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9B1F1F">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725B00" w:rsidP="009B1F1F">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725B00" w:rsidP="009B1F1F">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725B00" w:rsidP="009B1F1F">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725B00" w:rsidP="009B1F1F">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725B00" w:rsidP="009B1F1F">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725B00" w:rsidP="009B1F1F">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9B1F1F">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725B00" w:rsidP="009B1F1F">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725B00" w:rsidP="009B1F1F">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9B1F1F">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725B00" w:rsidP="009B1F1F">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725B00" w:rsidP="009B1F1F">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725B00" w:rsidP="009B1F1F">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725B00" w:rsidP="009B1F1F">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725B00" w:rsidP="009B1F1F">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9B1F1F">
      <w:pPr>
        <w:wordWrap w:val="0"/>
        <w:overflowPunct w:val="0"/>
        <w:autoSpaceDE w:val="0"/>
        <w:autoSpaceDN w:val="0"/>
        <w:jc w:val="left"/>
        <w:rPr>
          <w:rFonts w:ascii="新宋体" w:eastAsia="新宋体" w:hAnsi="新宋体"/>
          <w:szCs w:val="21"/>
        </w:rPr>
      </w:pPr>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9B1F1F">
      <w:pPr>
        <w:wordWrap w:val="0"/>
        <w:overflowPunct w:val="0"/>
        <w:autoSpaceDE w:val="0"/>
        <w:autoSpaceDN w:val="0"/>
        <w:jc w:val="left"/>
        <w:rPr>
          <w:rFonts w:ascii="新宋体" w:eastAsia="新宋体" w:hAnsi="新宋体"/>
          <w:szCs w:val="21"/>
        </w:rPr>
      </w:pPr>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9B1F1F">
      <w:pPr>
        <w:overflowPunct w:val="0"/>
        <w:jc w:val="left"/>
        <w:rPr>
          <w:rFonts w:ascii="新宋体" w:eastAsia="新宋体" w:hAnsi="新宋体"/>
          <w:szCs w:val="21"/>
        </w:rPr>
      </w:pP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3887" w:type="dxa"/>
        <w:tblLook w:val="04A0" w:firstRow="1" w:lastRow="0" w:firstColumn="1" w:lastColumn="0" w:noHBand="0" w:noVBand="1"/>
      </w:tblPr>
      <w:tblGrid>
        <w:gridCol w:w="2972"/>
        <w:gridCol w:w="2410"/>
        <w:gridCol w:w="3260"/>
        <w:gridCol w:w="4536"/>
        <w:gridCol w:w="709"/>
      </w:tblGrid>
      <w:tr w:rsidR="00EC626F" w:rsidRPr="000E7280" w:rsidTr="00AC017B">
        <w:tc>
          <w:tcPr>
            <w:tcW w:w="2972"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410"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b/>
                <w:szCs w:val="21"/>
              </w:rPr>
            </w:pPr>
          </w:p>
        </w:tc>
        <w:tc>
          <w:tcPr>
            <w:tcW w:w="3260"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9B1F1F">
            <w:pPr>
              <w:wordWrap w:val="0"/>
              <w:overflowPunct w:val="0"/>
              <w:autoSpaceDE w:val="0"/>
              <w:autoSpaceDN w:val="0"/>
              <w:jc w:val="left"/>
              <w:rPr>
                <w:rFonts w:ascii="新宋体" w:eastAsia="新宋体" w:hAnsi="新宋体"/>
                <w:szCs w:val="21"/>
              </w:rPr>
            </w:pPr>
          </w:p>
        </w:tc>
      </w:tr>
      <w:tr w:rsidR="006A3A40" w:rsidRPr="000E7280"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410" w:type="dxa"/>
          </w:tcPr>
          <w:p w:rsidR="006A3A40" w:rsidRPr="000E7280" w:rsidRDefault="006A3A40" w:rsidP="009B1F1F">
            <w:pPr>
              <w:wordWrap w:val="0"/>
              <w:overflowPunct w:val="0"/>
              <w:autoSpaceDE w:val="0"/>
              <w:autoSpaceDN w:val="0"/>
              <w:jc w:val="left"/>
              <w:rPr>
                <w:rFonts w:ascii="新宋体" w:eastAsia="新宋体" w:hAnsi="新宋体"/>
                <w:b/>
                <w:szCs w:val="21"/>
              </w:rPr>
            </w:pPr>
          </w:p>
        </w:tc>
        <w:tc>
          <w:tcPr>
            <w:tcW w:w="3260" w:type="dxa"/>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536" w:type="dxa"/>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410" w:type="dxa"/>
          </w:tcPr>
          <w:p w:rsidR="006A3A40" w:rsidRPr="00015004" w:rsidRDefault="006A3A40" w:rsidP="009B1F1F">
            <w:pPr>
              <w:wordWrap w:val="0"/>
              <w:overflowPunct w:val="0"/>
              <w:jc w:val="left"/>
              <w:rPr>
                <w:rFonts w:ascii="新宋体" w:eastAsia="新宋体" w:hAnsi="新宋体"/>
                <w:szCs w:val="21"/>
              </w:rPr>
            </w:pPr>
          </w:p>
        </w:tc>
        <w:tc>
          <w:tcPr>
            <w:tcW w:w="3260" w:type="dxa"/>
          </w:tcPr>
          <w:p w:rsidR="006A3A40" w:rsidRPr="00015004" w:rsidRDefault="006A3A40" w:rsidP="009B1F1F">
            <w:pPr>
              <w:wordWrap w:val="0"/>
              <w:overflowPunct w:val="0"/>
              <w:jc w:val="left"/>
              <w:rPr>
                <w:rFonts w:ascii="新宋体" w:eastAsia="新宋体" w:hAnsi="新宋体"/>
                <w:szCs w:val="21"/>
              </w:rPr>
            </w:pPr>
          </w:p>
        </w:tc>
        <w:tc>
          <w:tcPr>
            <w:tcW w:w="4536" w:type="dxa"/>
          </w:tcPr>
          <w:p w:rsidR="006A3A40" w:rsidRPr="00015004" w:rsidRDefault="006A3A40" w:rsidP="009B1F1F">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AC017B">
        <w:tc>
          <w:tcPr>
            <w:tcW w:w="2972"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410"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9B1F1F">
            <w:pPr>
              <w:wordWrap w:val="0"/>
              <w:overflowPunct w:val="0"/>
              <w:jc w:val="left"/>
              <w:rPr>
                <w:rFonts w:ascii="新宋体" w:eastAsia="新宋体" w:hAnsi="新宋体"/>
                <w:szCs w:val="21"/>
              </w:rPr>
            </w:pPr>
          </w:p>
        </w:tc>
        <w:tc>
          <w:tcPr>
            <w:tcW w:w="3260"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536" w:type="dxa"/>
          </w:tcPr>
          <w:p w:rsidR="006A3A40" w:rsidRPr="00015004" w:rsidRDefault="006A3A40" w:rsidP="009B1F1F">
            <w:pPr>
              <w:wordWrap w:val="0"/>
              <w:overflowPunct w:val="0"/>
              <w:jc w:val="left"/>
              <w:rPr>
                <w:rFonts w:ascii="新宋体" w:eastAsia="新宋体" w:hAnsi="新宋体"/>
                <w:szCs w:val="21"/>
              </w:rPr>
            </w:pPr>
          </w:p>
        </w:tc>
        <w:tc>
          <w:tcPr>
            <w:tcW w:w="709" w:type="dxa"/>
            <w:vMerge/>
            <w:vAlign w:val="center"/>
          </w:tcPr>
          <w:p w:rsidR="006A3A40" w:rsidRPr="00015004" w:rsidRDefault="006A3A40" w:rsidP="009B1F1F">
            <w:pPr>
              <w:wordWrap w:val="0"/>
              <w:overflowPunct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typeid运行时类型信息</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dynamic_case&lt;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&gt;运行时类型检查的强制类型转换</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AC017B"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6A3A4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&gt;编译时类型检查的强制类型转换</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&gt;非标准转换的强制类型转换</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&gt;对常量进行强制类型转换</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sidR="00C134F0">
              <w:rPr>
                <w:rFonts w:ascii="新宋体" w:eastAsia="新宋体" w:hAnsi="新宋体" w:hint="eastAsia"/>
                <w:szCs w:val="21"/>
              </w:rPr>
              <w:lastRenderedPageBreak/>
              <w:t>制数据</w:t>
            </w:r>
            <w:r w:rsidRPr="000E7280">
              <w:rPr>
                <w:rFonts w:ascii="新宋体" w:eastAsia="新宋体" w:hAnsi="新宋体" w:hint="eastAsia"/>
                <w:szCs w:val="21"/>
              </w:rPr>
              <w:t>类型转换</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sizeof按字节确定大小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动态内存分配</w:t>
            </w:r>
          </w:p>
        </w:tc>
        <w:tc>
          <w:tcPr>
            <w:tcW w:w="2410" w:type="dxa"/>
            <w:shd w:val="clear" w:color="auto" w:fill="auto"/>
          </w:tcPr>
          <w:p w:rsidR="00CB2CD1" w:rsidRDefault="00CB2CD1" w:rsidP="009B1F1F">
            <w:pPr>
              <w:wordWrap w:val="0"/>
              <w:overflowPunct w:val="0"/>
              <w:autoSpaceDE w:val="0"/>
              <w:autoSpaceDN w:val="0"/>
              <w:jc w:val="left"/>
              <w:rPr>
                <w:rFonts w:ascii="新宋体" w:eastAsia="新宋体" w:hAnsi="新宋体"/>
                <w:b/>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p w:rsidR="00CB2CD1"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p w:rsidR="006A3A40" w:rsidRPr="000E7280" w:rsidRDefault="00CB2CD1" w:rsidP="00CB2CD1">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3260"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4536"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动态数组分配</w:t>
            </w:r>
          </w:p>
        </w:tc>
        <w:tc>
          <w:tcPr>
            <w:tcW w:w="2410"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3260"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w:t>
            </w:r>
            <w:r w:rsidR="00DB0861">
              <w:rPr>
                <w:rFonts w:ascii="新宋体" w:eastAsia="新宋体" w:hAnsi="新宋体" w:hint="eastAsia"/>
                <w:szCs w:val="21"/>
              </w:rPr>
              <w:t>首</w:t>
            </w:r>
            <w:r>
              <w:rPr>
                <w:rFonts w:ascii="新宋体" w:eastAsia="新宋体" w:hAnsi="新宋体" w:hint="eastAsia"/>
                <w:szCs w:val="21"/>
              </w:rPr>
              <w:t>地址。</w:t>
            </w:r>
          </w:p>
        </w:tc>
        <w:tc>
          <w:tcPr>
            <w:tcW w:w="4536" w:type="dxa"/>
            <w:shd w:val="clear" w:color="auto" w:fill="auto"/>
          </w:tcPr>
          <w:p w:rsidR="00DB0861"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6A3A4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w:t>
            </w:r>
            <w:r w:rsidR="00CB2CD1">
              <w:rPr>
                <w:rFonts w:ascii="新宋体" w:eastAsia="新宋体" w:hAnsi="新宋体" w:hint="eastAsia"/>
                <w:szCs w:val="21"/>
              </w:rPr>
              <w:t>、</w:t>
            </w:r>
            <w:r>
              <w:rPr>
                <w:rFonts w:ascii="新宋体" w:eastAsia="新宋体" w:hAnsi="新宋体" w:hint="eastAsia"/>
                <w:szCs w:val="21"/>
              </w:rPr>
              <w:t>表达式的数据类型是无符号整型。</w:t>
            </w:r>
          </w:p>
          <w:p w:rsidR="00DB0861"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3、表达式的值等于0时不调用默认构造函数。</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动态内存释放</w:t>
            </w:r>
          </w:p>
        </w:tc>
        <w:tc>
          <w:tcPr>
            <w:tcW w:w="241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326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536"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动态数组释放</w:t>
            </w:r>
          </w:p>
        </w:tc>
        <w:tc>
          <w:tcPr>
            <w:tcW w:w="241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326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536"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FF0C2C" w:rsidRPr="00015004" w:rsidTr="00AC017B">
        <w:tc>
          <w:tcPr>
            <w:tcW w:w="2972" w:type="dxa"/>
            <w:shd w:val="clear" w:color="auto" w:fill="auto"/>
          </w:tcPr>
          <w:p w:rsidR="00FF0C2C"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41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FF0C2C" w:rsidRPr="000E7280"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FF0C2C" w:rsidRPr="00015004" w:rsidTr="00AC017B">
        <w:tc>
          <w:tcPr>
            <w:tcW w:w="2972" w:type="dxa"/>
            <w:shd w:val="clear" w:color="auto" w:fill="auto"/>
          </w:tcPr>
          <w:p w:rsidR="00FF0C2C"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41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FF0C2C" w:rsidRPr="000E7280" w:rsidRDefault="00FF0C2C"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b/>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&gt;=大于或等于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bl>
    <w:p w:rsidR="00A950C1" w:rsidRPr="00015004" w:rsidRDefault="00A950C1" w:rsidP="009B1F1F">
      <w:pPr>
        <w:wordWrap w:val="0"/>
        <w:overflowPunct w:val="0"/>
        <w:jc w:val="left"/>
        <w:rPr>
          <w:rFonts w:ascii="新宋体" w:eastAsia="新宋体" w:hAnsi="新宋体"/>
          <w:szCs w:val="21"/>
        </w:rPr>
      </w:pPr>
    </w:p>
    <w:p w:rsidR="00172AE3" w:rsidRPr="00015004" w:rsidRDefault="006C65BB" w:rsidP="009B1F1F">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596" w:type="dxa"/>
        <w:tblLook w:val="04A0" w:firstRow="1" w:lastRow="0" w:firstColumn="1" w:lastColumn="0" w:noHBand="0" w:noVBand="1"/>
      </w:tblPr>
      <w:tblGrid>
        <w:gridCol w:w="5949"/>
        <w:gridCol w:w="8647"/>
      </w:tblGrid>
      <w:tr w:rsidR="00172AE3" w:rsidRPr="00015004" w:rsidTr="001829EA">
        <w:tc>
          <w:tcPr>
            <w:tcW w:w="5949" w:type="dxa"/>
          </w:tcPr>
          <w:p w:rsidR="00172AE3" w:rsidRPr="00015004" w:rsidRDefault="00172AE3"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声明引用</w:t>
            </w:r>
          </w:p>
          <w:p w:rsidR="006C65BB" w:rsidRPr="00015004" w:rsidRDefault="009B64E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在某数据类型的变量定义语句中将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9B1F1F">
            <w:pPr>
              <w:wordWrap w:val="0"/>
              <w:overflowPunct w:val="0"/>
              <w:jc w:val="left"/>
              <w:rPr>
                <w:rFonts w:ascii="新宋体" w:eastAsia="新宋体" w:hAnsi="新宋体"/>
                <w:szCs w:val="21"/>
              </w:rPr>
            </w:pPr>
            <w:r w:rsidRPr="00015004">
              <w:rPr>
                <w:rFonts w:ascii="新宋体" w:eastAsia="新宋体" w:hAnsi="新宋体" w:hint="eastAsia"/>
                <w:szCs w:val="21"/>
              </w:rPr>
              <w:t>若变量定义语句不是必须初始化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9B1F1F">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变量定义语句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p>
        </w:tc>
        <w:tc>
          <w:tcPr>
            <w:tcW w:w="8647" w:type="dxa"/>
          </w:tcPr>
          <w:p w:rsidR="00ED5313"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w:t>
            </w:r>
            <w:r w:rsidR="00F95DD6">
              <w:rPr>
                <w:rFonts w:ascii="新宋体" w:eastAsia="新宋体" w:hAnsi="新宋体" w:hint="eastAsia"/>
                <w:b/>
                <w:szCs w:val="21"/>
                <w:bdr w:val="single" w:sz="4" w:space="0" w:color="auto"/>
              </w:rPr>
              <w:t>值的</w:t>
            </w:r>
            <w:r w:rsidRPr="00015004">
              <w:rPr>
                <w:rFonts w:ascii="新宋体" w:eastAsia="新宋体" w:hAnsi="新宋体" w:hint="eastAsia"/>
                <w:b/>
                <w:szCs w:val="21"/>
                <w:bdr w:val="single" w:sz="4" w:space="0" w:color="auto"/>
              </w:rPr>
              <w:t>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w:t>
            </w:r>
            <w:r w:rsidR="00F95DD6">
              <w:rPr>
                <w:rFonts w:ascii="新宋体" w:eastAsia="新宋体" w:hAnsi="新宋体" w:hint="eastAsia"/>
                <w:b/>
                <w:szCs w:val="21"/>
              </w:rPr>
              <w:t>值的</w:t>
            </w:r>
            <w:r w:rsidR="00CF3084" w:rsidRPr="00015004">
              <w:rPr>
                <w:rFonts w:ascii="新宋体" w:eastAsia="新宋体" w:hAnsi="新宋体" w:hint="eastAsia"/>
                <w:b/>
                <w:szCs w:val="21"/>
              </w:rPr>
              <w:t>数据类型</w:t>
            </w:r>
            <w:r w:rsidR="00CF3084" w:rsidRPr="00015004">
              <w:rPr>
                <w:rFonts w:ascii="新宋体" w:eastAsia="新宋体" w:hAnsi="新宋体" w:hint="eastAsia"/>
                <w:szCs w:val="21"/>
              </w:rPr>
              <w:t>不是数组。</w:t>
            </w:r>
          </w:p>
          <w:p w:rsidR="0086347E"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Pr="00015004" w:rsidRDefault="00DC6580" w:rsidP="009B1F1F">
            <w:pPr>
              <w:wordWrap w:val="0"/>
              <w:overflowPunct w:val="0"/>
              <w:jc w:val="left"/>
              <w:rPr>
                <w:rFonts w:ascii="新宋体" w:eastAsia="新宋体" w:hAnsi="新宋体"/>
                <w:szCs w:val="21"/>
              </w:rPr>
            </w:pPr>
            <w:r w:rsidRPr="00015004">
              <w:rPr>
                <w:rFonts w:ascii="新宋体" w:eastAsia="新宋体" w:hAnsi="新宋体" w:hint="eastAsia"/>
                <w:szCs w:val="21"/>
              </w:rPr>
              <w:t>5、可以用typedef给引用的类型创建别名。</w:t>
            </w:r>
          </w:p>
        </w:tc>
      </w:tr>
      <w:tr w:rsidR="00F95DD6" w:rsidRPr="00015004" w:rsidTr="001829EA">
        <w:tc>
          <w:tcPr>
            <w:tcW w:w="5949" w:type="dxa"/>
          </w:tcPr>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val="restart"/>
          </w:tcPr>
          <w:p w:rsidR="00F95DD6" w:rsidRPr="00F95DD6" w:rsidRDefault="00F95DD6" w:rsidP="009B1F1F">
            <w:pPr>
              <w:wordWrap w:val="0"/>
              <w:overflowPunct w:val="0"/>
              <w:jc w:val="left"/>
              <w:rPr>
                <w:rFonts w:ascii="新宋体" w:eastAsia="新宋体" w:hAnsi="新宋体"/>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Pr="00F47270">
              <w:rPr>
                <w:rFonts w:ascii="新宋体" w:eastAsia="新宋体" w:hAnsi="新宋体" w:hint="eastAsia"/>
                <w:color w:val="0000FF"/>
                <w:szCs w:val="21"/>
              </w:rPr>
              <w:t>的传参过程和返回值过程的规则都与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Pr>
                <w:rFonts w:ascii="新宋体" w:eastAsia="新宋体" w:hAnsi="新宋体" w:hint="eastAsia"/>
                <w:color w:val="0000FF"/>
                <w:szCs w:val="21"/>
              </w:rPr>
              <w:t>初始化</w:t>
            </w:r>
            <w:r w:rsidRPr="00F47270">
              <w:rPr>
                <w:rFonts w:ascii="新宋体" w:eastAsia="新宋体" w:hAnsi="新宋体" w:hint="eastAsia"/>
                <w:color w:val="0000FF"/>
                <w:szCs w:val="21"/>
              </w:rPr>
              <w:t>操作的规则相同。</w:t>
            </w:r>
          </w:p>
        </w:tc>
      </w:tr>
      <w:tr w:rsidR="00F95DD6" w:rsidRPr="00015004" w:rsidTr="001829EA">
        <w:tc>
          <w:tcPr>
            <w:tcW w:w="5949" w:type="dxa"/>
          </w:tcPr>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tcPr>
          <w:p w:rsidR="00F95DD6" w:rsidRPr="00015004" w:rsidRDefault="00F95DD6" w:rsidP="009B1F1F">
            <w:pPr>
              <w:wordWrap w:val="0"/>
              <w:overflowPunct w:val="0"/>
              <w:jc w:val="left"/>
              <w:rPr>
                <w:rFonts w:ascii="新宋体" w:eastAsia="新宋体" w:hAnsi="新宋体"/>
                <w:szCs w:val="21"/>
              </w:rPr>
            </w:pPr>
          </w:p>
        </w:tc>
      </w:tr>
    </w:tbl>
    <w:p w:rsidR="00172AE3" w:rsidRPr="00015004" w:rsidRDefault="00172AE3" w:rsidP="009B1F1F">
      <w:pPr>
        <w:wordWrap w:val="0"/>
        <w:overflowPunct w:val="0"/>
        <w:jc w:val="left"/>
        <w:rPr>
          <w:rFonts w:ascii="新宋体" w:eastAsia="新宋体" w:hAnsi="新宋体"/>
          <w:szCs w:val="21"/>
        </w:rPr>
      </w:pPr>
    </w:p>
    <w:p w:rsidR="00E813CF" w:rsidRPr="00015004" w:rsidRDefault="00E813CF"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0485"/>
      </w:tblGrid>
      <w:tr w:rsidR="00E813CF" w:rsidRPr="00015004" w:rsidTr="00E837D3">
        <w:tc>
          <w:tcPr>
            <w:tcW w:w="10485" w:type="dxa"/>
          </w:tcPr>
          <w:p w:rsidR="0015286E" w:rsidRDefault="0015286E"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定义、声明</w:t>
            </w:r>
          </w:p>
          <w:p w:rsidR="00E813CF" w:rsidRPr="00015004" w:rsidRDefault="00E813CF" w:rsidP="009B1F1F">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9B1F1F">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E837D3">
        <w:tc>
          <w:tcPr>
            <w:tcW w:w="10485" w:type="dxa"/>
          </w:tcPr>
          <w:p w:rsidR="00E813CF"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9B1F1F">
                  <w:pPr>
                    <w:wordWrap w:val="0"/>
                    <w:overflowPunct w:val="0"/>
                    <w:jc w:val="left"/>
                    <w:rPr>
                      <w:rFonts w:ascii="新宋体" w:eastAsia="新宋体" w:hAnsi="新宋体"/>
                      <w:szCs w:val="21"/>
                    </w:rPr>
                  </w:pPr>
                  <w:r>
                    <w:rPr>
                      <w:rFonts w:ascii="新宋体" w:eastAsia="新宋体" w:hAnsi="新宋体" w:hint="eastAsia"/>
                      <w:szCs w:val="21"/>
                    </w:rPr>
                    <w:t>定义、声明</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w:t>
                  </w:r>
                  <w:r w:rsidRPr="00015004">
                    <w:rPr>
                      <w:rFonts w:ascii="新宋体" w:eastAsia="新宋体" w:hAnsi="新宋体" w:hint="eastAsia"/>
                      <w:szCs w:val="21"/>
                    </w:rPr>
                    <w:lastRenderedPageBreak/>
                    <w:t>它左侧的所有形参都不指定默认实参。）</w:t>
                  </w:r>
                </w:p>
              </w:tc>
            </w:tr>
            <w:tr w:rsidR="00A950C1" w:rsidRPr="00015004" w:rsidTr="003D3856">
              <w:tc>
                <w:tcPr>
                  <w:tcW w:w="10230" w:type="dxa"/>
                </w:tcPr>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调用</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9B1F1F">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函数重载</w:t>
            </w:r>
          </w:p>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9B1F1F">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9B1F1F">
                  <w:pPr>
                    <w:wordWrap w:val="0"/>
                    <w:overflowPunct w:val="0"/>
                    <w:jc w:val="left"/>
                    <w:rPr>
                      <w:rFonts w:ascii="新宋体" w:eastAsia="新宋体" w:hAnsi="新宋体"/>
                      <w:szCs w:val="21"/>
                    </w:rPr>
                  </w:pP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9B1F1F">
                  <w:pPr>
                    <w:wordWrap w:val="0"/>
                    <w:overflowPunct w:val="0"/>
                    <w:jc w:val="left"/>
                    <w:rPr>
                      <w:rFonts w:ascii="新宋体" w:eastAsia="新宋体" w:hAnsi="新宋体"/>
                      <w:szCs w:val="21"/>
                    </w:rPr>
                  </w:pPr>
                </w:p>
              </w:tc>
            </w:tr>
          </w:tbl>
          <w:p w:rsidR="005C48D4" w:rsidRDefault="00771171" w:rsidP="009B1F1F">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0" w:type="auto"/>
              <w:tblLook w:val="04A0" w:firstRow="1" w:lastRow="0" w:firstColumn="1" w:lastColumn="0" w:noHBand="0" w:noVBand="1"/>
            </w:tblPr>
            <w:tblGrid>
              <w:gridCol w:w="10259"/>
            </w:tblGrid>
            <w:tr w:rsidR="00771171" w:rsidTr="00771171">
              <w:tc>
                <w:tcPr>
                  <w:tcW w:w="12243"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1</w:t>
                  </w:r>
                  <w:r w:rsidR="00720E8D">
                    <w:rPr>
                      <w:rFonts w:ascii="新宋体" w:eastAsia="新宋体" w:hAnsi="新宋体" w:hint="eastAsia"/>
                      <w:szCs w:val="21"/>
                    </w:rPr>
                    <w:t>、函数名是（是数据类型</w:t>
                  </w:r>
                  <w:r>
                    <w:rPr>
                      <w:rFonts w:ascii="新宋体" w:eastAsia="新宋体" w:hAnsi="新宋体" w:hint="eastAsia"/>
                      <w:szCs w:val="21"/>
                    </w:rPr>
                    <w:t>转换运算符</w:t>
                  </w:r>
                  <w:r w:rsidR="00B80115">
                    <w:rPr>
                      <w:rFonts w:ascii="新宋体" w:eastAsia="新宋体" w:hAnsi="新宋体" w:hint="eastAsia"/>
                      <w:szCs w:val="21"/>
                    </w:rPr>
                    <w:t>(</w:t>
                  </w:r>
                  <w:r w:rsidR="00B80115" w:rsidRPr="00BF318C">
                    <w:rPr>
                      <w:rFonts w:ascii="新宋体" w:eastAsia="新宋体" w:hAnsi="新宋体" w:hint="eastAsia"/>
                      <w:b/>
                      <w:szCs w:val="21"/>
                    </w:rPr>
                    <w:t>数据</w:t>
                  </w:r>
                  <w:r w:rsidR="00B80115" w:rsidRPr="000E7280">
                    <w:rPr>
                      <w:rFonts w:ascii="新宋体" w:eastAsia="新宋体" w:hAnsi="新宋体" w:hint="eastAsia"/>
                      <w:b/>
                      <w:szCs w:val="21"/>
                    </w:rPr>
                    <w:t>类型名</w:t>
                  </w:r>
                  <w:r w:rsidR="00B80115">
                    <w:rPr>
                      <w:rFonts w:ascii="新宋体" w:eastAsia="新宋体" w:hAnsi="新宋体" w:hint="eastAsia"/>
                      <w:szCs w:val="21"/>
                    </w:rPr>
                    <w:t>)、</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sidRPr="0081056D">
                    <w:rPr>
                      <w:rFonts w:ascii="新宋体" w:eastAsia="新宋体" w:hAnsi="新宋体" w:hint="eastAsia"/>
                      <w:szCs w:val="21"/>
                      <w:bdr w:val="single" w:sz="4" w:space="0" w:color="auto"/>
                    </w:rPr>
                    <w:t>operator</w:t>
                  </w:r>
                  <w:r w:rsidRPr="0081056D">
                    <w:rPr>
                      <w:rFonts w:ascii="新宋体" w:eastAsia="新宋体" w:hAnsi="新宋体"/>
                      <w:szCs w:val="21"/>
                      <w:bdr w:val="single" w:sz="4" w:space="0" w:color="auto"/>
                    </w:rPr>
                    <w:t xml:space="preserve"> </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类型名</w:t>
                  </w:r>
                  <w:r w:rsidR="00720E8D">
                    <w:rPr>
                      <w:rFonts w:ascii="新宋体" w:eastAsia="新宋体" w:hAnsi="新宋体" w:hint="eastAsia"/>
                      <w:szCs w:val="21"/>
                    </w:rPr>
                    <w:t>或（不是数据类型</w:t>
                  </w:r>
                  <w:r>
                    <w:rPr>
                      <w:rFonts w:ascii="新宋体" w:eastAsia="新宋体" w:hAnsi="新宋体" w:hint="eastAsia"/>
                      <w:szCs w:val="21"/>
                    </w:rPr>
                    <w:t>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。重载的</w:t>
                  </w:r>
                  <w:r w:rsidR="00720E8D">
                    <w:rPr>
                      <w:rFonts w:ascii="新宋体" w:eastAsia="新宋体" w:hAnsi="新宋体" w:hint="eastAsia"/>
                      <w:szCs w:val="21"/>
                    </w:rPr>
                    <w:t>数据类型</w:t>
                  </w:r>
                  <w:r>
                    <w:rPr>
                      <w:rFonts w:ascii="新宋体" w:eastAsia="新宋体" w:hAnsi="新宋体" w:hint="eastAsia"/>
                      <w:szCs w:val="21"/>
                    </w:rPr>
                    <w:t>转换运算符函数不指定返回值数据类型，返回值数据类型是</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w:t>
                  </w:r>
                  <w:r>
                    <w:rPr>
                      <w:rFonts w:ascii="新宋体" w:eastAsia="新宋体" w:hAnsi="新宋体" w:hint="eastAsia"/>
                      <w:szCs w:val="21"/>
                    </w:rPr>
                    <w:t>。</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。可以分别重载为一元运算符和二元运算符：</w:t>
                  </w:r>
                  <w:r w:rsidR="00771171" w:rsidRPr="00575CEE">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、不改变运算符优先级、结合顺序、操作数个数。</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4</w:t>
                  </w:r>
                  <w:r w:rsidR="00771171">
                    <w:rPr>
                      <w:rFonts w:ascii="新宋体" w:eastAsia="新宋体" w:hAnsi="新宋体" w:hint="eastAsia"/>
                      <w:szCs w:val="21"/>
                    </w:rPr>
                    <w:t>、不能创建新运算符。</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5</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258"/>
                    <w:gridCol w:w="5383"/>
                    <w:gridCol w:w="3392"/>
                  </w:tblGrid>
                  <w:tr w:rsidR="00771171" w:rsidTr="00771171">
                    <w:tc>
                      <w:tcPr>
                        <w:tcW w:w="1357" w:type="dxa"/>
                      </w:tcPr>
                      <w:p w:rsidR="00771171" w:rsidRDefault="00771171" w:rsidP="00771171">
                        <w:pPr>
                          <w:wordWrap w:val="0"/>
                          <w:overflowPunct w:val="0"/>
                          <w:jc w:val="left"/>
                          <w:rPr>
                            <w:rFonts w:ascii="新宋体" w:eastAsia="新宋体" w:hAnsi="新宋体"/>
                            <w:szCs w:val="21"/>
                          </w:rPr>
                        </w:pPr>
                      </w:p>
                    </w:tc>
                    <w:tc>
                      <w:tcPr>
                        <w:tcW w:w="6096"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71171">
                    <w:tc>
                      <w:tcPr>
                        <w:tcW w:w="135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6096"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71171">
                    <w:tc>
                      <w:tcPr>
                        <w:tcW w:w="1357" w:type="dxa"/>
                        <w:vMerge w:val="restart"/>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096"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771171">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71171">
                    <w:tc>
                      <w:tcPr>
                        <w:tcW w:w="1357" w:type="dxa"/>
                        <w:vMerge/>
                      </w:tcPr>
                      <w:p w:rsidR="00771171" w:rsidRDefault="00771171" w:rsidP="00771171">
                        <w:pPr>
                          <w:wordWrap w:val="0"/>
                          <w:overflowPunct w:val="0"/>
                          <w:jc w:val="left"/>
                          <w:rPr>
                            <w:rFonts w:ascii="新宋体" w:eastAsia="新宋体" w:hAnsi="新宋体"/>
                            <w:szCs w:val="21"/>
                          </w:rPr>
                        </w:pPr>
                      </w:p>
                    </w:tc>
                    <w:tc>
                      <w:tcPr>
                        <w:tcW w:w="9923" w:type="dxa"/>
                        <w:gridSpan w:val="2"/>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6</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771171" w:rsidRPr="00D86B14" w:rsidRDefault="00771171" w:rsidP="00771171">
                  <w:pPr>
                    <w:wordWrap w:val="0"/>
                    <w:overflowPunct w:val="0"/>
                    <w:jc w:val="left"/>
                    <w:rPr>
                      <w:rFonts w:ascii="新宋体" w:eastAsia="新宋体" w:hAnsi="新宋体"/>
                      <w:szCs w:val="21"/>
                    </w:rPr>
                  </w:pPr>
                </w:p>
              </w:tc>
            </w:tr>
          </w:tbl>
          <w:p w:rsidR="00771171" w:rsidRPr="00015004" w:rsidRDefault="00771171" w:rsidP="009B1F1F">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定义</w:t>
                  </w:r>
                  <w:r w:rsidR="0015286E">
                    <w:rPr>
                      <w:rFonts w:ascii="新宋体" w:eastAsia="新宋体" w:hAnsi="新宋体" w:hint="eastAsia"/>
                      <w:szCs w:val="21"/>
                    </w:rPr>
                    <w:t>、声明</w:t>
                  </w:r>
                </w:p>
                <w:p w:rsidR="007F1195" w:rsidRPr="00015004" w:rsidRDefault="007F1195" w:rsidP="009B1F1F">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9B1F1F">
                  <w:pPr>
                    <w:wordWrap w:val="0"/>
                    <w:overflowPunct w:val="0"/>
                    <w:jc w:val="left"/>
                    <w:rPr>
                      <w:rFonts w:ascii="新宋体" w:eastAsia="新宋体" w:hAnsi="新宋体"/>
                      <w:b/>
                      <w:szCs w:val="21"/>
                    </w:rPr>
                  </w:pPr>
                  <w:r w:rsidRPr="00015004">
                    <w:rPr>
                      <w:rFonts w:ascii="新宋体" w:eastAsia="新宋体" w:hAnsi="新宋体" w:hint="eastAsia"/>
                      <w:szCs w:val="21"/>
                    </w:rPr>
                    <w:lastRenderedPageBreak/>
                    <w:t>调用</w:t>
                  </w:r>
                </w:p>
                <w:p w:rsidR="007F1195" w:rsidRPr="00015004" w:rsidRDefault="007F1195" w:rsidP="009B1F1F">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9B1F1F">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9B1F1F">
            <w:pPr>
              <w:wordWrap w:val="0"/>
              <w:overflowPunct w:val="0"/>
              <w:jc w:val="left"/>
              <w:rPr>
                <w:rFonts w:ascii="新宋体" w:eastAsia="新宋体" w:hAnsi="新宋体"/>
                <w:szCs w:val="21"/>
              </w:rPr>
            </w:pPr>
          </w:p>
        </w:tc>
      </w:tr>
    </w:tbl>
    <w:p w:rsidR="00E813CF" w:rsidRPr="00015004" w:rsidRDefault="00E813CF" w:rsidP="009B1F1F">
      <w:pPr>
        <w:wordWrap w:val="0"/>
        <w:overflowPunct w:val="0"/>
        <w:jc w:val="left"/>
        <w:rPr>
          <w:rFonts w:ascii="新宋体" w:eastAsia="新宋体" w:hAnsi="新宋体"/>
          <w:szCs w:val="21"/>
        </w:rPr>
      </w:pP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hint="eastAsia"/>
                <w:szCs w:val="21"/>
              </w:rPr>
              <w:t>定义</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sidRPr="00015004">
              <w:rPr>
                <w:rFonts w:ascii="新宋体" w:eastAsia="新宋体" w:hAnsi="新宋体" w:hint="eastAsia"/>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9B0ED1" w:rsidRDefault="009B0ED1" w:rsidP="009B1F1F">
            <w:pPr>
              <w:wordWrap w:val="0"/>
              <w:overflowPunct w:val="0"/>
              <w:jc w:val="left"/>
              <w:rPr>
                <w:rFonts w:ascii="新宋体" w:eastAsia="新宋体" w:hAnsi="新宋体"/>
                <w:szCs w:val="21"/>
              </w:rPr>
            </w:pPr>
            <w:r>
              <w:rPr>
                <w:rFonts w:ascii="新宋体" w:eastAsia="新宋体" w:hAnsi="新宋体" w:hint="eastAsia"/>
                <w:szCs w:val="21"/>
              </w:rPr>
              <w:t>声明</w:t>
            </w:r>
          </w:p>
          <w:p w:rsidR="009B0ED1" w:rsidRPr="00015004" w:rsidRDefault="009B0ED1" w:rsidP="009B1F1F">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p>
              </w:tc>
              <w:tc>
                <w:tcPr>
                  <w:tcW w:w="7371" w:type="dxa"/>
                </w:tcPr>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9B1F1F">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9B1F1F">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9B1F1F">
            <w:pPr>
              <w:wordWrap w:val="0"/>
              <w:overflowPunct w:val="0"/>
              <w:jc w:val="left"/>
              <w:rPr>
                <w:rFonts w:ascii="新宋体" w:eastAsia="新宋体" w:hAnsi="新宋体"/>
                <w:szCs w:val="21"/>
              </w:rPr>
            </w:pPr>
            <w:r>
              <w:rPr>
                <w:rFonts w:ascii="新宋体" w:eastAsia="新宋体" w:hAnsi="新宋体" w:hint="eastAsia"/>
                <w:szCs w:val="21"/>
              </w:rPr>
              <w:t>1、类定义体中默认访问</w:t>
            </w:r>
            <w:r w:rsidR="00274B8D">
              <w:rPr>
                <w:rFonts w:ascii="新宋体" w:eastAsia="新宋体" w:hAnsi="新宋体" w:hint="eastAsia"/>
                <w:szCs w:val="21"/>
              </w:rPr>
              <w:t>权限</w:t>
            </w:r>
            <w:r>
              <w:rPr>
                <w:rFonts w:ascii="新宋体" w:eastAsia="新宋体" w:hAnsi="新宋体" w:hint="eastAsia"/>
                <w:szCs w:val="21"/>
              </w:rPr>
              <w:t>是private。</w:t>
            </w:r>
          </w:p>
          <w:p w:rsidR="00AD03E4" w:rsidRDefault="006A2F07" w:rsidP="009B1F1F">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9B1F1F">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9B1F1F">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（不能使用return语句</w:t>
                  </w:r>
                  <w:r w:rsidR="001A6C33">
                    <w:rPr>
                      <w:rFonts w:ascii="新宋体" w:eastAsia="新宋体" w:hAnsi="新宋体" w:hint="eastAsia"/>
                      <w:szCs w:val="21"/>
                    </w:rPr>
                    <w:t>）（自动返回生成的对象</w:t>
                  </w:r>
                  <w:r w:rsidR="001A6C33">
                    <w:rPr>
                      <w:rFonts w:ascii="新宋体" w:eastAsia="新宋体" w:hAnsi="新宋体" w:hint="eastAsia"/>
                      <w:szCs w:val="21"/>
                    </w:rPr>
                    <w:t>）</w:t>
                  </w:r>
                  <w:r>
                    <w:rPr>
                      <w:rFonts w:ascii="新宋体" w:eastAsia="新宋体" w:hAnsi="新宋体"/>
                      <w:szCs w:val="21"/>
                    </w:rPr>
                    <w:t>。</w:t>
                  </w:r>
                </w:p>
                <w:p w:rsidR="00873F6E"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2、对象成员的构造函数在宿主对象的构造函数执行之前执行，顺序为类定义中的声明顺序。</w:t>
                  </w:r>
                </w:p>
                <w:p w:rsidR="00AC4AB6"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8416"/>
                  </w:tblGrid>
                  <w:tr w:rsidR="00651265" w:rsidTr="004A3D45">
                    <w:tc>
                      <w:tcPr>
                        <w:tcW w:w="8416" w:type="dxa"/>
                      </w:tcPr>
                      <w:p w:rsidR="00651265" w:rsidRDefault="00651265" w:rsidP="009B1F1F">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DE063E"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1、不能初始化static数据成员。</w:t>
                        </w:r>
                      </w:p>
                      <w:p w:rsidR="00651265"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2</w:t>
                        </w:r>
                        <w:r w:rsidR="00651265">
                          <w:rPr>
                            <w:rFonts w:ascii="新宋体" w:eastAsia="新宋体" w:hAnsi="新宋体" w:hint="eastAsia"/>
                            <w:szCs w:val="21"/>
                          </w:rPr>
                          <w:t>、const数据成员和引用数据成员必须用成员初始化列表初始化。</w:t>
                        </w:r>
                      </w:p>
                      <w:p w:rsidR="00651265"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3</w:t>
                        </w:r>
                        <w:r w:rsidR="00651265">
                          <w:rPr>
                            <w:rFonts w:ascii="新宋体" w:eastAsia="新宋体" w:hAnsi="新宋体" w:hint="eastAsia"/>
                            <w:szCs w:val="21"/>
                          </w:rPr>
                          <w:t>、成员初始化列表在函数体执行之前执行。</w:t>
                        </w:r>
                      </w:p>
                      <w:p w:rsidR="00651265" w:rsidRDefault="00DE063E" w:rsidP="00771171">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、对象成员</w:t>
                        </w:r>
                        <w:r w:rsidR="00771171">
                          <w:rPr>
                            <w:rFonts w:ascii="新宋体" w:eastAsia="新宋体" w:hAnsi="新宋体" w:hint="eastAsia"/>
                            <w:szCs w:val="21"/>
                          </w:rPr>
                          <w:t>若</w:t>
                        </w:r>
                        <w:r w:rsidR="00651265">
                          <w:rPr>
                            <w:rFonts w:ascii="新宋体" w:eastAsia="新宋体" w:hAnsi="新宋体" w:hint="eastAsia"/>
                            <w:szCs w:val="21"/>
                          </w:rPr>
                          <w:t>没有初始化，隐式调用默认构造函数（若没有定义或</w:t>
                        </w:r>
                        <w:r w:rsidR="00651265">
                          <w:rPr>
                            <w:rFonts w:ascii="新宋体" w:eastAsia="新宋体" w:hAnsi="新宋体"/>
                            <w:szCs w:val="21"/>
                          </w:rPr>
                          <w:t>没权限调用则出错</w:t>
                        </w:r>
                        <w:r w:rsidR="00651265">
                          <w:rPr>
                            <w:rFonts w:ascii="新宋体" w:eastAsia="新宋体" w:hAnsi="新宋体" w:hint="eastAsia"/>
                            <w:szCs w:val="21"/>
                          </w:rPr>
                          <w:t>）</w:t>
                        </w:r>
                        <w:r w:rsidR="00651265">
                          <w:rPr>
                            <w:rFonts w:ascii="新宋体" w:eastAsia="新宋体" w:hAnsi="新宋体"/>
                            <w:szCs w:val="21"/>
                          </w:rPr>
                          <w:t>。</w:t>
                        </w:r>
                      </w:p>
                    </w:tc>
                  </w:tr>
                </w:tbl>
                <w:p w:rsidR="008278E5" w:rsidRDefault="008278E5" w:rsidP="009B1F1F">
                  <w:pPr>
                    <w:wordWrap w:val="0"/>
                    <w:overflowPunct w:val="0"/>
                    <w:jc w:val="left"/>
                    <w:rPr>
                      <w:rFonts w:ascii="新宋体" w:eastAsia="新宋体" w:hAnsi="新宋体"/>
                      <w:szCs w:val="21"/>
                    </w:rPr>
                  </w:pPr>
                  <w:r>
                    <w:rPr>
                      <w:rFonts w:ascii="新宋体" w:eastAsia="新宋体" w:hAnsi="新宋体" w:hint="eastAsia"/>
                      <w:szCs w:val="21"/>
                    </w:rPr>
                    <w:t>4、禁止隐式调用</w:t>
                  </w:r>
                  <w:r w:rsidR="00725B00">
                    <w:rPr>
                      <w:rFonts w:ascii="新宋体" w:eastAsia="新宋体" w:hAnsi="新宋体" w:hint="eastAsia"/>
                      <w:szCs w:val="21"/>
                    </w:rPr>
                    <w:t>[没有</w:t>
                  </w:r>
                  <w:r w:rsidR="00725B00">
                    <w:rPr>
                      <w:rFonts w:ascii="新宋体" w:eastAsia="新宋体" w:hAnsi="新宋体"/>
                      <w:szCs w:val="21"/>
                    </w:rPr>
                    <w:t>默认实参的形参</w:t>
                  </w:r>
                  <w:r w:rsidR="00725B00">
                    <w:rPr>
                      <w:rFonts w:ascii="新宋体" w:eastAsia="新宋体" w:hAnsi="新宋体" w:hint="eastAsia"/>
                      <w:szCs w:val="21"/>
                    </w:rPr>
                    <w:t>]个数</w:t>
                  </w:r>
                  <w:r w:rsidR="00725B00">
                    <w:rPr>
                      <w:rFonts w:ascii="新宋体" w:eastAsia="新宋体" w:hAnsi="新宋体"/>
                      <w:szCs w:val="21"/>
                    </w:rPr>
                    <w:t>等于</w:t>
                  </w:r>
                  <w:r w:rsidR="00725B00">
                    <w:rPr>
                      <w:rFonts w:ascii="新宋体" w:eastAsia="新宋体" w:hAnsi="新宋体" w:hint="eastAsia"/>
                      <w:szCs w:val="21"/>
                    </w:rPr>
                    <w:t>1的构造函数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9B1F1F">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tbl>
                  <w:tblPr>
                    <w:tblStyle w:val="a3"/>
                    <w:tblW w:w="0" w:type="auto"/>
                    <w:tblLook w:val="04A0" w:firstRow="1" w:lastRow="0" w:firstColumn="1" w:lastColumn="0" w:noHBand="0" w:noVBand="1"/>
                  </w:tblPr>
                  <w:tblGrid>
                    <w:gridCol w:w="5723"/>
                    <w:gridCol w:w="4678"/>
                    <w:gridCol w:w="3095"/>
                  </w:tblGrid>
                  <w:tr w:rsidR="00335D95" w:rsidTr="00B8746D">
                    <w:tc>
                      <w:tcPr>
                        <w:tcW w:w="5723" w:type="dxa"/>
                      </w:tcPr>
                      <w:p w:rsidR="00335D95" w:rsidRDefault="00335D95" w:rsidP="009B1F1F">
                        <w:pPr>
                          <w:wordWrap w:val="0"/>
                          <w:overflowPunct w:val="0"/>
                          <w:jc w:val="left"/>
                          <w:rPr>
                            <w:rFonts w:ascii="新宋体" w:eastAsia="新宋体" w:hAnsi="新宋体"/>
                            <w:szCs w:val="21"/>
                          </w:rPr>
                        </w:pPr>
                      </w:p>
                    </w:tc>
                    <w:tc>
                      <w:tcPr>
                        <w:tcW w:w="4678" w:type="dxa"/>
                      </w:tcPr>
                      <w:p w:rsidR="001066A0"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显式调用</w:t>
                        </w:r>
                      </w:p>
                    </w:tc>
                    <w:tc>
                      <w:tcPr>
                        <w:tcW w:w="3095"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隐式调用</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Pr>
                            <w:rFonts w:ascii="新宋体" w:eastAsia="新宋体" w:hAnsi="新宋体" w:hint="eastAsia"/>
                            <w:szCs w:val="21"/>
                          </w:rPr>
                          <w:t>（缺省构造函数）：没有[没有</w:t>
                        </w:r>
                        <w:r>
                          <w:rPr>
                            <w:rFonts w:ascii="新宋体" w:eastAsia="新宋体" w:hAnsi="新宋体"/>
                            <w:szCs w:val="21"/>
                          </w:rPr>
                          <w:t>默认实参的形参</w:t>
                        </w:r>
                        <w:r>
                          <w:rPr>
                            <w:rFonts w:ascii="新宋体" w:eastAsia="新宋体" w:hAnsi="新宋体" w:hint="eastAsia"/>
                            <w:szCs w:val="21"/>
                          </w:rPr>
                          <w:t>]。</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定义或声明任何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c>
                      <w:tcPr>
                        <w:tcW w:w="467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定义变量时不初始化。</w:t>
                        </w:r>
                      </w:p>
                      <w:p w:rsidR="004525B9" w:rsidRDefault="004525B9"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C134F0" w:rsidRDefault="00C134F0" w:rsidP="009B1F1F">
                        <w:pPr>
                          <w:wordWrap w:val="0"/>
                          <w:overflowPunct w:val="0"/>
                          <w:jc w:val="left"/>
                          <w:rPr>
                            <w:rFonts w:ascii="新宋体" w:eastAsia="新宋体" w:hAnsi="新宋体"/>
                            <w:szCs w:val="21"/>
                          </w:rPr>
                        </w:pPr>
                        <w:r>
                          <w:rPr>
                            <w:rFonts w:ascii="新宋体" w:eastAsia="新宋体" w:hAnsi="新宋体" w:hint="eastAsia"/>
                            <w:szCs w:val="21"/>
                          </w:rPr>
                          <w:t>new运算符不初始化。</w:t>
                        </w:r>
                      </w:p>
                      <w:p w:rsidR="00B8746D" w:rsidRDefault="00B8746D" w:rsidP="009B1F1F">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00DD37A9">
                          <w:rPr>
                            <w:rFonts w:ascii="新宋体" w:eastAsia="新宋体" w:hAnsi="新宋体" w:hint="eastAsia"/>
                            <w:szCs w:val="21"/>
                          </w:rPr>
                          <w:t>。</w:t>
                        </w:r>
                      </w:p>
                      <w:p w:rsidR="00773413" w:rsidRDefault="00773413" w:rsidP="009B1F1F">
                        <w:pPr>
                          <w:wordWrap w:val="0"/>
                          <w:overflowPunct w:val="0"/>
                          <w:jc w:val="left"/>
                          <w:rPr>
                            <w:rFonts w:ascii="新宋体" w:eastAsia="新宋体" w:hAnsi="新宋体"/>
                            <w:szCs w:val="21"/>
                          </w:rPr>
                        </w:pPr>
                        <w:r>
                          <w:rPr>
                            <w:rFonts w:ascii="新宋体" w:eastAsia="新宋体" w:hAnsi="新宋体" w:hint="eastAsia"/>
                            <w:szCs w:val="21"/>
                          </w:rPr>
                          <w:t>new[]运算符。</w:t>
                        </w:r>
                      </w:p>
                    </w:tc>
                    <w:tc>
                      <w:tcPr>
                        <w:tcW w:w="3095" w:type="dxa"/>
                      </w:tcPr>
                      <w:p w:rsidR="00335D95" w:rsidRDefault="00725B00" w:rsidP="009B1F1F">
                        <w:pPr>
                          <w:wordWrap w:val="0"/>
                          <w:overflowPunct w:val="0"/>
                          <w:jc w:val="left"/>
                          <w:rPr>
                            <w:rFonts w:ascii="新宋体" w:eastAsia="新宋体" w:hAnsi="新宋体"/>
                            <w:szCs w:val="21"/>
                          </w:rPr>
                        </w:pPr>
                        <w:r>
                          <w:rPr>
                            <w:rFonts w:ascii="新宋体" w:eastAsia="新宋体" w:hAnsi="新宋体" w:hint="eastAsia"/>
                            <w:szCs w:val="21"/>
                          </w:rPr>
                          <w:t>/</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复制</w:t>
                        </w:r>
                        <w:r>
                          <w:rPr>
                            <w:rFonts w:ascii="新宋体" w:eastAsia="新宋体" w:hAnsi="新宋体"/>
                            <w:szCs w:val="21"/>
                          </w:rPr>
                          <w:t>构造函数</w:t>
                        </w:r>
                        <w:r>
                          <w:rPr>
                            <w:rFonts w:ascii="新宋体" w:eastAsia="新宋体" w:hAnsi="新宋体" w:hint="eastAsia"/>
                            <w:szCs w:val="21"/>
                          </w:rPr>
                          <w:t>（拷贝构造函数）：[没有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1、当且仅当没有定义或声明复制构造函数时，编译器定义1个复制构造函数。内联，访问权限是public，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c>
                      <w:tcPr>
                        <w:tcW w:w="467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335D95" w:rsidRDefault="00B8746D" w:rsidP="009B1F1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sidR="00335D95">
                          <w:rPr>
                            <w:rFonts w:ascii="新宋体" w:eastAsia="新宋体" w:hAnsi="新宋体" w:hint="eastAsia"/>
                            <w:szCs w:val="21"/>
                          </w:rPr>
                          <w:t>运算符</w:t>
                        </w:r>
                        <w:r>
                          <w:rPr>
                            <w:rFonts w:ascii="新宋体" w:eastAsia="新宋体" w:hAnsi="新宋体" w:hint="eastAsia"/>
                            <w:szCs w:val="21"/>
                          </w:rPr>
                          <w:t>、编译时类型检查的强制类型转换运算符</w:t>
                        </w:r>
                        <w:r w:rsidR="00C134F0">
                          <w:rPr>
                            <w:rFonts w:ascii="新宋体" w:eastAsia="新宋体" w:hAnsi="新宋体" w:hint="eastAsia"/>
                            <w:szCs w:val="21"/>
                          </w:rPr>
                          <w:t>。</w:t>
                        </w:r>
                      </w:p>
                      <w:p w:rsidR="00C134F0" w:rsidRDefault="00C134F0" w:rsidP="009B1F1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p>
                    </w:tc>
                    <w:tc>
                      <w:tcPr>
                        <w:tcW w:w="3095"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转换</w:t>
                        </w:r>
                        <w:r>
                          <w:rPr>
                            <w:rFonts w:ascii="新宋体" w:eastAsia="新宋体" w:hAnsi="新宋体"/>
                            <w:szCs w:val="21"/>
                          </w:rPr>
                          <w:t>构造函数：</w:t>
                        </w:r>
                        <w:r>
                          <w:rPr>
                            <w:rFonts w:ascii="新宋体" w:eastAsia="新宋体" w:hAnsi="新宋体" w:hint="eastAsia"/>
                            <w:szCs w:val="21"/>
                          </w:rPr>
                          <w:t>[没有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tc>
                    <w:tc>
                      <w:tcPr>
                        <w:tcW w:w="467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定义变量时用括号初始化，调用转换构造函数。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包含该类对象的类的构造函数在初始化列表中调用该类的转换构造函数。</w:t>
                        </w:r>
                      </w:p>
                      <w:p w:rsidR="00335D95" w:rsidRDefault="00B8746D" w:rsidP="009B1F1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sidR="00335D95">
                          <w:rPr>
                            <w:rFonts w:ascii="新宋体" w:eastAsia="新宋体" w:hAnsi="新宋体" w:hint="eastAsia"/>
                            <w:szCs w:val="21"/>
                          </w:rPr>
                          <w:t>运算符</w:t>
                        </w:r>
                        <w:r>
                          <w:rPr>
                            <w:rFonts w:ascii="新宋体" w:eastAsia="新宋体" w:hAnsi="新宋体" w:hint="eastAsia"/>
                            <w:szCs w:val="21"/>
                          </w:rPr>
                          <w:t>、编译时类型检查的强制类型转换运算符</w:t>
                        </w:r>
                        <w:r w:rsidR="00C134F0">
                          <w:rPr>
                            <w:rFonts w:ascii="新宋体" w:eastAsia="新宋体" w:hAnsi="新宋体" w:hint="eastAsia"/>
                            <w:szCs w:val="21"/>
                          </w:rPr>
                          <w:t>。</w:t>
                        </w:r>
                      </w:p>
                      <w:p w:rsidR="00C134F0" w:rsidRDefault="00C134F0" w:rsidP="009B1F1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new运算符用括号初始化，调用转换构造函数。</w:t>
                        </w:r>
                      </w:p>
                    </w:tc>
                    <w:tc>
                      <w:tcPr>
                        <w:tcW w:w="3095"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定义变量时用等号初始化为其它数据类型的值。</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移动构造函数</w:t>
                        </w:r>
                      </w:p>
                    </w:tc>
                    <w:tc>
                      <w:tcPr>
                        <w:tcW w:w="4678" w:type="dxa"/>
                      </w:tcPr>
                      <w:p w:rsidR="00335D95" w:rsidRDefault="00335D95" w:rsidP="009B1F1F">
                        <w:pPr>
                          <w:wordWrap w:val="0"/>
                          <w:overflowPunct w:val="0"/>
                          <w:jc w:val="left"/>
                          <w:rPr>
                            <w:rFonts w:ascii="新宋体" w:eastAsia="新宋体" w:hAnsi="新宋体"/>
                            <w:szCs w:val="21"/>
                          </w:rPr>
                        </w:pPr>
                      </w:p>
                    </w:tc>
                    <w:tc>
                      <w:tcPr>
                        <w:tcW w:w="3095" w:type="dxa"/>
                      </w:tcPr>
                      <w:p w:rsidR="00335D95" w:rsidRDefault="00335D95" w:rsidP="009B1F1F">
                        <w:pPr>
                          <w:wordWrap w:val="0"/>
                          <w:overflowPunct w:val="0"/>
                          <w:jc w:val="left"/>
                          <w:rPr>
                            <w:rFonts w:ascii="新宋体" w:eastAsia="新宋体" w:hAnsi="新宋体"/>
                            <w:szCs w:val="21"/>
                          </w:rPr>
                        </w:pP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1、不能出现：[没有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1且其数据类型是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Pr>
                            <w:rFonts w:ascii="新宋体" w:eastAsia="新宋体" w:hAnsi="新宋体"/>
                            <w:szCs w:val="21"/>
                          </w:rPr>
                          <w:t>。</w:t>
                        </w:r>
                      </w:p>
                    </w:tc>
                    <w:tc>
                      <w:tcPr>
                        <w:tcW w:w="4678" w:type="dxa"/>
                      </w:tcPr>
                      <w:p w:rsidR="00335D95"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F3217F"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F3217F"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C134F0" w:rsidRDefault="00C134F0" w:rsidP="009B1F1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tc>
                    <w:tc>
                      <w:tcPr>
                        <w:tcW w:w="3095" w:type="dxa"/>
                      </w:tcPr>
                      <w:p w:rsidR="00335D95" w:rsidRDefault="00725B00" w:rsidP="009B1F1F">
                        <w:pPr>
                          <w:wordWrap w:val="0"/>
                          <w:overflowPunct w:val="0"/>
                          <w:jc w:val="left"/>
                          <w:rPr>
                            <w:rFonts w:ascii="新宋体" w:eastAsia="新宋体" w:hAnsi="新宋体"/>
                            <w:szCs w:val="21"/>
                          </w:rPr>
                        </w:pPr>
                        <w:r>
                          <w:rPr>
                            <w:rFonts w:ascii="新宋体" w:eastAsia="新宋体" w:hAnsi="新宋体" w:hint="eastAsia"/>
                            <w:szCs w:val="21"/>
                          </w:rPr>
                          <w:t>/</w:t>
                        </w:r>
                      </w:p>
                    </w:tc>
                  </w:tr>
                </w:tbl>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1、定义变量时用空括号初始化，错误。</w:t>
                  </w:r>
                  <w:hyperlink r:id="rId20" w:history="1">
                    <w:r w:rsidRPr="00925D03">
                      <w:rPr>
                        <w:rStyle w:val="a4"/>
                        <w:rFonts w:ascii="新宋体" w:eastAsia="新宋体" w:hAnsi="新宋体"/>
                        <w:szCs w:val="21"/>
                      </w:rPr>
                      <w:t>http://stackoverflow.com/questions/12297021/is-there-any-difference-between-list-x-and-list-x</w:t>
                    </w:r>
                  </w:hyperlink>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2、防用户复制对象：将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Pr>
                      <w:rFonts w:ascii="新宋体" w:eastAsia="新宋体" w:hAnsi="新宋体" w:hint="eastAsia"/>
                      <w:szCs w:val="21"/>
                    </w:rPr>
                    <w:t>访问权限设置为private。</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3、防用户、函数成员、友元函数复制对象：将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Pr>
                      <w:rFonts w:ascii="新宋体" w:eastAsia="新宋体" w:hAnsi="新宋体" w:hint="eastAsia"/>
                      <w:szCs w:val="21"/>
                    </w:rPr>
                    <w:t>访问权限设置为private，声明，不定义。</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4、</w:t>
                  </w:r>
                  <w:r w:rsidRPr="00015004">
                    <w:rPr>
                      <w:rFonts w:ascii="新宋体" w:eastAsia="新宋体" w:hAnsi="新宋体" w:hint="eastAsia"/>
                      <w:szCs w:val="21"/>
                    </w:rPr>
                    <w:t>若</w:t>
                  </w:r>
                  <w:r w:rsidRPr="00015004">
                    <w:rPr>
                      <w:rFonts w:ascii="新宋体" w:eastAsia="新宋体" w:hAnsi="新宋体"/>
                      <w:szCs w:val="21"/>
                    </w:rPr>
                    <w:t>无法确定使用哪个</w:t>
                  </w:r>
                  <w:r>
                    <w:rPr>
                      <w:rFonts w:ascii="新宋体" w:eastAsia="新宋体" w:hAnsi="新宋体" w:hint="eastAsia"/>
                      <w:szCs w:val="21"/>
                    </w:rPr>
                    <w:t>类的转换</w:t>
                  </w:r>
                  <w:r>
                    <w:rPr>
                      <w:rFonts w:ascii="新宋体" w:eastAsia="新宋体" w:hAnsi="新宋体"/>
                      <w:szCs w:val="21"/>
                    </w:rPr>
                    <w:t>构造函数</w:t>
                  </w:r>
                  <w:r w:rsidRPr="00015004">
                    <w:rPr>
                      <w:rFonts w:ascii="新宋体" w:eastAsia="新宋体" w:hAnsi="新宋体" w:hint="eastAsia"/>
                      <w:szCs w:val="21"/>
                    </w:rPr>
                    <w:t>，错误</w:t>
                  </w:r>
                  <w:r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lastRenderedPageBreak/>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lastRenderedPageBreak/>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B87C9F"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5、若无法确定使用转换构造函数还是数据类型转换运算符函数，错误。</w:t>
                  </w:r>
                </w:p>
                <w:tbl>
                  <w:tblPr>
                    <w:tblStyle w:val="a3"/>
                    <w:tblW w:w="0" w:type="auto"/>
                    <w:tblLook w:val="04A0" w:firstRow="1" w:lastRow="0" w:firstColumn="1" w:lastColumn="0" w:noHBand="0" w:noVBand="1"/>
                  </w:tblPr>
                  <w:tblGrid>
                    <w:gridCol w:w="5646"/>
                  </w:tblGrid>
                  <w:tr w:rsidR="00B87C9F" w:rsidTr="00B87C9F">
                    <w:tc>
                      <w:tcPr>
                        <w:tcW w:w="5646" w:type="dxa"/>
                      </w:tcPr>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class c</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public:</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c1(){}</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c1(int a){}</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operator int(){return 0;}</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void f(int a1,int a2){}</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void f(c1 a1,c1 a2){}</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int main()</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lastRenderedPageBreak/>
                          <w:tab/>
                          <w:t>c1 a1;</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f(a1,0);</w:t>
                        </w:r>
                        <w:r>
                          <w:rPr>
                            <w:rFonts w:ascii="新宋体" w:eastAsia="新宋体" w:hAnsi="新宋体" w:hint="eastAsia"/>
                            <w:szCs w:val="21"/>
                          </w:rPr>
                          <w:t>错误</w:t>
                        </w:r>
                      </w:p>
                      <w:p w:rsid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tc>
                  </w:tr>
                </w:tbl>
                <w:p w:rsidR="00B87C9F" w:rsidRPr="003E1D35" w:rsidRDefault="00B87C9F" w:rsidP="009B1F1F">
                  <w:pPr>
                    <w:wordWrap w:val="0"/>
                    <w:overflowPunct w:val="0"/>
                    <w:jc w:val="left"/>
                    <w:rPr>
                      <w:rFonts w:ascii="新宋体" w:eastAsia="新宋体" w:hAnsi="新宋体"/>
                      <w:szCs w:val="21"/>
                    </w:rPr>
                  </w:pPr>
                </w:p>
              </w:tc>
            </w:tr>
            <w:tr w:rsidR="003E1D35" w:rsidTr="00335D95">
              <w:tc>
                <w:tcPr>
                  <w:tcW w:w="13722" w:type="dxa"/>
                </w:tcPr>
                <w:p w:rsidR="003E1D35"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w:t>
                  </w:r>
                  <w:bookmarkStart w:id="0" w:name="_GoBack"/>
                  <w:r>
                    <w:rPr>
                      <w:rFonts w:ascii="新宋体" w:eastAsia="新宋体" w:hAnsi="新宋体"/>
                      <w:szCs w:val="21"/>
                    </w:rPr>
                    <w:t>，不指定返回值</w:t>
                  </w:r>
                  <w:r w:rsidR="001A6C33">
                    <w:rPr>
                      <w:rFonts w:ascii="新宋体" w:eastAsia="新宋体" w:hAnsi="新宋体" w:hint="eastAsia"/>
                      <w:szCs w:val="21"/>
                    </w:rPr>
                    <w:t>数据</w:t>
                  </w:r>
                  <w:r>
                    <w:rPr>
                      <w:rFonts w:ascii="新宋体" w:eastAsia="新宋体" w:hAnsi="新宋体"/>
                      <w:szCs w:val="21"/>
                    </w:rPr>
                    <w:t>类型</w:t>
                  </w:r>
                  <w:bookmarkEnd w:id="0"/>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9B1F1F">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9B1F1F">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4、this指针</w:t>
            </w:r>
          </w:p>
          <w:tbl>
            <w:tblPr>
              <w:tblStyle w:val="a3"/>
              <w:tblW w:w="0" w:type="auto"/>
              <w:tblLook w:val="04A0" w:firstRow="1" w:lastRow="0" w:firstColumn="1" w:lastColumn="0" w:noHBand="0" w:noVBand="1"/>
            </w:tblPr>
            <w:tblGrid>
              <w:gridCol w:w="5269"/>
            </w:tblGrid>
            <w:tr w:rsidR="00D20C67" w:rsidTr="00725B00">
              <w:tc>
                <w:tcPr>
                  <w:tcW w:w="5269"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1、隐式使用：</w:t>
                  </w:r>
                  <w:r w:rsidRPr="00087177">
                    <w:rPr>
                      <w:rFonts w:ascii="新宋体" w:eastAsia="新宋体" w:hAnsi="新宋体" w:hint="eastAsia"/>
                      <w:szCs w:val="21"/>
                      <w:bdr w:val="single" w:sz="4" w:space="0" w:color="auto"/>
                    </w:rPr>
                    <w:t>成员名</w:t>
                  </w:r>
                  <w:r>
                    <w:rPr>
                      <w:rFonts w:ascii="新宋体" w:eastAsia="新宋体" w:hAnsi="新宋体" w:hint="eastAsia"/>
                      <w:szCs w:val="21"/>
                    </w:rPr>
                    <w:t>。</w:t>
                  </w:r>
                  <w:r w:rsidR="00725B00">
                    <w:rPr>
                      <w:rFonts w:ascii="新宋体" w:eastAsia="新宋体" w:hAnsi="新宋体" w:hint="eastAsia"/>
                      <w:szCs w:val="21"/>
                    </w:rPr>
                    <w:t>（没有同名局部变量时有效。）</w:t>
                  </w:r>
                </w:p>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087177">
                    <w:rPr>
                      <w:rFonts w:ascii="新宋体" w:eastAsia="新宋体" w:hAnsi="新宋体" w:hint="eastAsia"/>
                      <w:szCs w:val="21"/>
                      <w:bdr w:val="single" w:sz="4" w:space="0" w:color="auto"/>
                    </w:rPr>
                    <w:t>成员名</w:t>
                  </w:r>
                  <w:r>
                    <w:rPr>
                      <w:rFonts w:ascii="新宋体" w:eastAsia="新宋体" w:hAnsi="新宋体" w:hint="eastAsia"/>
                      <w:szCs w:val="21"/>
                    </w:rPr>
                    <w:t>。</w:t>
                  </w:r>
                </w:p>
                <w:p w:rsidR="00D20C67" w:rsidRPr="003753F9"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3、用this指针判断和处理自赋值。</w:t>
                  </w:r>
                </w:p>
              </w:tc>
            </w:tr>
          </w:tbl>
          <w:p w:rsidR="00662C8C"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453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9B1F1F">
                  <w:pPr>
                    <w:wordWrap w:val="0"/>
                    <w:overflowPunct w:val="0"/>
                    <w:jc w:val="left"/>
                    <w:rPr>
                      <w:rFonts w:ascii="新宋体" w:eastAsia="新宋体" w:hAnsi="新宋体"/>
                      <w:szCs w:val="21"/>
                    </w:rPr>
                  </w:pPr>
                </w:p>
              </w:tc>
              <w:tc>
                <w:tcPr>
                  <w:tcW w:w="4111"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9B1F1F">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9B1F1F">
                  <w:pPr>
                    <w:wordWrap w:val="0"/>
                    <w:overflowPunct w:val="0"/>
                    <w:jc w:val="left"/>
                    <w:rPr>
                      <w:rFonts w:ascii="新宋体" w:eastAsia="新宋体" w:hAnsi="新宋体"/>
                      <w:szCs w:val="21"/>
                    </w:rPr>
                  </w:pPr>
                </w:p>
              </w:tc>
              <w:tc>
                <w:tcPr>
                  <w:tcW w:w="7938" w:type="dxa"/>
                  <w:gridSpan w:val="2"/>
                </w:tcPr>
                <w:p w:rsidR="00E963D2"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9B1F1F">
                  <w:pPr>
                    <w:wordWrap w:val="0"/>
                    <w:overflowPunct w:val="0"/>
                    <w:jc w:val="left"/>
                    <w:rPr>
                      <w:rFonts w:ascii="新宋体" w:eastAsia="新宋体" w:hAnsi="新宋体"/>
                      <w:szCs w:val="21"/>
                    </w:rPr>
                  </w:pPr>
                </w:p>
              </w:tc>
            </w:tr>
            <w:tr w:rsidR="003C4C81" w:rsidTr="00825E1D">
              <w:tc>
                <w:tcPr>
                  <w:tcW w:w="1300" w:type="dxa"/>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有</w:t>
                  </w:r>
                </w:p>
              </w:tc>
              <w:tc>
                <w:tcPr>
                  <w:tcW w:w="4111" w:type="dxa"/>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非const版本</w:t>
                  </w:r>
                </w:p>
              </w:tc>
              <w:tc>
                <w:tcPr>
                  <w:tcW w:w="5528" w:type="dxa"/>
                  <w:gridSpan w:val="2"/>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9B1F1F">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9B1F1F">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9B1F1F">
                  <w:pPr>
                    <w:wordWrap w:val="0"/>
                    <w:overflowPunct w:val="0"/>
                    <w:jc w:val="left"/>
                    <w:rPr>
                      <w:rFonts w:ascii="新宋体" w:eastAsia="新宋体" w:hAnsi="新宋体"/>
                      <w:szCs w:val="21"/>
                    </w:rPr>
                  </w:pPr>
                </w:p>
              </w:tc>
            </w:tr>
            <w:tr w:rsidR="009A7560" w:rsidTr="00825E1D">
              <w:tc>
                <w:tcPr>
                  <w:tcW w:w="1158" w:type="dxa"/>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9B1F1F">
                  <w:pPr>
                    <w:wordWrap w:val="0"/>
                    <w:overflowPunct w:val="0"/>
                    <w:jc w:val="left"/>
                    <w:rPr>
                      <w:rFonts w:ascii="新宋体" w:eastAsia="新宋体" w:hAnsi="新宋体"/>
                      <w:szCs w:val="21"/>
                    </w:rPr>
                  </w:pPr>
                </w:p>
              </w:tc>
            </w:tr>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访问</w:t>
                  </w:r>
                </w:p>
              </w:tc>
              <w:tc>
                <w:tcPr>
                  <w:tcW w:w="5812" w:type="dxa"/>
                  <w:gridSpan w:val="2"/>
                </w:tcPr>
                <w:p w:rsidR="00C464C6"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9B1F1F">
            <w:pPr>
              <w:wordWrap w:val="0"/>
              <w:overflowPunct w:val="0"/>
              <w:jc w:val="left"/>
              <w:rPr>
                <w:rFonts w:ascii="新宋体" w:eastAsia="新宋体" w:hAnsi="新宋体"/>
                <w:szCs w:val="21"/>
              </w:rPr>
            </w:pPr>
          </w:p>
        </w:tc>
      </w:tr>
      <w:tr w:rsidR="007E1A7E" w:rsidRPr="00015004" w:rsidTr="00E963D2">
        <w:tc>
          <w:tcPr>
            <w:tcW w:w="13948" w:type="dxa"/>
          </w:tcPr>
          <w:p w:rsidR="007E1A7E" w:rsidRDefault="00BF6616" w:rsidP="009B1F1F">
            <w:pPr>
              <w:wordWrap w:val="0"/>
              <w:overflowPunct w:val="0"/>
              <w:jc w:val="left"/>
              <w:rPr>
                <w:rFonts w:ascii="新宋体" w:eastAsia="新宋体" w:hAnsi="新宋体"/>
                <w:szCs w:val="21"/>
              </w:rPr>
            </w:pPr>
            <w:r>
              <w:rPr>
                <w:rFonts w:ascii="新宋体" w:eastAsia="新宋体" w:hAnsi="新宋体" w:hint="eastAsia"/>
                <w:szCs w:val="21"/>
              </w:rPr>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2977"/>
              <w:gridCol w:w="1417"/>
            </w:tblGrid>
            <w:tr w:rsidR="0036224E" w:rsidTr="003C4C81">
              <w:tc>
                <w:tcPr>
                  <w:tcW w:w="1158" w:type="dxa"/>
                </w:tcPr>
                <w:p w:rsidR="0036224E" w:rsidRDefault="0036224E" w:rsidP="009B1F1F">
                  <w:pPr>
                    <w:wordWrap w:val="0"/>
                    <w:overflowPunct w:val="0"/>
                    <w:jc w:val="left"/>
                    <w:rPr>
                      <w:rFonts w:ascii="新宋体" w:eastAsia="新宋体" w:hAnsi="新宋体"/>
                      <w:szCs w:val="21"/>
                    </w:rPr>
                  </w:pPr>
                </w:p>
              </w:tc>
              <w:tc>
                <w:tcPr>
                  <w:tcW w:w="297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C4C81">
              <w:tc>
                <w:tcPr>
                  <w:tcW w:w="1158"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297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不能传给非const对象形参。</w:t>
                  </w:r>
                </w:p>
              </w:tc>
              <w:tc>
                <w:tcPr>
                  <w:tcW w:w="1417" w:type="dxa"/>
                </w:tcPr>
                <w:p w:rsidR="0036224E" w:rsidRDefault="0036224E" w:rsidP="009B1F1F">
                  <w:pPr>
                    <w:wordWrap w:val="0"/>
                    <w:overflowPunct w:val="0"/>
                    <w:jc w:val="left"/>
                    <w:rPr>
                      <w:rFonts w:ascii="新宋体" w:eastAsia="新宋体" w:hAnsi="新宋体"/>
                      <w:szCs w:val="21"/>
                    </w:rPr>
                  </w:pPr>
                </w:p>
              </w:tc>
            </w:tr>
            <w:tr w:rsidR="003C4C81" w:rsidTr="003C4C81">
              <w:tc>
                <w:tcPr>
                  <w:tcW w:w="1158" w:type="dxa"/>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this指针数据类型</w:t>
                  </w:r>
                </w:p>
              </w:tc>
              <w:tc>
                <w:tcPr>
                  <w:tcW w:w="2977" w:type="dxa"/>
                </w:tcPr>
                <w:p w:rsidR="003C4C81" w:rsidRDefault="003C4C81" w:rsidP="009B1F1F">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7" w:type="dxa"/>
                </w:tcPr>
                <w:p w:rsidR="003C4C81" w:rsidRDefault="003C4C81" w:rsidP="009B1F1F">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类和（不是该类的）函数的关系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9B1F1F">
                  <w:pPr>
                    <w:wordWrap w:val="0"/>
                    <w:overflowPunct w:val="0"/>
                    <w:jc w:val="left"/>
                    <w:rPr>
                      <w:rFonts w:ascii="新宋体" w:eastAsia="新宋体" w:hAnsi="新宋体"/>
                      <w:szCs w:val="21"/>
                    </w:rPr>
                  </w:pPr>
                </w:p>
              </w:tc>
              <w:tc>
                <w:tcPr>
                  <w:tcW w:w="103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9B1F1F">
                  <w:pPr>
                    <w:wordWrap w:val="0"/>
                    <w:overflowPunct w:val="0"/>
                    <w:jc w:val="left"/>
                    <w:rPr>
                      <w:rFonts w:ascii="新宋体" w:eastAsia="新宋体" w:hAnsi="新宋体"/>
                      <w:szCs w:val="21"/>
                    </w:rPr>
                  </w:pPr>
                </w:p>
              </w:tc>
            </w:tr>
            <w:tr w:rsidR="00825E1D" w:rsidTr="00771171">
              <w:tc>
                <w:tcPr>
                  <w:tcW w:w="733" w:type="dxa"/>
                </w:tcPr>
                <w:p w:rsidR="00825E1D" w:rsidRDefault="00825E1D" w:rsidP="009B1F1F">
                  <w:pPr>
                    <w:wordWrap w:val="0"/>
                    <w:overflowPunct w:val="0"/>
                    <w:jc w:val="left"/>
                    <w:rPr>
                      <w:rFonts w:ascii="新宋体" w:eastAsia="新宋体" w:hAnsi="新宋体"/>
                      <w:szCs w:val="21"/>
                    </w:rPr>
                  </w:pPr>
                </w:p>
              </w:tc>
              <w:tc>
                <w:tcPr>
                  <w:tcW w:w="103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9B1F1F">
                  <w:pPr>
                    <w:wordWrap w:val="0"/>
                    <w:overflowPunct w:val="0"/>
                    <w:jc w:val="left"/>
                    <w:rPr>
                      <w:rFonts w:ascii="新宋体" w:eastAsia="新宋体" w:hAnsi="新宋体"/>
                      <w:szCs w:val="21"/>
                    </w:rPr>
                  </w:pPr>
                </w:p>
              </w:tc>
            </w:tr>
          </w:tbl>
          <w:p w:rsidR="00825E1D" w:rsidRPr="00015004" w:rsidRDefault="00825E1D"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类和类的关系：组合</w:t>
            </w:r>
          </w:p>
          <w:p w:rsidR="00825E1D" w:rsidRPr="00015004" w:rsidRDefault="00825E1D"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9B1F1F">
            <w:pPr>
              <w:wordWrap w:val="0"/>
              <w:overflowPunct w:val="0"/>
              <w:jc w:val="left"/>
              <w:rPr>
                <w:rFonts w:ascii="新宋体" w:eastAsia="新宋体" w:hAnsi="新宋体" w:hint="eastAsia"/>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3722"/>
            </w:tblGrid>
            <w:tr w:rsidR="00825E1D" w:rsidTr="00825E1D">
              <w:tc>
                <w:tcPr>
                  <w:tcW w:w="13722"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9B1F1F">
                        <w:pPr>
                          <w:wordWrap w:val="0"/>
                          <w:overflowPunct w:val="0"/>
                          <w:jc w:val="left"/>
                          <w:rPr>
                            <w:rFonts w:ascii="新宋体" w:eastAsia="新宋体" w:hAnsi="新宋体"/>
                            <w:szCs w:val="21"/>
                          </w:rPr>
                        </w:pPr>
                      </w:p>
                    </w:tc>
                    <w:tc>
                      <w:tcPr>
                        <w:tcW w:w="2410" w:type="dxa"/>
                      </w:tcPr>
                      <w:p w:rsidR="00EE4FEE" w:rsidRPr="00561DB5" w:rsidRDefault="00EE4FEE" w:rsidP="009B1F1F">
                        <w:pPr>
                          <w:wordWrap w:val="0"/>
                          <w:overflowPunct w:val="0"/>
                          <w:jc w:val="left"/>
                          <w:rPr>
                            <w:rFonts w:ascii="新宋体" w:eastAsia="新宋体" w:hAnsi="新宋体"/>
                            <w:szCs w:val="21"/>
                          </w:rPr>
                        </w:pPr>
                      </w:p>
                    </w:tc>
                    <w:tc>
                      <w:tcPr>
                        <w:tcW w:w="2126" w:type="dxa"/>
                      </w:tcPr>
                      <w:p w:rsidR="00EE4FEE" w:rsidRPr="00561DB5" w:rsidRDefault="00EE4FEE" w:rsidP="009B1F1F">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9B1F1F">
                        <w:pPr>
                          <w:wordWrap w:val="0"/>
                          <w:overflowPunct w:val="0"/>
                          <w:jc w:val="left"/>
                          <w:rPr>
                            <w:rFonts w:ascii="新宋体" w:eastAsia="新宋体" w:hAnsi="新宋体"/>
                            <w:szCs w:val="21"/>
                          </w:rPr>
                        </w:pPr>
                      </w:p>
                    </w:tc>
                    <w:tc>
                      <w:tcPr>
                        <w:tcW w:w="2126" w:type="dxa"/>
                      </w:tcPr>
                      <w:p w:rsidR="00EE4FEE" w:rsidRPr="00015004" w:rsidRDefault="00EE4FEE" w:rsidP="009B1F1F">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9B1F1F">
                        <w:pPr>
                          <w:wordWrap w:val="0"/>
                          <w:overflowPunct w:val="0"/>
                          <w:jc w:val="left"/>
                          <w:rPr>
                            <w:rFonts w:ascii="新宋体" w:eastAsia="新宋体" w:hAnsi="新宋体"/>
                            <w:szCs w:val="21"/>
                          </w:rPr>
                        </w:pPr>
                      </w:p>
                    </w:tc>
                  </w:tr>
                </w:tbl>
                <w:p w:rsidR="00825E1D" w:rsidRPr="00825E1D" w:rsidRDefault="00825E1D" w:rsidP="009B1F1F">
                  <w:pPr>
                    <w:wordWrap w:val="0"/>
                    <w:overflowPunct w:val="0"/>
                    <w:jc w:val="left"/>
                    <w:rPr>
                      <w:rFonts w:ascii="新宋体" w:eastAsia="新宋体" w:hAnsi="新宋体"/>
                      <w:szCs w:val="21"/>
                    </w:rPr>
                  </w:pPr>
                </w:p>
              </w:tc>
            </w:tr>
            <w:tr w:rsidR="00825E1D" w:rsidTr="00825E1D">
              <w:tc>
                <w:tcPr>
                  <w:tcW w:w="13722" w:type="dxa"/>
                </w:tcPr>
                <w:p w:rsidR="00825E1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0376DD">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0376DD">
                        <w:pPr>
                          <w:wordWrap w:val="0"/>
                          <w:overflowPunct w:val="0"/>
                          <w:jc w:val="left"/>
                          <w:rPr>
                            <w:rFonts w:ascii="新宋体" w:eastAsia="新宋体" w:hAnsi="新宋体"/>
                            <w:szCs w:val="21"/>
                          </w:rPr>
                        </w:pPr>
                        <w:r>
                          <w:rPr>
                            <w:rFonts w:ascii="新宋体" w:eastAsia="新宋体" w:hAnsi="新宋体" w:hint="eastAsia"/>
                            <w:szCs w:val="21"/>
                          </w:rPr>
                          <w:t>释放</w:t>
                        </w:r>
                      </w:p>
                    </w:tc>
                    <w:tc>
                      <w:tcPr>
                        <w:tcW w:w="3915"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9B1F1F">
                  <w:pPr>
                    <w:wordWrap w:val="0"/>
                    <w:overflowPunct w:val="0"/>
                    <w:jc w:val="left"/>
                    <w:rPr>
                      <w:rFonts w:ascii="新宋体" w:eastAsia="新宋体" w:hAnsi="新宋体"/>
                      <w:szCs w:val="21"/>
                    </w:rPr>
                  </w:pPr>
                </w:p>
              </w:tc>
            </w:tr>
            <w:tr w:rsidR="00A82BEB" w:rsidTr="00825E1D">
              <w:tc>
                <w:tcPr>
                  <w:tcW w:w="13722"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lastRenderedPageBreak/>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891343">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704536">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704536">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704536">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704536">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891343">
                        <w:pPr>
                          <w:wordWrap w:val="0"/>
                          <w:overflowPunct w:val="0"/>
                          <w:jc w:val="left"/>
                          <w:rPr>
                            <w:rFonts w:ascii="新宋体" w:eastAsia="新宋体" w:hAnsi="新宋体"/>
                            <w:szCs w:val="21"/>
                          </w:rPr>
                        </w:pPr>
                      </w:p>
                    </w:tc>
                  </w:tr>
                </w:tbl>
                <w:p w:rsidR="00A82BEB" w:rsidRDefault="00A82BEB" w:rsidP="00A82BEB">
                  <w:pPr>
                    <w:wordWrap w:val="0"/>
                    <w:overflowPunct w:val="0"/>
                    <w:jc w:val="left"/>
                    <w:rPr>
                      <w:rFonts w:ascii="新宋体" w:eastAsia="新宋体" w:hAnsi="新宋体"/>
                      <w:szCs w:val="21"/>
                    </w:rPr>
                  </w:pPr>
                </w:p>
              </w:tc>
            </w:tr>
            <w:tr w:rsidR="00A82BEB" w:rsidTr="00825E1D">
              <w:tc>
                <w:tcPr>
                  <w:tcW w:w="13722"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lastRenderedPageBreak/>
                    <w:t>访问</w:t>
                  </w:r>
                  <w:r>
                    <w:rPr>
                      <w:rFonts w:ascii="新宋体" w:eastAsia="新宋体" w:hAnsi="新宋体"/>
                      <w:szCs w:val="21"/>
                    </w:rPr>
                    <w:t>成员</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82BEB">
                        <w:pPr>
                          <w:wordWrap w:val="0"/>
                          <w:overflowPunct w:val="0"/>
                          <w:jc w:val="left"/>
                          <w:rPr>
                            <w:rFonts w:ascii="新宋体" w:eastAsia="新宋体" w:hAnsi="新宋体"/>
                            <w:szCs w:val="21"/>
                          </w:rPr>
                        </w:pPr>
                      </w:p>
                    </w:tc>
                    <w:tc>
                      <w:tcPr>
                        <w:tcW w:w="3685"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82BEB">
                        <w:pPr>
                          <w:wordWrap w:val="0"/>
                          <w:overflowPunct w:val="0"/>
                          <w:jc w:val="left"/>
                          <w:rPr>
                            <w:rFonts w:ascii="新宋体" w:eastAsia="新宋体" w:hAnsi="新宋体"/>
                            <w:szCs w:val="21"/>
                          </w:rPr>
                        </w:pPr>
                      </w:p>
                    </w:tc>
                    <w:tc>
                      <w:tcPr>
                        <w:tcW w:w="4820" w:type="dxa"/>
                      </w:tcPr>
                      <w:p w:rsidR="00A82BEB" w:rsidRDefault="00891343" w:rsidP="00A82BEB">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891343">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7F2E2E">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7F2E2E">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82BEB">
                        <w:pPr>
                          <w:wordWrap w:val="0"/>
                          <w:overflowPunct w:val="0"/>
                          <w:jc w:val="left"/>
                          <w:rPr>
                            <w:rFonts w:ascii="新宋体" w:eastAsia="新宋体" w:hAnsi="新宋体"/>
                            <w:szCs w:val="21"/>
                          </w:rPr>
                        </w:pPr>
                      </w:p>
                    </w:tc>
                  </w:tr>
                </w:tbl>
                <w:p w:rsidR="00A82BEB" w:rsidRPr="00590F8E" w:rsidRDefault="00A82BEB" w:rsidP="00A82BEB">
                  <w:pPr>
                    <w:wordWrap w:val="0"/>
                    <w:overflowPunct w:val="0"/>
                    <w:jc w:val="left"/>
                    <w:rPr>
                      <w:rFonts w:ascii="新宋体" w:eastAsia="新宋体" w:hAnsi="新宋体"/>
                      <w:szCs w:val="21"/>
                    </w:rPr>
                  </w:pPr>
                </w:p>
              </w:tc>
            </w:tr>
          </w:tbl>
          <w:p w:rsidR="00825E1D" w:rsidRDefault="00825E1D" w:rsidP="009B1F1F">
            <w:pPr>
              <w:wordWrap w:val="0"/>
              <w:overflowPunct w:val="0"/>
              <w:jc w:val="left"/>
              <w:rPr>
                <w:rFonts w:ascii="新宋体" w:eastAsia="新宋体" w:hAnsi="新宋体"/>
                <w:szCs w:val="21"/>
              </w:rPr>
            </w:pPr>
          </w:p>
        </w:tc>
      </w:tr>
    </w:tbl>
    <w:p w:rsidR="00015004" w:rsidRPr="00015004" w:rsidRDefault="00015004" w:rsidP="009B1F1F">
      <w:pPr>
        <w:wordWrap w:val="0"/>
        <w:overflowPunct w:val="0"/>
        <w:jc w:val="left"/>
        <w:rPr>
          <w:rFonts w:ascii="新宋体" w:eastAsia="新宋体" w:hAnsi="新宋体"/>
          <w:szCs w:val="21"/>
        </w:rPr>
      </w:pPr>
    </w:p>
    <w:p w:rsidR="00764549" w:rsidRPr="00015004" w:rsidRDefault="00E813CF" w:rsidP="009B1F1F">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9B1F1F">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9B1F1F">
      <w:pPr>
        <w:wordWrap w:val="0"/>
        <w:overflowPunct w:val="0"/>
        <w:jc w:val="left"/>
        <w:rPr>
          <w:rFonts w:ascii="新宋体" w:eastAsia="新宋体" w:hAnsi="新宋体"/>
          <w:szCs w:val="21"/>
        </w:rPr>
      </w:pPr>
    </w:p>
    <w:p w:rsidR="00764549"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9B1F1F">
            <w:pPr>
              <w:wordWrap w:val="0"/>
              <w:overflowPunct w:val="0"/>
              <w:jc w:val="left"/>
              <w:rPr>
                <w:rFonts w:ascii="新宋体" w:eastAsia="新宋体" w:hAnsi="新宋体"/>
                <w:szCs w:val="21"/>
              </w:rPr>
            </w:pPr>
          </w:p>
        </w:tc>
        <w:tc>
          <w:tcPr>
            <w:tcW w:w="3426" w:type="dxa"/>
          </w:tcPr>
          <w:p w:rsidR="00902F3A" w:rsidRPr="00015004" w:rsidRDefault="00902F3A" w:rsidP="009B1F1F">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9B1F1F">
            <w:pPr>
              <w:wordWrap w:val="0"/>
              <w:overflowPunct w:val="0"/>
              <w:jc w:val="left"/>
              <w:rPr>
                <w:rFonts w:ascii="新宋体" w:eastAsia="新宋体" w:hAnsi="新宋体"/>
                <w:szCs w:val="21"/>
              </w:rPr>
            </w:pPr>
          </w:p>
        </w:tc>
        <w:tc>
          <w:tcPr>
            <w:tcW w:w="499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9B1F1F">
            <w:pPr>
              <w:wordWrap w:val="0"/>
              <w:overflowPunct w:val="0"/>
              <w:jc w:val="left"/>
              <w:rPr>
                <w:rFonts w:ascii="新宋体" w:eastAsia="新宋体" w:hAnsi="新宋体"/>
                <w:szCs w:val="21"/>
              </w:rPr>
            </w:pPr>
          </w:p>
        </w:tc>
        <w:tc>
          <w:tcPr>
            <w:tcW w:w="4998" w:type="dxa"/>
          </w:tcPr>
          <w:p w:rsidR="00902F3A" w:rsidRPr="00015004" w:rsidRDefault="00623CB2"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9B1F1F">
      <w:pPr>
        <w:wordWrap w:val="0"/>
        <w:overflowPunct w:val="0"/>
        <w:jc w:val="left"/>
        <w:rPr>
          <w:rFonts w:ascii="新宋体" w:eastAsia="新宋体" w:hAnsi="新宋体"/>
          <w:szCs w:val="21"/>
        </w:rPr>
      </w:pPr>
    </w:p>
    <w:p w:rsidR="00902F3A"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9B1F1F">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76DD"/>
    <w:rsid w:val="0007213F"/>
    <w:rsid w:val="000728B8"/>
    <w:rsid w:val="00080EC0"/>
    <w:rsid w:val="00087177"/>
    <w:rsid w:val="000A66E4"/>
    <w:rsid w:val="000B378C"/>
    <w:rsid w:val="000D77AB"/>
    <w:rsid w:val="001066A0"/>
    <w:rsid w:val="00110F5E"/>
    <w:rsid w:val="00125DCC"/>
    <w:rsid w:val="001360BB"/>
    <w:rsid w:val="00136EBF"/>
    <w:rsid w:val="001501EA"/>
    <w:rsid w:val="0015286E"/>
    <w:rsid w:val="00172AE3"/>
    <w:rsid w:val="001829EA"/>
    <w:rsid w:val="001A39B0"/>
    <w:rsid w:val="001A6A7A"/>
    <w:rsid w:val="001A6C33"/>
    <w:rsid w:val="001D5410"/>
    <w:rsid w:val="001F397A"/>
    <w:rsid w:val="00242B72"/>
    <w:rsid w:val="00253EBD"/>
    <w:rsid w:val="00274B8D"/>
    <w:rsid w:val="002B6164"/>
    <w:rsid w:val="002C61DD"/>
    <w:rsid w:val="002D0D22"/>
    <w:rsid w:val="002E5E11"/>
    <w:rsid w:val="002F693C"/>
    <w:rsid w:val="0032095C"/>
    <w:rsid w:val="00335D95"/>
    <w:rsid w:val="0036224E"/>
    <w:rsid w:val="003753F9"/>
    <w:rsid w:val="003972B1"/>
    <w:rsid w:val="003C4C81"/>
    <w:rsid w:val="003D3856"/>
    <w:rsid w:val="003E1D35"/>
    <w:rsid w:val="004042D7"/>
    <w:rsid w:val="004525B9"/>
    <w:rsid w:val="00464E1D"/>
    <w:rsid w:val="00467593"/>
    <w:rsid w:val="004676D3"/>
    <w:rsid w:val="00470B7A"/>
    <w:rsid w:val="004A3D45"/>
    <w:rsid w:val="004D687D"/>
    <w:rsid w:val="00506FDE"/>
    <w:rsid w:val="00507F43"/>
    <w:rsid w:val="00554A5A"/>
    <w:rsid w:val="00561DB5"/>
    <w:rsid w:val="00575CEE"/>
    <w:rsid w:val="0058203A"/>
    <w:rsid w:val="00590F8E"/>
    <w:rsid w:val="005B5BD2"/>
    <w:rsid w:val="005B7702"/>
    <w:rsid w:val="005C48D4"/>
    <w:rsid w:val="00605A9B"/>
    <w:rsid w:val="00623CB2"/>
    <w:rsid w:val="00636BC9"/>
    <w:rsid w:val="00651265"/>
    <w:rsid w:val="00661171"/>
    <w:rsid w:val="00662C8C"/>
    <w:rsid w:val="006A2F07"/>
    <w:rsid w:val="006A3A40"/>
    <w:rsid w:val="006C65BB"/>
    <w:rsid w:val="006E13B4"/>
    <w:rsid w:val="00704536"/>
    <w:rsid w:val="00716A82"/>
    <w:rsid w:val="00720E8D"/>
    <w:rsid w:val="00725B00"/>
    <w:rsid w:val="00743EA3"/>
    <w:rsid w:val="00764549"/>
    <w:rsid w:val="00771171"/>
    <w:rsid w:val="00771B1B"/>
    <w:rsid w:val="00773413"/>
    <w:rsid w:val="00784F3B"/>
    <w:rsid w:val="007E1A7E"/>
    <w:rsid w:val="007F1195"/>
    <w:rsid w:val="007F2E2E"/>
    <w:rsid w:val="0081056D"/>
    <w:rsid w:val="00825E1D"/>
    <w:rsid w:val="008278E5"/>
    <w:rsid w:val="0086347E"/>
    <w:rsid w:val="00873F6E"/>
    <w:rsid w:val="00891343"/>
    <w:rsid w:val="008A03DA"/>
    <w:rsid w:val="008A5AC8"/>
    <w:rsid w:val="008C664C"/>
    <w:rsid w:val="008D25B7"/>
    <w:rsid w:val="008D2BA9"/>
    <w:rsid w:val="00902F3A"/>
    <w:rsid w:val="0090504D"/>
    <w:rsid w:val="009207DC"/>
    <w:rsid w:val="009457A4"/>
    <w:rsid w:val="00955C8C"/>
    <w:rsid w:val="00997CB6"/>
    <w:rsid w:val="009A55F8"/>
    <w:rsid w:val="009A7560"/>
    <w:rsid w:val="009B0ED1"/>
    <w:rsid w:val="009B1F1F"/>
    <w:rsid w:val="009B64E6"/>
    <w:rsid w:val="009C24CD"/>
    <w:rsid w:val="009D6145"/>
    <w:rsid w:val="009D6958"/>
    <w:rsid w:val="009E18CD"/>
    <w:rsid w:val="009E2546"/>
    <w:rsid w:val="009E5A13"/>
    <w:rsid w:val="009F725F"/>
    <w:rsid w:val="00A01A5B"/>
    <w:rsid w:val="00A01D99"/>
    <w:rsid w:val="00A16FDB"/>
    <w:rsid w:val="00A23802"/>
    <w:rsid w:val="00A752BC"/>
    <w:rsid w:val="00A82BEB"/>
    <w:rsid w:val="00A93071"/>
    <w:rsid w:val="00A950C1"/>
    <w:rsid w:val="00AA7408"/>
    <w:rsid w:val="00AB7985"/>
    <w:rsid w:val="00AC017B"/>
    <w:rsid w:val="00AC27CF"/>
    <w:rsid w:val="00AC4AB6"/>
    <w:rsid w:val="00AD03E4"/>
    <w:rsid w:val="00AD7804"/>
    <w:rsid w:val="00AE4CFC"/>
    <w:rsid w:val="00B16920"/>
    <w:rsid w:val="00B21113"/>
    <w:rsid w:val="00B2203C"/>
    <w:rsid w:val="00B339B2"/>
    <w:rsid w:val="00B67074"/>
    <w:rsid w:val="00B80115"/>
    <w:rsid w:val="00B8746D"/>
    <w:rsid w:val="00B87C9F"/>
    <w:rsid w:val="00BA0F4B"/>
    <w:rsid w:val="00BB59E0"/>
    <w:rsid w:val="00BE2007"/>
    <w:rsid w:val="00BF318C"/>
    <w:rsid w:val="00BF6616"/>
    <w:rsid w:val="00C134F0"/>
    <w:rsid w:val="00C464C6"/>
    <w:rsid w:val="00C51E3A"/>
    <w:rsid w:val="00C71545"/>
    <w:rsid w:val="00C72B7F"/>
    <w:rsid w:val="00C74CC3"/>
    <w:rsid w:val="00C85672"/>
    <w:rsid w:val="00CB2CD1"/>
    <w:rsid w:val="00CB353D"/>
    <w:rsid w:val="00CC4413"/>
    <w:rsid w:val="00CC44A9"/>
    <w:rsid w:val="00CD6917"/>
    <w:rsid w:val="00CF20E4"/>
    <w:rsid w:val="00CF3084"/>
    <w:rsid w:val="00D1590D"/>
    <w:rsid w:val="00D17028"/>
    <w:rsid w:val="00D20C67"/>
    <w:rsid w:val="00D36F70"/>
    <w:rsid w:val="00D459A3"/>
    <w:rsid w:val="00D705A2"/>
    <w:rsid w:val="00D86B14"/>
    <w:rsid w:val="00D965BA"/>
    <w:rsid w:val="00DB0861"/>
    <w:rsid w:val="00DC6580"/>
    <w:rsid w:val="00DD37A9"/>
    <w:rsid w:val="00DD3B26"/>
    <w:rsid w:val="00DE063E"/>
    <w:rsid w:val="00DE2485"/>
    <w:rsid w:val="00DE30C0"/>
    <w:rsid w:val="00DE7022"/>
    <w:rsid w:val="00DF122F"/>
    <w:rsid w:val="00E13ABE"/>
    <w:rsid w:val="00E31964"/>
    <w:rsid w:val="00E41992"/>
    <w:rsid w:val="00E6516C"/>
    <w:rsid w:val="00E70657"/>
    <w:rsid w:val="00E752F8"/>
    <w:rsid w:val="00E813CF"/>
    <w:rsid w:val="00E837D3"/>
    <w:rsid w:val="00E963D2"/>
    <w:rsid w:val="00EB4609"/>
    <w:rsid w:val="00EC626F"/>
    <w:rsid w:val="00ED5313"/>
    <w:rsid w:val="00EE4FEE"/>
    <w:rsid w:val="00F3217F"/>
    <w:rsid w:val="00F42FB3"/>
    <w:rsid w:val="00F72F69"/>
    <w:rsid w:val="00F81805"/>
    <w:rsid w:val="00F95DD6"/>
    <w:rsid w:val="00F96B8C"/>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tackoverflow.com/questions/12297021/is-there-any-difference-between-list-x-and-list-x"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46960-B5F0-4EEC-A1BB-AA877C72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16</Pages>
  <Words>1544</Words>
  <Characters>8804</Characters>
  <Application>Microsoft Office Word</Application>
  <DocSecurity>0</DocSecurity>
  <Lines>73</Lines>
  <Paragraphs>20</Paragraphs>
  <ScaleCrop>false</ScaleCrop>
  <Company>mycomputer</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139</cp:revision>
  <dcterms:created xsi:type="dcterms:W3CDTF">2017-02-02T01:35:00Z</dcterms:created>
  <dcterms:modified xsi:type="dcterms:W3CDTF">2017-03-05T14:11:00Z</dcterms:modified>
</cp:coreProperties>
</file>