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D44D3E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CC0F31" w:rsidRPr="00204225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</w:p>
    <w:p w:rsidR="00CC0F31" w:rsidRDefault="00D44D3E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186827" w:rsidRPr="00204225">
          <w:rPr>
            <w:rStyle w:val="a4"/>
            <w:rFonts w:ascii="新宋体" w:eastAsia="新宋体" w:hAnsi="新宋体"/>
            <w:szCs w:val="21"/>
          </w:rPr>
          <w:t>https://www.bell-labs.com/usr/dmr/www/kbman.html</w:t>
        </w:r>
      </w:hyperlink>
    </w:p>
    <w:p w:rsidR="00186827" w:rsidRPr="00B929EC" w:rsidRDefault="00186827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2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3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B929EC" w:rsidRDefault="00A222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4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</w:t>
      </w:r>
      <w:r w:rsidR="00DD7E50" w:rsidRPr="00B929EC">
        <w:rPr>
          <w:rFonts w:ascii="新宋体" w:eastAsia="新宋体" w:hAnsi="新宋体" w:hint="eastAsia"/>
          <w:szCs w:val="21"/>
        </w:rPr>
        <w:t>例如：调用函数进而变量的值被修改。</w:t>
      </w:r>
      <w:r w:rsidRPr="00B929EC">
        <w:rPr>
          <w:rFonts w:ascii="新宋体" w:eastAsia="新宋体" w:hAnsi="新宋体" w:hint="eastAsia"/>
          <w:szCs w:val="21"/>
        </w:rPr>
        <w:t>因此是否去求表达式的值</w:t>
      </w:r>
      <w:r w:rsidR="00DD7E50">
        <w:rPr>
          <w:rFonts w:ascii="新宋体" w:eastAsia="新宋体" w:hAnsi="新宋体" w:hint="eastAsia"/>
          <w:szCs w:val="21"/>
        </w:rPr>
        <w:t>以及求多少次</w:t>
      </w:r>
      <w:r w:rsidRPr="00B929EC">
        <w:rPr>
          <w:rFonts w:ascii="新宋体" w:eastAsia="新宋体" w:hAnsi="新宋体" w:hint="eastAsia"/>
          <w:szCs w:val="21"/>
        </w:rPr>
        <w:t>也</w:t>
      </w:r>
      <w:r w:rsidR="00DD7E50">
        <w:rPr>
          <w:rFonts w:ascii="新宋体" w:eastAsia="新宋体" w:hAnsi="新宋体" w:hint="eastAsia"/>
          <w:szCs w:val="21"/>
        </w:rPr>
        <w:t>都</w:t>
      </w:r>
      <w:r w:rsidRPr="00B929EC">
        <w:rPr>
          <w:rFonts w:ascii="新宋体" w:eastAsia="新宋体" w:hAnsi="新宋体" w:hint="eastAsia"/>
          <w:szCs w:val="21"/>
        </w:rPr>
        <w:t>需要被关注</w:t>
      </w:r>
      <w:r w:rsidR="00DD7E50">
        <w:rPr>
          <w:rFonts w:ascii="新宋体" w:eastAsia="新宋体" w:hAnsi="新宋体" w:hint="eastAsia"/>
          <w:szCs w:val="21"/>
        </w:rPr>
        <w:t>。</w:t>
      </w:r>
      <w:r w:rsidRPr="00B929EC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2122"/>
        <w:gridCol w:w="1984"/>
        <w:gridCol w:w="4394"/>
        <w:gridCol w:w="5103"/>
        <w:gridCol w:w="709"/>
      </w:tblGrid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451C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451C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B929EC" w:rsidRDefault="00945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B929EC">
              <w:rPr>
                <w:rFonts w:ascii="新宋体" w:eastAsia="新宋体" w:hAnsi="新宋体"/>
                <w:szCs w:val="21"/>
              </w:rPr>
              <w:t>表达式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B929EC">
              <w:rPr>
                <w:rFonts w:ascii="新宋体" w:eastAsia="新宋体" w:hAnsi="新宋体"/>
                <w:szCs w:val="21"/>
              </w:rPr>
              <w:t>例如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B929EC">
              <w:rPr>
                <w:rFonts w:ascii="新宋体" w:eastAsia="新宋体" w:hAnsi="新宋体"/>
                <w:szCs w:val="21"/>
              </w:rPr>
              <w:t>数组名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9451CA" w:rsidP="00346AE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B929EC" w:rsidRDefault="001D6D41" w:rsidP="001D6D4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>
              <w:rPr>
                <w:rFonts w:ascii="新宋体" w:eastAsia="新宋体" w:hAnsi="新宋体"/>
                <w:szCs w:val="21"/>
              </w:rPr>
              <w:t>*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B929EC" w:rsidRDefault="00DD7E50" w:rsidP="00DD7E50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DD7E5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B929EC" w:rsidTr="009451CA">
        <w:tc>
          <w:tcPr>
            <w:tcW w:w="2122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9451CA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="00DD7E50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DD7E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1、不能出现两个标识符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重名</w:t>
            </w:r>
            <w:r>
              <w:rPr>
                <w:rFonts w:ascii="新宋体" w:eastAsia="新宋体" w:hAnsi="新宋体" w:hint="eastAsia"/>
                <w:szCs w:val="21"/>
              </w:rPr>
              <w:t>且作用域</w:t>
            </w:r>
            <w:r w:rsidR="00424CB8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B929EC" w:rsidRDefault="003B55F6" w:rsidP="003B55F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</w:rPr>
              <w:t>内外标识符重名时，在且仅在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能被访问的区域（从声明到程序结束被访问</w:t>
            </w:r>
            <w:r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4D432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B929EC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B929EC" w:rsidTr="00424CB8">
        <w:tc>
          <w:tcPr>
            <w:tcW w:w="1696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>
              <w:rPr>
                <w:rFonts w:ascii="新宋体" w:eastAsia="新宋体" w:hAnsi="新宋体" w:hint="eastAsia"/>
                <w:szCs w:val="21"/>
              </w:rPr>
              <w:t>、</w:t>
            </w:r>
            <w:r w:rsidR="00424CB8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424CB8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B929EC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B929EC" w:rsidRDefault="003B55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424CB8">
        <w:tc>
          <w:tcPr>
            <w:tcW w:w="169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  <w:r w:rsidR="00792F2A">
        <w:rPr>
          <w:rFonts w:ascii="新宋体" w:eastAsia="新宋体" w:hAnsi="新宋体" w:hint="eastAsia"/>
          <w:szCs w:val="21"/>
        </w:rPr>
        <w:t>（</w:t>
      </w:r>
      <w:r w:rsidR="00792F2A" w:rsidRPr="00792F2A">
        <w:rPr>
          <w:rFonts w:ascii="新宋体" w:eastAsia="新宋体" w:hAnsi="新宋体" w:hint="eastAsia"/>
          <w:b/>
          <w:szCs w:val="21"/>
        </w:rPr>
        <w:t>变量定义语句</w:t>
      </w:r>
      <w:r w:rsidR="00792F2A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B929EC" w:rsidTr="007D21C5">
        <w:tc>
          <w:tcPr>
            <w:tcW w:w="1056" w:type="dxa"/>
          </w:tcPr>
          <w:p w:rsidR="00792F2A" w:rsidRPr="00B929EC" w:rsidRDefault="003C007A" w:rsidP="003C007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Default="004D43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D4326">
              <w:rPr>
                <w:rFonts w:ascii="新宋体" w:eastAsia="新宋体" w:hAnsi="新宋体" w:hint="eastAsia"/>
                <w:szCs w:val="21"/>
              </w:rPr>
              <w:t>auto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4D4326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必须初始化</w:t>
            </w:r>
            <w:r w:rsidRPr="004D4326">
              <w:rPr>
                <w:rFonts w:ascii="新宋体" w:eastAsia="新宋体" w:hAnsi="新宋体" w:hint="eastAsia"/>
                <w:szCs w:val="21"/>
              </w:rPr>
              <w:t>）</w:t>
            </w:r>
            <w:hyperlink r:id="rId15" w:history="1">
              <w:r w:rsidR="00E73F41" w:rsidRPr="00204225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:rsidR="004D4326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Tr="005361D8">
              <w:tc>
                <w:tcPr>
                  <w:tcW w:w="1730" w:type="dxa"/>
                </w:tcPr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4D4326" w:rsidRPr="004D4326" w:rsidRDefault="005361D8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4D4326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Default="004D4326" w:rsidP="004D432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4D4326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B929EC" w:rsidRDefault="004D4326" w:rsidP="008D002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、赋值之前变量的值</w:t>
            </w:r>
            <w:r w:rsidR="00792F2A">
              <w:rPr>
                <w:rFonts w:ascii="新宋体" w:eastAsia="新宋体" w:hAnsi="新宋体" w:hint="eastAsia"/>
                <w:szCs w:val="21"/>
              </w:rPr>
              <w:t>未定义</w:t>
            </w:r>
            <w:r w:rsidR="00792F2A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</w:t>
            </w:r>
            <w:r>
              <w:rPr>
                <w:rFonts w:ascii="新宋体" w:eastAsia="新宋体" w:hAnsi="新宋体" w:hint="eastAsia"/>
                <w:szCs w:val="21"/>
              </w:rPr>
              <w:t>未定义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8D2B61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3、编译器可能忽略register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B929EC" w:rsidTr="007D21C5">
        <w:tc>
          <w:tcPr>
            <w:tcW w:w="1056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B929EC" w:rsidTr="00130EAD">
        <w:tc>
          <w:tcPr>
            <w:tcW w:w="1056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130EAD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B929EC" w:rsidRDefault="00792F2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B929EC" w:rsidRDefault="0084370A" w:rsidP="00792F2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A22234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A22234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  <w:r w:rsidR="00A2649B">
              <w:rPr>
                <w:rFonts w:ascii="新宋体" w:eastAsia="新宋体" w:hAnsi="新宋体" w:hint="eastAsia"/>
                <w:szCs w:val="21"/>
              </w:rPr>
              <w:t>（</w:t>
            </w:r>
            <w:r w:rsidR="001D6D41">
              <w:rPr>
                <w:rFonts w:ascii="新宋体" w:eastAsia="新宋体" w:hAnsi="新宋体" w:hint="eastAsia"/>
                <w:szCs w:val="21"/>
              </w:rPr>
              <w:t>数据</w:t>
            </w:r>
            <w:r w:rsidR="00A2649B">
              <w:rPr>
                <w:rFonts w:ascii="新宋体" w:eastAsia="新宋体" w:hAnsi="新宋体" w:hint="eastAsia"/>
                <w:szCs w:val="21"/>
              </w:rPr>
              <w:t>类型为</w:t>
            </w:r>
            <w:r w:rsidR="00A2649B" w:rsidRPr="00B929EC">
              <w:rPr>
                <w:rFonts w:ascii="新宋体" w:eastAsia="新宋体" w:hAnsi="新宋体" w:hint="eastAsia"/>
                <w:szCs w:val="21"/>
              </w:rPr>
              <w:t>基本数据类型</w:t>
            </w:r>
            <w:r w:rsidR="00A2649B">
              <w:rPr>
                <w:rFonts w:ascii="新宋体" w:eastAsia="新宋体" w:hAnsi="新宋体" w:hint="eastAsia"/>
                <w:szCs w:val="21"/>
              </w:rPr>
              <w:t>的）</w:t>
            </w: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</w:t>
            </w:r>
            <w:r w:rsidR="00A2649B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54172C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1D6D4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222"/>
            </w:tblGrid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名后紧接着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 xml:space="preserve"> 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2、若最后一个*后有const，则必须初始化。</w:t>
                  </w:r>
                </w:p>
              </w:tc>
            </w:tr>
            <w:tr w:rsidR="0072743A" w:rsidRPr="00B929EC" w:rsidTr="001D6D41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1D6D41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、数据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不为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为</w:t>
                  </w:r>
                  <w:r w:rsidR="001D6D41" w:rsidRPr="00B929EC">
                    <w:rPr>
                      <w:rFonts w:ascii="新宋体" w:eastAsia="新宋体" w:hAnsi="新宋体" w:hint="eastAsia"/>
                      <w:szCs w:val="21"/>
                    </w:rPr>
                    <w:t>void*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5</w:t>
                  </w:r>
                  <w:r w:rsidR="0076214E"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B929EC" w:rsidTr="001D6D41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222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54172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54172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1D6D4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5361D8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B929EC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5361D8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54172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若最后一个*后有const，则必须初始化。</w:t>
                  </w:r>
                </w:p>
                <w:p w:rsidR="0076214E" w:rsidRPr="00B929EC" w:rsidRDefault="0054172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B929EC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5361D8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B2AB4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9B2AB4">
                    <w:rPr>
                      <w:rFonts w:ascii="新宋体" w:eastAsia="新宋体" w:hAnsi="新宋体" w:hint="eastAsia"/>
                      <w:szCs w:val="21"/>
                    </w:rPr>
                    <w:t>占4个字节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6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</w:t>
                    </w:r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n</w:t>
                    </w:r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B929EC" w:rsidTr="00186827">
                    <w:tc>
                      <w:tcPr>
                        <w:tcW w:w="5415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,c,c+1,(int)(c+1)-(int)c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,&amp;c,&amp;c+1,(int)(&amp;c+1)-(int)&amp;c</w:t>
                        </w:r>
                      </w:p>
                      <w:p w:rsidR="00186827" w:rsidRP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,p1,p1+1,(int)(p1+1)-(int)p1</w:t>
                        </w:r>
                      </w:p>
                      <w:p w:rsidR="00186827" w:rsidRDefault="00186827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186827">
                          <w:rPr>
                            <w:rFonts w:ascii="新宋体" w:eastAsia="新宋体" w:hAnsi="新宋体"/>
                            <w:szCs w:val="21"/>
                          </w:rPr>
                          <w:t>,p2,p2+1,(int)(p2+1)-(int)p2);</w:t>
                        </w:r>
                      </w:p>
                      <w:p w:rsidR="0076214E" w:rsidRPr="00B929EC" w:rsidRDefault="0076214E" w:rsidP="00186827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966F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4D5661"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B929EC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66F9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66F9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66F9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B929EC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B929EC" w:rsidTr="00535B09">
        <w:tc>
          <w:tcPr>
            <w:tcW w:w="13887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B929EC" w:rsidTr="00600D47">
              <w:tc>
                <w:tcPr>
                  <w:tcW w:w="2009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7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600D47">
              <w:tc>
                <w:tcPr>
                  <w:tcW w:w="5127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600D4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600D47">
              <w:tc>
                <w:tcPr>
                  <w:tcW w:w="5127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600D47">
              <w:tc>
                <w:tcPr>
                  <w:tcW w:w="5127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90783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690783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B929EC" w:rsidTr="00083D37">
              <w:tc>
                <w:tcPr>
                  <w:tcW w:w="2009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83D37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083D37">
              <w:tc>
                <w:tcPr>
                  <w:tcW w:w="5127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083D37">
              <w:tc>
                <w:tcPr>
                  <w:tcW w:w="5127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35B09">
        <w:tc>
          <w:tcPr>
            <w:tcW w:w="13887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枚举</w:t>
            </w:r>
            <w:r w:rsidR="00083D37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B929EC" w:rsidTr="007D21C5">
              <w:tc>
                <w:tcPr>
                  <w:tcW w:w="3284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7D21C5">
              <w:tc>
                <w:tcPr>
                  <w:tcW w:w="6403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7D21C5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1、标识符不能使用其它enum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3、表达式的值的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B929EC" w:rsidTr="007D21C5">
              <w:tc>
                <w:tcPr>
                  <w:tcW w:w="6403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7D21C5">
              <w:tc>
                <w:tcPr>
                  <w:tcW w:w="6403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创建</w:t>
      </w:r>
      <w:r w:rsidR="007D21C5">
        <w:rPr>
          <w:rFonts w:ascii="新宋体" w:eastAsia="新宋体" w:hAnsi="新宋体" w:hint="eastAsia"/>
          <w:szCs w:val="21"/>
        </w:rPr>
        <w:t>数据</w:t>
      </w:r>
      <w:r w:rsidRPr="00B929EC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B929EC" w:rsidTr="007D21C5">
        <w:tc>
          <w:tcPr>
            <w:tcW w:w="7225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792F2A" w:rsidRPr="00B929EC" w:rsidRDefault="00792F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92F2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B929EC" w:rsidTr="007D21C5">
        <w:tc>
          <w:tcPr>
            <w:tcW w:w="7225" w:type="dxa"/>
          </w:tcPr>
          <w:p w:rsidR="00986CA7" w:rsidRPr="00B929EC" w:rsidRDefault="008D002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8D2B61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8D2B61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3F33D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8D2B61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8D2B61">
        <w:tc>
          <w:tcPr>
            <w:tcW w:w="13462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8D2B61">
              <w:tc>
                <w:tcPr>
                  <w:tcW w:w="2150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B929EC" w:rsidTr="008D2B61">
        <w:tc>
          <w:tcPr>
            <w:tcW w:w="13462" w:type="dxa"/>
          </w:tcPr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:rsidR="00DF01CA" w:rsidRDefault="00DF01CA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Tr="008D2B61">
              <w:tc>
                <w:tcPr>
                  <w:tcW w:w="12640" w:type="dxa"/>
                </w:tcPr>
                <w:p w:rsidR="008366CF" w:rsidRDefault="008366CF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Default="008366CF" w:rsidP="00B17A71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8366CF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8366CF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B740A0" w:rsidRPr="00B740A0" w:rsidRDefault="00B740A0" w:rsidP="00B740A0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:rsidR="008366CF" w:rsidRPr="00B929EC" w:rsidRDefault="008366C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B929EC" w:rsidTr="008D2B61">
        <w:tc>
          <w:tcPr>
            <w:tcW w:w="13462" w:type="dxa"/>
          </w:tcPr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:rsidR="00DF01CA" w:rsidRDefault="00DF01C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8366CF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tdlib</w:t>
            </w:r>
            <w:r w:rsidRPr="008366CF">
              <w:rPr>
                <w:rFonts w:ascii="新宋体" w:eastAsia="新宋体" w:hAnsi="新宋体"/>
                <w:szCs w:val="21"/>
                <w:bdr w:val="single" w:sz="4" w:space="0" w:color="auto"/>
              </w:rPr>
              <w:t>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Tr="008D2B61">
              <w:tc>
                <w:tcPr>
                  <w:tcW w:w="13207" w:type="dxa"/>
                </w:tcPr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D44D3E" w:rsidRPr="00D44D3E" w:rsidRDefault="00D44D3E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:rsidR="00801886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EA7EAF" w:rsidRDefault="00EA7EAF" w:rsidP="00EA7EA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801886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Tr="008D2B61">
              <w:tc>
                <w:tcPr>
                  <w:tcW w:w="13207" w:type="dxa"/>
                </w:tcPr>
                <w:p w:rsidR="00EA7EAF" w:rsidRDefault="00801886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801886">
                    <w:rPr>
                      <w:rFonts w:ascii="新宋体" w:eastAsia="新宋体" w:hAnsi="新宋体"/>
                      <w:szCs w:val="21"/>
                    </w:rPr>
                    <w:lastRenderedPageBreak/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801886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756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EA7EAF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Tr="008D2B61">
                    <w:tc>
                      <w:tcPr>
                        <w:tcW w:w="1896" w:type="dxa"/>
                      </w:tcPr>
                      <w:p w:rsidR="00EA7EAF" w:rsidRPr="00EA7EAF" w:rsidRDefault="00EA7EAF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Default="00DC3150" w:rsidP="00801886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Default="00EA7EAF" w:rsidP="00801886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Default="0080188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</w:t>
            </w:r>
            <w:r w:rsidR="008D2B61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</w:t>
            </w:r>
            <w:r w:rsidRPr="00042715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61579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18" w:history="1">
              <w:r w:rsidR="00C27E3F" w:rsidRPr="00C27E3F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B929EC" w:rsidTr="008D2B61">
              <w:tc>
                <w:tcPr>
                  <w:tcW w:w="4707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>
              <w:rPr>
                <w:rFonts w:ascii="新宋体" w:eastAsia="新宋体" w:hAnsi="新宋体" w:hint="eastAsia"/>
                <w:szCs w:val="21"/>
              </w:rPr>
              <w:t>的数据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B929EC" w:rsidTr="008D2B61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8D2B61">
        <w:tc>
          <w:tcPr>
            <w:tcW w:w="14312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</w:t>
                  </w:r>
                  <w:r w:rsidR="008D2B61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930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B929EC" w:rsidTr="00297127">
                    <w:tc>
                      <w:tcPr>
                        <w:tcW w:w="8108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8D2B61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B929EC" w:rsidRDefault="00D44D3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9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B929EC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B929EC" w:rsidTr="008D2B61">
        <w:tc>
          <w:tcPr>
            <w:tcW w:w="14312" w:type="dxa"/>
            <w:gridSpan w:val="2"/>
          </w:tcPr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B929EC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B929EC" w:rsidTr="003963A3">
              <w:tc>
                <w:tcPr>
                  <w:tcW w:w="8671" w:type="dxa"/>
                </w:tcPr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B929EC" w:rsidTr="003963A3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:rsidR="006B2AAD" w:rsidRPr="00B929EC" w:rsidRDefault="0092310B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</w:t>
                        </w:r>
                        <w:r w:rsidR="006B2AAD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="006B2AAD"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3963A3" w:rsidRDefault="006B2AAD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0" w:history="1">
                          <w:r w:rsidR="003963A3" w:rsidRPr="006D7BAB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:rsidR="00A2599C" w:rsidRPr="00B929EC" w:rsidRDefault="00A2599C" w:rsidP="003963A3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B929EC" w:rsidTr="003963A3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:rsidR="006B2AAD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:rsidR="00633948" w:rsidRPr="00B929EC" w:rsidRDefault="006B2AAD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B929EC" w:rsidTr="003963A3">
                    <w:tc>
                      <w:tcPr>
                        <w:tcW w:w="875" w:type="dxa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B929EC" w:rsidRDefault="00217229" w:rsidP="00217229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B929EC" w:rsidRDefault="00217229" w:rsidP="002172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B929EC" w:rsidRDefault="0021722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Default="004D183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lastRenderedPageBreak/>
        <w:t>操纵</w:t>
      </w:r>
      <w:r w:rsidR="00217229">
        <w:rPr>
          <w:rFonts w:ascii="新宋体" w:eastAsia="新宋体" w:hAnsi="新宋体" w:hint="eastAsia"/>
          <w:szCs w:val="21"/>
        </w:rPr>
        <w:t>内存</w:t>
      </w:r>
      <w:r>
        <w:rPr>
          <w:rFonts w:ascii="新宋体" w:eastAsia="新宋体" w:hAnsi="新宋体" w:hint="eastAsia"/>
          <w:szCs w:val="21"/>
        </w:rPr>
        <w:t>的</w:t>
      </w:r>
      <w:r w:rsidR="00217229">
        <w:rPr>
          <w:rFonts w:ascii="新宋体" w:eastAsia="新宋体" w:hAnsi="新宋体" w:hint="eastAsia"/>
          <w:szCs w:val="21"/>
        </w:rPr>
        <w:t>函数</w:t>
      </w:r>
    </w:p>
    <w:p w:rsidR="003153BB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Tr="001B2B54">
        <w:tc>
          <w:tcPr>
            <w:tcW w:w="10485" w:type="dxa"/>
          </w:tcPr>
          <w:p w:rsidR="00217229" w:rsidRDefault="00217229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17229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21722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Default="00D02AB5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（旧内存空间上的内容被复制到新内存空间上。）</w:t>
                  </w:r>
                </w:p>
              </w:tc>
            </w:tr>
            <w:tr w:rsidR="00212A6C" w:rsidTr="001B2B54">
              <w:tc>
                <w:tcPr>
                  <w:tcW w:w="1341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Default="00212A6C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Tr="001B2B54">
              <w:tc>
                <w:tcPr>
                  <w:tcW w:w="1341" w:type="dxa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Default="001B2B54" w:rsidP="00706B4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706B4B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Tr="001B2B54">
        <w:tc>
          <w:tcPr>
            <w:tcW w:w="10485" w:type="dxa"/>
          </w:tcPr>
          <w:p w:rsidR="00217229" w:rsidRDefault="00706B4B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706B4B">
              <w:rPr>
                <w:rFonts w:ascii="新宋体" w:eastAsia="新宋体" w:hAnsi="新宋体"/>
                <w:szCs w:val="21"/>
              </w:rPr>
              <w:t>void free(void*ptr);</w:t>
            </w:r>
          </w:p>
          <w:p w:rsidR="00706B4B" w:rsidRDefault="00212A6C" w:rsidP="00706B4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217229">
              <w:rPr>
                <w:rFonts w:ascii="新宋体" w:eastAsia="新宋体" w:hAnsi="新宋体"/>
                <w:szCs w:val="21"/>
              </w:rPr>
              <w:t>malloc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706B4B">
              <w:rPr>
                <w:rFonts w:ascii="新宋体" w:eastAsia="新宋体" w:hAnsi="新宋体"/>
                <w:szCs w:val="21"/>
              </w:rPr>
              <w:t>calloc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706B4B">
              <w:rPr>
                <w:rFonts w:ascii="新宋体" w:eastAsia="新宋体" w:hAnsi="新宋体"/>
                <w:szCs w:val="21"/>
              </w:rPr>
              <w:t>realloc</w:t>
            </w:r>
            <w:r>
              <w:rPr>
                <w:rFonts w:ascii="新宋体" w:eastAsia="新宋体" w:hAnsi="新宋体" w:hint="eastAsia"/>
                <w:szCs w:val="21"/>
              </w:rPr>
              <w:t>分配的内存且不等于NULL，未定义；若ptr等于NULL，</w:t>
            </w:r>
            <w:r w:rsidRPr="00B929EC">
              <w:rPr>
                <w:rFonts w:ascii="新宋体" w:eastAsia="新宋体" w:hAnsi="新宋体" w:hint="eastAsia"/>
                <w:szCs w:val="21"/>
              </w:rPr>
              <w:t>不造成任何影响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BE3120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53BB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3153BB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lastRenderedPageBreak/>
              <w:t>void*memmove(void*destination,const void*source,size_t num);</w:t>
            </w:r>
          </w:p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A1275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Pr="009A1275">
              <w:rPr>
                <w:rFonts w:ascii="新宋体" w:eastAsia="新宋体" w:hAnsi="新宋体"/>
                <w:szCs w:val="21"/>
              </w:rPr>
              <w:t>destination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A1275">
              <w:rPr>
                <w:rFonts w:ascii="新宋体" w:eastAsia="新宋体" w:hAnsi="新宋体"/>
                <w:szCs w:val="21"/>
              </w:rPr>
              <w:t>source</w:t>
            </w:r>
            <w:r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A1275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</w:t>
            </w:r>
            <w:r w:rsidRPr="009A1275">
              <w:rPr>
                <w:rFonts w:ascii="新宋体" w:eastAsia="新宋体" w:hAnsi="新宋体"/>
                <w:szCs w:val="21"/>
              </w:rPr>
              <w:t>ptr1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</w:t>
            </w:r>
            <w:r>
              <w:rPr>
                <w:rFonts w:ascii="新宋体" w:eastAsia="新宋体" w:hAnsi="新宋体"/>
                <w:szCs w:val="21"/>
              </w:rPr>
              <w:t>ptr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小，返回-1；停止时s1的字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szCs w:val="21"/>
              </w:rPr>
              <w:t>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不相等</w:t>
            </w:r>
            <w:r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 w:hint="eastAsia"/>
                <w:szCs w:val="21"/>
              </w:rPr>
              <w:t>比较n</w:t>
            </w:r>
            <w:r>
              <w:rPr>
                <w:rFonts w:ascii="新宋体" w:eastAsia="新宋体" w:hAnsi="新宋体" w:hint="eastAsia"/>
                <w:szCs w:val="21"/>
              </w:rPr>
              <w:t>um</w:t>
            </w:r>
            <w:r w:rsidRPr="00B929EC">
              <w:rPr>
                <w:rFonts w:ascii="新宋体" w:eastAsia="新宋体" w:hAnsi="新宋体" w:hint="eastAsia"/>
                <w:szCs w:val="21"/>
              </w:rPr>
              <w:t>个字</w:t>
            </w:r>
            <w:r>
              <w:rPr>
                <w:rFonts w:ascii="新宋体" w:eastAsia="新宋体" w:hAnsi="新宋体" w:hint="eastAsia"/>
                <w:szCs w:val="21"/>
              </w:rPr>
              <w:t>节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，停止。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101B5" w:rsidRPr="00706B4B" w:rsidRDefault="001101B5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Tr="008E5785">
        <w:tc>
          <w:tcPr>
            <w:tcW w:w="10485" w:type="dxa"/>
          </w:tcPr>
          <w:p w:rsidR="003153B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72981">
              <w:rPr>
                <w:rFonts w:ascii="新宋体" w:eastAsia="新宋体" w:hAnsi="新宋体"/>
                <w:szCs w:val="21"/>
              </w:rPr>
              <w:t xml:space="preserve">void*memchr(void*ptr,int 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 w:rsidRPr="00472981">
              <w:rPr>
                <w:rFonts w:ascii="新宋体" w:eastAsia="新宋体" w:hAnsi="新宋体"/>
                <w:szCs w:val="21"/>
              </w:rPr>
              <w:t>,size_t num);</w:t>
            </w:r>
          </w:p>
          <w:p w:rsidR="003153BB" w:rsidRPr="00706B4B" w:rsidRDefault="003153BB" w:rsidP="008E578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>
              <w:rPr>
                <w:rFonts w:ascii="新宋体" w:eastAsia="新宋体" w:hAnsi="新宋体"/>
                <w:szCs w:val="21"/>
              </w:rPr>
              <w:t>value</w:t>
            </w:r>
            <w:r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B929EC" w:rsidRDefault="003153B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202AA2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1" w:history="1">
        <w:r w:rsidR="00202AA2" w:rsidRPr="00202AA2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B929EC" w:rsidTr="0086078D">
        <w:tc>
          <w:tcPr>
            <w:tcW w:w="6941" w:type="dxa"/>
          </w:tcPr>
          <w:p w:rsidR="00202AA2" w:rsidRPr="00C81CE1" w:rsidRDefault="00202A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C81CE1" w:rsidRDefault="00202AA2" w:rsidP="00202A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 xml:space="preserve"> c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C81CE1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C81CE1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B929EC" w:rsidTr="0086078D">
        <w:tc>
          <w:tcPr>
            <w:tcW w:w="6941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6078D">
        <w:tc>
          <w:tcPr>
            <w:tcW w:w="6941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</w:p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63687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</w:p>
    <w:p w:rsidR="00A42727" w:rsidRPr="00B929EC" w:rsidRDefault="00D162C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5F34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B95F34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>
              <w:rPr>
                <w:rFonts w:ascii="新宋体" w:eastAsia="新宋体" w:hAnsi="新宋体" w:hint="eastAsia"/>
                <w:szCs w:val="21"/>
              </w:rPr>
              <w:t>]</w:t>
            </w:r>
            <w:r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>
              <w:rPr>
                <w:rFonts w:ascii="新宋体" w:eastAsia="新宋体" w:hAnsi="新宋体" w:hint="eastAsia"/>
                <w:szCs w:val="21"/>
              </w:rPr>
              <w:t>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A127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当前标号</w:t>
            </w:r>
            <w:r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B929EC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B929EC" w:rsidTr="0086078D">
        <w:tc>
          <w:tcPr>
            <w:tcW w:w="5240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86078D">
        <w:tc>
          <w:tcPr>
            <w:tcW w:w="5240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B929EC" w:rsidRDefault="006E19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B929EC" w:rsidTr="008E5785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B929EC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B929EC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8E5785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B929EC" w:rsidTr="00E1688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B929EC" w:rsidTr="00E16884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E168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217229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B929EC" w:rsidRDefault="0036207E" w:rsidP="00217229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B0571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Tr="0077312D">
        <w:tc>
          <w:tcPr>
            <w:tcW w:w="4531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>
              <w:rPr>
                <w:rFonts w:ascii="新宋体" w:eastAsia="新宋体" w:hAnsi="新宋体" w:hint="eastAsia"/>
                <w:szCs w:val="21"/>
              </w:rPr>
              <w:t>数据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77312D">
        <w:tc>
          <w:tcPr>
            <w:tcW w:w="7650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77312D">
        <w:tc>
          <w:tcPr>
            <w:tcW w:w="7650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B929EC" w:rsidTr="00636879">
        <w:tc>
          <w:tcPr>
            <w:tcW w:w="7225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636879">
        <w:tc>
          <w:tcPr>
            <w:tcW w:w="14879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（不会修改与流连接的文件。）</w:t>
            </w:r>
          </w:p>
          <w:p w:rsidR="00413159" w:rsidRPr="00B929EC" w:rsidRDefault="00413159" w:rsidP="0086078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636879">
        <w:tc>
          <w:tcPr>
            <w:tcW w:w="7225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63687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B929EC" w:rsidTr="0077312D">
        <w:tc>
          <w:tcPr>
            <w:tcW w:w="5807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B929EC" w:rsidTr="007E45CE">
        <w:tc>
          <w:tcPr>
            <w:tcW w:w="6799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B929EC" w:rsidTr="007E45CE">
        <w:tc>
          <w:tcPr>
            <w:tcW w:w="6799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B929EC" w:rsidTr="007E45CE">
        <w:tc>
          <w:tcPr>
            <w:tcW w:w="6799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7E45CE">
        <w:tc>
          <w:tcPr>
            <w:tcW w:w="6799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7E45CE">
        <w:tc>
          <w:tcPr>
            <w:tcW w:w="6799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B929EC" w:rsidTr="0077312D">
        <w:tc>
          <w:tcPr>
            <w:tcW w:w="8217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77312D">
        <w:tc>
          <w:tcPr>
            <w:tcW w:w="8217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D44D3E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2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Default="00D44D3E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3" w:history="1">
        <w:r w:rsidR="00303C26"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</w:t>
            </w:r>
            <w:r>
              <w:rPr>
                <w:rFonts w:ascii="新宋体" w:eastAsia="新宋体" w:hAnsi="新宋体" w:hint="eastAsia"/>
                <w:szCs w:val="21"/>
              </w:rPr>
              <w:t>操作。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</w:t>
            </w:r>
            <w:r>
              <w:rPr>
                <w:rFonts w:ascii="新宋体" w:eastAsia="新宋体" w:hAnsi="新宋体" w:hint="eastAsia"/>
                <w:szCs w:val="21"/>
              </w:rPr>
              <w:t>操作。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B929EC" w:rsidTr="007E45CE">
        <w:tc>
          <w:tcPr>
            <w:tcW w:w="1129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:rsidR="007E45CE" w:rsidRPr="00B929EC" w:rsidRDefault="007E45CE" w:rsidP="007E45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:rsidR="007E45CE" w:rsidRPr="00B929EC" w:rsidRDefault="007E45CE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>
              <w:rPr>
                <w:rFonts w:ascii="新宋体" w:eastAsia="新宋体" w:hAnsi="新宋体" w:hint="eastAsia"/>
                <w:szCs w:val="21"/>
              </w:rPr>
              <w:t>之</w:t>
            </w:r>
            <w:r>
              <w:rPr>
                <w:rFonts w:ascii="新宋体" w:eastAsia="新宋体" w:hAnsi="新宋体" w:hint="eastAsia"/>
                <w:szCs w:val="21"/>
              </w:rPr>
              <w:t>后</w:t>
            </w:r>
            <w:r w:rsidR="007E45CE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77312D">
        <w:tc>
          <w:tcPr>
            <w:tcW w:w="14029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Tr="0077312D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77312D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77312D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77312D">
        <w:tc>
          <w:tcPr>
            <w:tcW w:w="14029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B929EC" w:rsidRDefault="008F086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获取</w:t>
      </w:r>
      <w:r w:rsidR="00CC54D9">
        <w:rPr>
          <w:rFonts w:ascii="新宋体" w:eastAsia="新宋体" w:hAnsi="新宋体" w:hint="eastAsia"/>
          <w:szCs w:val="21"/>
        </w:rPr>
        <w:t>文件</w:t>
      </w:r>
      <w:r>
        <w:rPr>
          <w:rFonts w:ascii="新宋体" w:eastAsia="新宋体" w:hAnsi="新宋体" w:hint="eastAsia"/>
          <w:szCs w:val="21"/>
        </w:rPr>
        <w:t>（包括目录）</w:t>
      </w:r>
      <w:r w:rsidR="003D3663">
        <w:rPr>
          <w:rFonts w:ascii="新宋体" w:eastAsia="新宋体" w:hAnsi="新宋体" w:hint="eastAsia"/>
          <w:szCs w:val="21"/>
        </w:rPr>
        <w:t>的函数</w:t>
      </w:r>
    </w:p>
    <w:p w:rsidR="00AE00AA" w:rsidRDefault="00B95F3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24" w:history="1">
        <w:r w:rsidR="00C40C5A" w:rsidRPr="00C40C5A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Tr="0077312D">
        <w:tc>
          <w:tcPr>
            <w:tcW w:w="9351" w:type="dxa"/>
          </w:tcPr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C40C5A">
              <w:rPr>
                <w:rFonts w:ascii="新宋体" w:eastAsia="新宋体" w:hAnsi="新宋体"/>
                <w:szCs w:val="21"/>
              </w:rPr>
              <w:t>DIR*opendir(const char*</w:t>
            </w:r>
            <w:r>
              <w:rPr>
                <w:rFonts w:ascii="新宋体" w:eastAsia="新宋体" w:hAnsi="新宋体" w:hint="eastAsia"/>
                <w:szCs w:val="21"/>
              </w:rPr>
              <w:t>dirname</w:t>
            </w:r>
            <w:r w:rsidRPr="00C40C5A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Default="00C40C5A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3D3663">
              <w:rPr>
                <w:rFonts w:ascii="新宋体" w:eastAsia="新宋体" w:hAnsi="新宋体" w:hint="eastAsia"/>
                <w:szCs w:val="21"/>
              </w:rPr>
              <w:t>DIR*形态的目录流</w:t>
            </w:r>
            <w:r w:rsidR="003D3663">
              <w:rPr>
                <w:rFonts w:ascii="新宋体" w:eastAsia="新宋体" w:hAnsi="新宋体" w:hint="eastAsia"/>
                <w:szCs w:val="21"/>
              </w:rPr>
              <w:t>；失败，返回NULL。</w:t>
            </w:r>
          </w:p>
          <w:p w:rsidR="003D3663" w:rsidRPr="00C40C5A" w:rsidRDefault="003D3663" w:rsidP="00C40C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>
              <w:rPr>
                <w:rFonts w:ascii="新宋体" w:eastAsia="新宋体" w:hAnsi="新宋体" w:hint="eastAsia"/>
                <w:szCs w:val="21"/>
              </w:rPr>
              <w:t>目录项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D3663">
              <w:rPr>
                <w:rFonts w:ascii="新宋体" w:eastAsia="新宋体" w:hAnsi="新宋体"/>
                <w:szCs w:val="21"/>
              </w:rPr>
              <w:t>dirent*readdir(DIR*dirp)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3D3663" w:rsidRPr="00E511E6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>
              <w:rPr>
                <w:rFonts w:ascii="新宋体" w:eastAsia="新宋体" w:hAnsi="新宋体" w:hint="eastAsia"/>
                <w:szCs w:val="21"/>
              </w:rPr>
              <w:t>失败</w:t>
            </w:r>
            <w:r w:rsidR="00E511E6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Default="003D3663" w:rsidP="003D366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Tr="0077312D">
        <w:tc>
          <w:tcPr>
            <w:tcW w:w="9351" w:type="dxa"/>
          </w:tcPr>
          <w:p w:rsidR="00C40C5A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14F49"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14F49">
              <w:rPr>
                <w:rFonts w:ascii="新宋体" w:eastAsia="新宋体" w:hAnsi="新宋体"/>
                <w:szCs w:val="21"/>
              </w:rPr>
              <w:t>closedir(DIR*dirp)</w:t>
            </w:r>
            <w:r>
              <w:rPr>
                <w:rFonts w:ascii="新宋体" w:eastAsia="新宋体" w:hAnsi="新宋体"/>
                <w:szCs w:val="21"/>
              </w:rPr>
              <w:t>;</w:t>
            </w:r>
          </w:p>
          <w:p w:rsidR="00114F49" w:rsidRDefault="00114F49" w:rsidP="00114F4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成功，返回0；失败，返回-1。</w:t>
            </w:r>
          </w:p>
        </w:tc>
      </w:tr>
      <w:tr w:rsidR="00C40C5A" w:rsidTr="0077312D">
        <w:tc>
          <w:tcPr>
            <w:tcW w:w="9351" w:type="dxa"/>
          </w:tcPr>
          <w:p w:rsidR="00C40C5A" w:rsidRDefault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80913">
              <w:rPr>
                <w:rFonts w:ascii="新宋体" w:eastAsia="新宋体" w:hAnsi="新宋体"/>
                <w:szCs w:val="21"/>
              </w:rPr>
              <w:lastRenderedPageBreak/>
              <w:t>void rewinddir(DIR *dirp);</w:t>
            </w:r>
          </w:p>
          <w:p w:rsidR="00380913" w:rsidRDefault="00380913" w:rsidP="0038091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Default="00144895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tinydir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5" w:history="1">
        <w:r w:rsidRPr="00594EDC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Tr="00535B09">
        <w:tc>
          <w:tcPr>
            <w:tcW w:w="13948" w:type="dxa"/>
            <w:shd w:val="clear" w:color="auto" w:fill="0000FF"/>
          </w:tcPr>
          <w:p w:rsidR="00FB04FF" w:rsidRPr="0077312D" w:rsidRDefault="00FB04F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FB04FF" w:rsidRDefault="00FB04F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HANDLE FindFirstFile(LPCTSTR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F08D8">
              <w:rPr>
                <w:rFonts w:ascii="新宋体" w:eastAsia="新宋体" w:hAnsi="新宋体"/>
                <w:szCs w:val="21"/>
              </w:rPr>
              <w:t>lpFileName,LPWIN32_FIND_DATA lpFindFileData);</w:t>
            </w:r>
          </w:p>
          <w:p w:rsidR="003F08D8" w:rsidRDefault="009706C9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</w:t>
            </w:r>
            <w:r w:rsidR="008F0866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>
              <w:rPr>
                <w:rFonts w:ascii="新宋体" w:eastAsia="新宋体" w:hAnsi="新宋体" w:hint="eastAsia"/>
                <w:szCs w:val="21"/>
              </w:rPr>
              <w:t>，返回</w:t>
            </w:r>
            <w:r w:rsidRPr="009706C9">
              <w:rPr>
                <w:rFonts w:ascii="新宋体" w:eastAsia="新宋体" w:hAnsi="新宋体"/>
                <w:szCs w:val="21"/>
              </w:rPr>
              <w:t>INVALID_HANDLE_VALUE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Default="009706C9" w:rsidP="009706C9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</w:t>
            </w:r>
            <w:r w:rsidR="008F0866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:rsidR="00CC2712" w:rsidRPr="003F08D8" w:rsidRDefault="00CC2712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3F08D8">
              <w:rPr>
                <w:rFonts w:ascii="新宋体" w:eastAsia="新宋体" w:hAnsi="新宋体"/>
                <w:szCs w:val="21"/>
              </w:rPr>
              <w:t>lpFindFileData</w:t>
            </w:r>
            <w:r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Tr="0077312D">
        <w:tc>
          <w:tcPr>
            <w:tcW w:w="9634" w:type="dxa"/>
          </w:tcPr>
          <w:p w:rsidR="00FB04FF" w:rsidRDefault="003F08D8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F08D8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:rsidR="003F08D8" w:rsidRDefault="00473965" w:rsidP="003F08D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Default="00AF4157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操纵目录的函数</w:t>
      </w:r>
    </w:p>
    <w:p w:rsidR="00AF4157" w:rsidRDefault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6" w:history="1">
        <w:r w:rsidR="00B1039C"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Tr="0077312D">
        <w:tc>
          <w:tcPr>
            <w:tcW w:w="9067" w:type="dxa"/>
          </w:tcPr>
          <w:p w:rsidR="00AF4157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Default="00183C96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>
              <w:rPr>
                <w:rFonts w:ascii="新宋体" w:eastAsia="新宋体" w:hAnsi="新宋体" w:hint="eastAsia"/>
                <w:szCs w:val="21"/>
              </w:rPr>
              <w:t>发生</w:t>
            </w:r>
            <w:r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Default="009C3ADC" w:rsidP="00183C9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83C96">
              <w:rPr>
                <w:rFonts w:ascii="新宋体" w:eastAsia="新宋体" w:hAnsi="新宋体"/>
                <w:szCs w:val="21"/>
              </w:rPr>
              <w:t>lpPathName</w:t>
            </w:r>
            <w:r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661B12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906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lastRenderedPageBreak/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lpExistingFileName</w:t>
            </w:r>
            <w:r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183C96" w:rsidRDefault="00E2030B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Default="0056125A" w:rsidP="00AF4157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lastRenderedPageBreak/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  <w:hyperlink r:id="rId27" w:history="1">
        <w:r w:rsidR="00AF4157" w:rsidRPr="00594EDC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Tr="0077312D">
        <w:tc>
          <w:tcPr>
            <w:tcW w:w="9634" w:type="dxa"/>
          </w:tcPr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0" w:name="OLE_LINK1"/>
            <w:r>
              <w:rPr>
                <w:rFonts w:ascii="新宋体" w:eastAsia="新宋体" w:hAnsi="新宋体" w:hint="eastAsia"/>
                <w:szCs w:val="21"/>
              </w:rPr>
              <w:t>command</w:t>
            </w:r>
            <w:bookmarkEnd w:id="0"/>
            <w:r>
              <w:rPr>
                <w:rFonts w:ascii="新宋体" w:eastAsia="新宋体" w:hAnsi="新宋体" w:hint="eastAsia"/>
                <w:szCs w:val="21"/>
              </w:rPr>
              <w:t>);</w:t>
            </w:r>
          </w:p>
          <w:p w:rsidR="00802838" w:rsidRDefault="0080283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Tr="0077312D">
              <w:tc>
                <w:tcPr>
                  <w:tcW w:w="3001" w:type="dxa"/>
                </w:tcPr>
                <w:p w:rsidR="0056125A" w:rsidRDefault="0056125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Default="00057A8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m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Default="00FC1E85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mkdir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Default="0047610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Default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Tr="0077312D">
              <w:tc>
                <w:tcPr>
                  <w:tcW w:w="3001" w:type="dxa"/>
                </w:tcPr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661B12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Default="009329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Tr="0077312D">
              <w:tc>
                <w:tcPr>
                  <w:tcW w:w="3001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 xml:space="preserve">rename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Default="0056125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复制目录</w:t>
      </w:r>
      <w:r w:rsidR="009C3ADC">
        <w:rPr>
          <w:rFonts w:ascii="新宋体" w:eastAsia="新宋体" w:hAnsi="新宋体" w:hint="eastAsia"/>
          <w:szCs w:val="21"/>
        </w:rPr>
        <w:t>和删除目录</w:t>
      </w:r>
    </w:p>
    <w:p w:rsidR="00E2030B" w:rsidRDefault="00D44D3E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8" w:history="1">
        <w:r w:rsidR="009C3ADC" w:rsidRPr="00594EDC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77312D" w:rsidRDefault="00E2030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Default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操纵文件的函数</w:t>
      </w:r>
    </w:p>
    <w:p w:rsidR="00B1039C" w:rsidRDefault="00B1039C" w:rsidP="00B1039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FB04FF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29" w:history="1">
        <w:r w:rsidRPr="00594EDC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B1039C">
              <w:rPr>
                <w:rFonts w:ascii="新宋体" w:eastAsia="新宋体" w:hAnsi="新宋体"/>
                <w:szCs w:val="21"/>
              </w:rPr>
              <w:t>bFailIfExists</w:t>
            </w:r>
            <w:r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>
              <w:rPr>
                <w:rFonts w:ascii="新宋体" w:eastAsia="新宋体" w:hAnsi="新宋体" w:hint="eastAsia"/>
                <w:szCs w:val="21"/>
              </w:rPr>
              <w:t>，成功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lastRenderedPageBreak/>
              <w:t>BOOL DeleteFile(LPCTSTR lpFileName);</w:t>
            </w:r>
          </w:p>
          <w:p w:rsidR="00B1039C" w:rsidRDefault="00F8138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Tr="0077312D">
        <w:tc>
          <w:tcPr>
            <w:tcW w:w="13887" w:type="dxa"/>
          </w:tcPr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Default="00B1039C" w:rsidP="00B1039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1039C">
              <w:rPr>
                <w:rFonts w:ascii="新宋体" w:eastAsia="新宋体" w:hAnsi="新宋体"/>
                <w:szCs w:val="21"/>
              </w:rPr>
              <w:t>lpNewFileName</w:t>
            </w:r>
            <w:r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Default="00277A29" w:rsidP="00277A29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C40C5A">
        <w:rPr>
          <w:rFonts w:ascii="新宋体" w:eastAsia="新宋体" w:hAnsi="新宋体"/>
          <w:szCs w:val="21"/>
          <w:bdr w:val="single" w:sz="4" w:space="0" w:color="auto"/>
        </w:rPr>
        <w:t>#include&lt;</w:t>
      </w:r>
      <w:r>
        <w:rPr>
          <w:rFonts w:ascii="新宋体" w:eastAsia="新宋体" w:hAnsi="新宋体"/>
          <w:szCs w:val="21"/>
          <w:bdr w:val="single" w:sz="4" w:space="0" w:color="auto"/>
        </w:rPr>
        <w:t>stdlib</w:t>
      </w:r>
      <w:r w:rsidRPr="00C40C5A">
        <w:rPr>
          <w:rFonts w:ascii="新宋体" w:eastAsia="新宋体" w:hAnsi="新宋体"/>
          <w:szCs w:val="21"/>
          <w:bdr w:val="single" w:sz="4" w:space="0" w:color="auto"/>
        </w:rPr>
        <w:t>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Tr="0077312D">
        <w:tc>
          <w:tcPr>
            <w:tcW w:w="9209" w:type="dxa"/>
          </w:tcPr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:rsidR="00802838" w:rsidRDefault="00802838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:rsidR="00277A29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:rsidR="00277A29" w:rsidRDefault="00460501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350EDC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460501" w:rsidRDefault="00460501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Default="00277A29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Default="002F0B88" w:rsidP="002F0B88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77A29" w:rsidRDefault="002F0B88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Default="002F0B88" w:rsidP="00277A2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Tr="0077312D">
              <w:tc>
                <w:tcPr>
                  <w:tcW w:w="3001" w:type="dxa"/>
                </w:tcPr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Default="00277A29" w:rsidP="008366CF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  <w:r w:rsidR="00A11C8D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FC1E85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A11C8D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Default="00A11C8D" w:rsidP="00A11C8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Default="00277A29" w:rsidP="008366C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6125A" w:rsidRDefault="0056125A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101A0" w:rsidRDefault="003101A0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101A0">
        <w:rPr>
          <w:rFonts w:ascii="新宋体" w:eastAsia="新宋体" w:hAnsi="新宋体"/>
          <w:szCs w:val="21"/>
          <w:bdr w:val="single" w:sz="4" w:space="0" w:color="auto"/>
        </w:rPr>
        <w:t>#include&lt;complex.h&gt;</w:t>
      </w:r>
      <w:hyperlink r:id="rId30" w:history="1">
        <w:r w:rsidR="008E17E4" w:rsidRPr="006D7BAB">
          <w:rPr>
            <w:rStyle w:val="a4"/>
            <w:rFonts w:ascii="新宋体" w:eastAsia="新宋体" w:hAnsi="新宋体"/>
            <w:szCs w:val="21"/>
          </w:rPr>
          <w:t>http://www.johnloomis.org/ece538/notes/complex/complex.html</w:t>
        </w:r>
      </w:hyperlink>
    </w:p>
    <w:p w:rsidR="00C27E3F" w:rsidRDefault="00C27E3F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bookmarkStart w:id="1" w:name="_GoBack"/>
      <w:bookmarkEnd w:id="1"/>
    </w:p>
    <w:p w:rsidR="00C27E3F" w:rsidRDefault="00C27E3F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dll</w:t>
      </w:r>
      <w:hyperlink r:id="rId31" w:history="1">
        <w:r w:rsidRPr="004409B6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:rsidR="00C27E3F" w:rsidRPr="0056125A" w:rsidRDefault="00C27E3F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sectPr w:rsidR="00C27E3F" w:rsidRPr="0056125A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42715"/>
    <w:rsid w:val="00057A83"/>
    <w:rsid w:val="000622F1"/>
    <w:rsid w:val="00070063"/>
    <w:rsid w:val="0007066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A368B"/>
    <w:rsid w:val="001A6972"/>
    <w:rsid w:val="001B2486"/>
    <w:rsid w:val="001B2B54"/>
    <w:rsid w:val="001C2F76"/>
    <w:rsid w:val="001C3CD6"/>
    <w:rsid w:val="001C7E88"/>
    <w:rsid w:val="001D6D41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80913"/>
    <w:rsid w:val="003813ED"/>
    <w:rsid w:val="003828A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9BC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97D26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3690E"/>
    <w:rsid w:val="00540ABE"/>
    <w:rsid w:val="0054172C"/>
    <w:rsid w:val="00542DBF"/>
    <w:rsid w:val="00544405"/>
    <w:rsid w:val="00545AE9"/>
    <w:rsid w:val="0054706E"/>
    <w:rsid w:val="00553F7F"/>
    <w:rsid w:val="0056047C"/>
    <w:rsid w:val="0056125A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0D47"/>
    <w:rsid w:val="006029E3"/>
    <w:rsid w:val="006142C9"/>
    <w:rsid w:val="00614EDF"/>
    <w:rsid w:val="00626FD7"/>
    <w:rsid w:val="00633948"/>
    <w:rsid w:val="006361A7"/>
    <w:rsid w:val="00636879"/>
    <w:rsid w:val="00636931"/>
    <w:rsid w:val="006471A6"/>
    <w:rsid w:val="00661B12"/>
    <w:rsid w:val="00662E30"/>
    <w:rsid w:val="00670A56"/>
    <w:rsid w:val="00671E55"/>
    <w:rsid w:val="0067332A"/>
    <w:rsid w:val="00675B4E"/>
    <w:rsid w:val="0067682B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45CE"/>
    <w:rsid w:val="007E5E00"/>
    <w:rsid w:val="007F020D"/>
    <w:rsid w:val="007F0B38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57C3"/>
    <w:rsid w:val="00890BB9"/>
    <w:rsid w:val="00893C4B"/>
    <w:rsid w:val="008947F7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13884"/>
    <w:rsid w:val="00916CAF"/>
    <w:rsid w:val="0092310B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69AB"/>
    <w:rsid w:val="009C1B1C"/>
    <w:rsid w:val="009C2FDC"/>
    <w:rsid w:val="009C3ADC"/>
    <w:rsid w:val="009D08E0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599C"/>
    <w:rsid w:val="00A2649B"/>
    <w:rsid w:val="00A26587"/>
    <w:rsid w:val="00A2790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41554"/>
    <w:rsid w:val="00B609B0"/>
    <w:rsid w:val="00B62996"/>
    <w:rsid w:val="00B72F64"/>
    <w:rsid w:val="00B740A0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27E3F"/>
    <w:rsid w:val="00C33855"/>
    <w:rsid w:val="00C40C5A"/>
    <w:rsid w:val="00C444C1"/>
    <w:rsid w:val="00C533C1"/>
    <w:rsid w:val="00C53DD6"/>
    <w:rsid w:val="00C72D60"/>
    <w:rsid w:val="00C74286"/>
    <w:rsid w:val="00C745E2"/>
    <w:rsid w:val="00C81CE1"/>
    <w:rsid w:val="00CA3537"/>
    <w:rsid w:val="00CA39B9"/>
    <w:rsid w:val="00CC0F31"/>
    <w:rsid w:val="00CC1CC0"/>
    <w:rsid w:val="00CC2712"/>
    <w:rsid w:val="00CC54D9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4D3E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01C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6%AD%A3%E5%88%99%E8%A1%A8%E8%BE%BE%E5%BC%8F" TargetMode="External"/><Relationship Id="rId18" Type="http://schemas.openxmlformats.org/officeDocument/2006/relationships/hyperlink" Target="http://blog.csdn.net/jackystudio/article/details/17523523" TargetMode="External"/><Relationship Id="rId26" Type="http://schemas.openxmlformats.org/officeDocument/2006/relationships/hyperlink" Target="https://msdn.microsoft.com/zh-cn/library/windows/desktop/aa363950(v=vs.85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cctype/isblank/" TargetMode="Externa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github.com/jhcarl0814/notes" TargetMode="External"/><Relationship Id="rId17" Type="http://schemas.openxmlformats.org/officeDocument/2006/relationships/hyperlink" Target="http://coolshell.cn/articles/11377.html" TargetMode="External"/><Relationship Id="rId25" Type="http://schemas.openxmlformats.org/officeDocument/2006/relationships/hyperlink" Target="https://github.com/cxong/tinydi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daniel_ice/article/details/6857019" TargetMode="External"/><Relationship Id="rId20" Type="http://schemas.openxmlformats.org/officeDocument/2006/relationships/hyperlink" Target="https://zh.wikipedia.org/wiki/%E6%93%B4%E5%B1%95%E5%AF%A6%E6%95%B8%E7%B7%9A" TargetMode="External"/><Relationship Id="rId29" Type="http://schemas.openxmlformats.org/officeDocument/2006/relationships/hyperlink" Target="https://msdn.microsoft.com/zh-cn/library/windows/desktop/aa364232(v=vs.85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s://github.com/tronkko/dir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stackoverflow.com/questions/2192547/where-is-the-c-auto-keyword-used" TargetMode="External"/><Relationship Id="rId23" Type="http://schemas.openxmlformats.org/officeDocument/2006/relationships/hyperlink" Target="http://outofmemory.cn/C-lang/tutorial/4-FILE-structure-buffer-understand" TargetMode="External"/><Relationship Id="rId28" Type="http://schemas.openxmlformats.org/officeDocument/2006/relationships/hyperlink" Target="http://www.cnblogs.com/xianyunhe/archive/2011/12/06/2278550.html" TargetMode="Externa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://www.cnblogs.com/chinazhangjie/archive/2012/08/18/2645475.html" TargetMode="External"/><Relationship Id="rId31" Type="http://schemas.openxmlformats.org/officeDocument/2006/relationships/hyperlink" Target="http://m.blog.csdn.net/article/details?id=489298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s://zh.wikipedia.org/wiki/%E5%80%BC_(%E9%9B%BB%E8%85%A6%E7%A7%91%E5%AD%B8)" TargetMode="External"/><Relationship Id="rId22" Type="http://schemas.openxmlformats.org/officeDocument/2006/relationships/hyperlink" Target="http://www.chinaunix.net/old_jh/23/588099.html" TargetMode="External"/><Relationship Id="rId27" Type="http://schemas.openxmlformats.org/officeDocument/2006/relationships/hyperlink" Target="http://www.computerhope.com/msdos.htm" TargetMode="External"/><Relationship Id="rId30" Type="http://schemas.openxmlformats.org/officeDocument/2006/relationships/hyperlink" Target="http://www.johnloomis.org/ece538/notes/complex/complex.html" TargetMode="External"/><Relationship Id="rId8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A847-0AD4-451C-AB58-FA69098B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38</Pages>
  <Words>4612</Words>
  <Characters>26291</Characters>
  <Application>Microsoft Office Word</Application>
  <DocSecurity>0</DocSecurity>
  <Lines>219</Lines>
  <Paragraphs>61</Paragraphs>
  <ScaleCrop>false</ScaleCrop>
  <Company>mycomputer</Company>
  <LinksUpToDate>false</LinksUpToDate>
  <CharactersWithSpaces>30842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451</cp:revision>
  <dcterms:created xsi:type="dcterms:W3CDTF">2017-01-16T06:24:00Z</dcterms:created>
  <dcterms:modified xsi:type="dcterms:W3CDTF">2017-01-29T14:46:00Z</dcterms:modified>
</cp:coreProperties>
</file>