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0485AE" wp14:paraId="6111ADE3" wp14:textId="260A432E">
      <w:pPr>
        <w:spacing w:before="240" w:after="720" w:line="240" w:lineRule="auto"/>
        <w:ind w:left="4" w:hanging="6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pt-BR"/>
        </w:rPr>
        <w:t>Especificação dos Requisitos</w:t>
      </w:r>
    </w:p>
    <w:p xmlns:wp14="http://schemas.microsoft.com/office/word/2010/wordml" w:rsidP="0D0485AE" wp14:paraId="1ADD9003" wp14:textId="01AF25D6">
      <w:pPr>
        <w:spacing w:before="0" w:after="400" w:line="240" w:lineRule="auto"/>
        <w:ind w:left="2" w:hanging="4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</w:t>
      </w: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</w:t>
      </w:r>
    </w:p>
    <w:p xmlns:wp14="http://schemas.microsoft.com/office/word/2010/wordml" w:rsidP="0D0485AE" wp14:paraId="4A2A1AF3" wp14:textId="1ECF1273">
      <w:pPr>
        <w:spacing w:before="0" w:after="400" w:line="240" w:lineRule="auto"/>
        <w:ind w:left="2" w:hanging="4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Doida do Pão</w:t>
      </w:r>
    </w:p>
    <w:p xmlns:wp14="http://schemas.microsoft.com/office/word/2010/wordml" w:rsidP="0D0485AE" wp14:paraId="2F89AB46" wp14:textId="3608AB53">
      <w:pPr>
        <w:spacing w:before="240" w:after="720" w:line="240" w:lineRule="auto"/>
        <w:ind w:left="1" w:hanging="3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Versão &lt;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1.0</w:t>
      </w: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&gt;</w:t>
      </w:r>
    </w:p>
    <w:p xmlns:wp14="http://schemas.microsoft.com/office/word/2010/wordml" w:rsidP="0D0485AE" wp14:paraId="3DE84CB4" wp14:textId="7DCD5FAA">
      <w:pPr>
        <w:spacing w:before="0" w:after="0" w:line="240" w:lineRule="auto"/>
        <w:ind w:left="1" w:hanging="3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D0485AE" wp14:paraId="15B409F0" wp14:textId="4B385A02">
      <w:pPr>
        <w:spacing w:before="0" w:after="0" w:line="240" w:lineRule="auto"/>
        <w:ind w:left="1" w:hanging="3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D0485AE" wp14:paraId="286F2F44" wp14:textId="72BDBC88">
      <w:pPr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5EF0D3CC" wp14:textId="5DD669FB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2AD920A0" wp14:textId="111A912A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3BCB8DDF" wp14:textId="52806552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649F2F48" wp14:textId="4F7423EF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6473EE42" wp14:textId="25BF222E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66B6EBC5" wp14:textId="3DE1F7A5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6D63B391" wp14:textId="19E627D6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44986FA5" wp14:textId="42A07F20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7839559D" wp14:textId="0FFD0545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0CB23038" wp14:textId="7E2B4172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7209A6D7" wp14:textId="2281647A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7B1E88FA" wp14:textId="7F3ED125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505CEB5A" wp14:textId="0E674D92">
      <w:pPr>
        <w:pStyle w:val="Normal"/>
        <w:spacing w:before="0" w:after="0" w:line="240" w:lineRule="auto"/>
        <w:ind w:left="1" w:hanging="3" w:firstLine="709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D0485AE" wp14:paraId="3407D42F" wp14:textId="1A5F5148">
      <w:pPr>
        <w:spacing w:before="120" w:after="120" w:line="240" w:lineRule="auto"/>
        <w:ind w:left="1" w:hanging="3" w:firstLine="709"/>
        <w:jc w:val="righ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410"/>
        <w:gridCol w:w="2975"/>
        <w:gridCol w:w="2975"/>
      </w:tblGrid>
      <w:tr w:rsidR="0D0485AE" w:rsidTr="0D0485AE" w14:paraId="58C529FE">
        <w:trPr>
          <w:trHeight w:val="300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D2E0B7A" w14:textId="3CC22A87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Vinicius Almeida</w:t>
            </w:r>
          </w:p>
          <w:p w:rsidR="0D0485AE" w:rsidP="0D0485AE" w:rsidRDefault="0D0485AE" w14:paraId="7BE0FC27" w14:textId="151C2797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Mateus Floriano</w:t>
            </w:r>
          </w:p>
          <w:p w:rsidR="0D0485AE" w:rsidP="0D0485AE" w:rsidRDefault="0D0485AE" w14:paraId="2DBE81C1" w14:textId="5305F9ED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Leonardo Romeiro</w:t>
            </w:r>
          </w:p>
          <w:p w:rsidR="0D0485AE" w:rsidP="0D0485AE" w:rsidRDefault="0D0485AE" w14:paraId="72DB4FEE" w14:textId="4641DB08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Anderson Dias</w:t>
            </w:r>
          </w:p>
          <w:p w:rsidR="0D0485AE" w:rsidP="0D0485AE" w:rsidRDefault="0D0485AE" w14:paraId="215BF0D2" w14:textId="71DBF433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Luan </w:t>
            </w: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Pacceli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5BB3CE74" w14:textId="43A32DB4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5881D267" w14:textId="53C71390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3F81C0FE">
        <w:trPr>
          <w:trHeight w:val="300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1F6A948E" w14:textId="27EE4E9C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5CD692F" w14:textId="4F74DBE0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10671F22" w14:textId="34B955B7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044F9EC7">
        <w:trPr>
          <w:trHeight w:val="300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D37B621" w14:textId="618A1BF0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448FF2E2" w14:textId="00B70138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B1E9F3C" w14:textId="024ABB42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00AA2E77">
        <w:trPr>
          <w:trHeight w:val="75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69353084" w14:textId="79F45DDA">
            <w:pPr>
              <w:spacing w:before="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E730016" w14:textId="447E6A0C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01A5635" w14:textId="304A6CEA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27616E47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1B1C40AF" w14:textId="4A623CE7">
            <w:pPr>
              <w:spacing w:before="0" w:after="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0D0485AE" wp14:paraId="5415977F" wp14:textId="16CC94FD">
      <w:pPr>
        <w:spacing w:before="120" w:after="0" w:line="240" w:lineRule="auto"/>
        <w:ind w:left="0" w:hanging="2" w:firstLine="709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169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4785"/>
      </w:tblGrid>
      <w:tr w:rsidR="0D0485AE" w:rsidTr="0D0485AE" w14:paraId="24F37762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3BCC5EB" w14:textId="5379DE70">
            <w:pPr>
              <w:spacing w:before="120" w:after="0" w:line="240" w:lineRule="auto"/>
              <w:ind w:left="1" w:hanging="3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74BB1E5" w14:textId="04179DFA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43010ABE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658A4E7" w14:textId="50EEFD4D">
            <w:pPr>
              <w:spacing w:before="120" w:after="0" w:line="240" w:lineRule="auto"/>
              <w:ind w:left="1" w:hanging="3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37C0AEF" w14:textId="7B21AE87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40246F50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3A71D82" w14:textId="76C57151">
            <w:pPr>
              <w:spacing w:before="120" w:after="0" w:line="240" w:lineRule="auto"/>
              <w:ind w:left="0" w:hanging="2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091EA29" w14:textId="45829567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D0485AE" w:rsidP="0D0485AE" w:rsidRDefault="0D0485AE" w14:paraId="0D2B6EF6" w14:textId="210EEA75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D0485AE" w:rsidP="0D0485AE" w:rsidRDefault="0D0485AE" w14:paraId="45CC7B44" w14:textId="522FBDF9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D0485AE" w:rsidP="0D0485AE" w:rsidRDefault="0D0485AE" w14:paraId="36DD9E6B" w14:textId="7467E508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0D0485AE" w:rsidP="0D0485AE" w:rsidRDefault="0D0485AE" w14:paraId="297CB3BE" w14:textId="48A0A549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D0485AE" w:rsidTr="0D0485AE" w14:paraId="3CDE2180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8CC493D" w14:textId="6B2C7C34">
            <w:pPr>
              <w:spacing w:before="120" w:after="0" w:line="240" w:lineRule="auto"/>
              <w:ind w:left="0" w:hanging="2" w:firstLine="709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12AEA031" w14:textId="5C717681">
            <w:pPr>
              <w:spacing w:before="120" w:after="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0D0485AE" wp14:paraId="17D32078" wp14:textId="59B5BD93">
      <w:pPr>
        <w:spacing w:before="120" w:after="120" w:line="240" w:lineRule="atLeast"/>
        <w:ind w:left="-2" w:hanging="0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D0485AE" wp14:paraId="2E9007FE" wp14:textId="5CD8AB90">
      <w:pPr>
        <w:spacing w:before="120" w:after="120" w:line="240" w:lineRule="atLeast"/>
        <w:ind w:left="0" w:hanging="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C1E75C3" wp14:textId="55AF2509">
      <w:pPr>
        <w:spacing w:before="120" w:after="120" w:line="240" w:lineRule="atLeast"/>
        <w:ind w:left="3600" w:hanging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Revisão</w:t>
      </w:r>
    </w:p>
    <w:p xmlns:wp14="http://schemas.microsoft.com/office/word/2010/wordml" w:rsidP="0D0485AE" wp14:paraId="40CB64FB" wp14:textId="7ADFE4BF">
      <w:pPr>
        <w:keepNext w:val="1"/>
        <w:keepLines w:val="1"/>
        <w:spacing w:before="120" w:after="240" w:line="240" w:lineRule="auto"/>
        <w:ind w:left="2" w:hanging="4"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Revisões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35"/>
        <w:gridCol w:w="4245"/>
        <w:gridCol w:w="1980"/>
      </w:tblGrid>
      <w:tr w:rsidR="0D0485AE" w:rsidTr="0D0485AE" w14:paraId="3BB2E8AA">
        <w:trPr>
          <w:trHeight w:val="300"/>
        </w:trPr>
        <w:tc>
          <w:tcPr>
            <w:tcW w:w="11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C7AABAF" w14:textId="040E51B8">
            <w:pPr>
              <w:keepNext w:val="1"/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9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A8AC81A" w14:textId="2602ECDC">
            <w:pPr>
              <w:keepNext w:val="1"/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Autores</w:t>
            </w:r>
          </w:p>
        </w:tc>
        <w:tc>
          <w:tcPr>
            <w:tcW w:w="424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8596531" w14:textId="5090B7D7">
            <w:pPr>
              <w:keepNext w:val="1"/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 da Versão</w:t>
            </w:r>
          </w:p>
        </w:tc>
        <w:tc>
          <w:tcPr>
            <w:tcW w:w="198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E6E6E6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5EBF089F" w14:textId="71681122">
            <w:pPr>
              <w:keepNext w:val="1"/>
              <w:spacing w:before="60" w:after="6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</w:tr>
      <w:tr w:rsidR="0D0485AE" w:rsidTr="0D0485AE" w14:paraId="5B6D845B">
        <w:trPr>
          <w:trHeight w:val="300"/>
        </w:trPr>
        <w:tc>
          <w:tcPr>
            <w:tcW w:w="117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EAE77B6" w14:textId="0BD3D466">
            <w:pPr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1.0</w:t>
            </w:r>
          </w:p>
        </w:tc>
        <w:tc>
          <w:tcPr>
            <w:tcW w:w="19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0C79D78" w14:textId="6D55BFF0">
            <w:pPr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Vinicius Almeida</w:t>
            </w:r>
          </w:p>
        </w:tc>
        <w:tc>
          <w:tcPr>
            <w:tcW w:w="4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6BF33F13" w14:textId="081654C7">
            <w:pPr>
              <w:spacing w:before="60" w:after="60" w:line="240" w:lineRule="auto"/>
              <w:ind w:left="0" w:hanging="2" w:firstLine="70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Implantado cadastro de produto</w:t>
            </w:r>
          </w:p>
        </w:tc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9EFE4D5" w14:textId="5EA34E8D">
            <w:pPr>
              <w:spacing w:before="60" w:after="6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18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/0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8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/2023</w:t>
            </w:r>
          </w:p>
          <w:p w:rsidR="0D0485AE" w:rsidP="0D0485AE" w:rsidRDefault="0D0485AE" w14:paraId="37EA220D" w14:textId="31D85AD9">
            <w:pPr>
              <w:spacing w:before="60" w:after="60" w:line="240" w:lineRule="auto"/>
              <w:ind w:left="0" w:hanging="2" w:firstLine="709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0D0485AE" wp14:paraId="0F86DEA6" wp14:textId="387B4577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403B708" wp14:textId="0EF9109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2E13DBF" wp14:textId="63A6CEAA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5381CF94" wp14:textId="7D61A020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5933682" wp14:textId="0379DAA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E7D7515" wp14:textId="0254C92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66A40BF" wp14:textId="6E2881D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B0793B8" wp14:textId="78DAB32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A14D289" wp14:textId="7A7FB4D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2050CEA" wp14:textId="407EBF8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17D1880" wp14:textId="5B1F66C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3F91AB19" wp14:textId="68AAE9E7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6473A08" wp14:textId="32191F03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1DB72F4" wp14:textId="36DBE0D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256E7C7" wp14:textId="7D74FEF3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BD3CEF9" wp14:textId="2C1C84D0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9A2CF1E" wp14:textId="0CB4FEB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1E79C87E" wp14:textId="28722E1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268E4AF2" wp14:textId="4F15BFD8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1DCFFCD4" wp14:textId="4DF96DC0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5B595827" wp14:textId="68F09403">
      <w:pPr>
        <w:pStyle w:val="Normal"/>
        <w:spacing w:before="120" w:after="120" w:line="240" w:lineRule="atLeast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Introdução:</w:t>
      </w:r>
    </w:p>
    <w:p xmlns:wp14="http://schemas.microsoft.com/office/word/2010/wordml" w:rsidP="0D0485AE" wp14:paraId="2DEAD2AA" wp14:textId="0BE34056">
      <w:pPr>
        <w:pStyle w:val="Normal"/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5ED4777C" wp14:textId="4EDF93F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141EF40" wp14:textId="0C572770">
      <w:pPr>
        <w:pStyle w:val="ListParagraph"/>
        <w:keepNext w:val="1"/>
        <w:keepLines w:val="1"/>
        <w:numPr>
          <w:ilvl w:val="0"/>
          <w:numId w:val="1"/>
        </w:numPr>
        <w:spacing w:before="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Introdução</w:t>
      </w:r>
    </w:p>
    <w:p xmlns:wp14="http://schemas.microsoft.com/office/word/2010/wordml" w:rsidP="0D0485AE" wp14:paraId="59CD7C73" wp14:textId="49F5991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Software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&lt;’Nome do Software’&gt;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é um sistema voltado para estabelecimentos que tem como principal oferta o serviço de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venda de pães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O software visa melhorar o controle e eficiência na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 vendas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fornecendo informações em tempo real sobre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produtos disponíveis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incluindo dados sobre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pães da semana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receitas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meios de contato, dicas sobre os produtos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além de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outras informações relevantes para tomada de decisão sobre a gestão do negócio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mpra dos usuários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0D0485AE" wp14:paraId="56CEE51D" wp14:textId="1623B1A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seguir é apresentado a documentação com especificações e requisitos do software, resultado de um esforço coletivo dos estudantes do curso técnico em desenvolvimento de sistemas –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presencial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SENAI CTM Maringá.</w:t>
      </w:r>
    </w:p>
    <w:p xmlns:wp14="http://schemas.microsoft.com/office/word/2010/wordml" w:rsidP="0D0485AE" wp14:paraId="22183404" wp14:textId="6E8B8762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Objetivo do Documento </w:t>
      </w:r>
    </w:p>
    <w:p xmlns:wp14="http://schemas.microsoft.com/office/word/2010/wordml" w:rsidP="0D0485AE" wp14:paraId="09624B11" wp14:textId="17D335D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objetivo deste documento, Especificação de Requisitos do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Software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’Nome do Software’&gt;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definir e registrar os requisitos, funcionalidades e especificações técnicas do sistema.  Essa documentação estabelece o direcionamento para equipe de desenvolvimento, permitindo que eles concebam de forma clara e coerente o que deve ser desenvolvido e como deve funcionar o sistema pedido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pelo cliente.</w:t>
      </w:r>
    </w:p>
    <w:p xmlns:wp14="http://schemas.microsoft.com/office/word/2010/wordml" w:rsidP="0D0485AE" wp14:paraId="108E5464" wp14:textId="250FD2B9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Escopo do Produto</w:t>
      </w:r>
    </w:p>
    <w:p xmlns:wp14="http://schemas.microsoft.com/office/word/2010/wordml" w:rsidP="0D0485AE" wp14:paraId="5DE03874" wp14:textId="49BE27F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&lt;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’Nome do Software’&gt;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sistema web de gerenciamento de estacionamento que contribui para estabelecimentos (pequeno e médio porte) que possuem o serviço de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venda de produtos confeitaria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isso dispõe de funcionalidades como gerenciamento de tempo,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disponibilidade de produtos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contato com vendedores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cálculo de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preços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 os clientes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sobre os produtos vendidos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São funcionalidades que possibilitam maior eficiência, facilidade no controle do estabelecimento além de maior confiabilidade nas informações.</w:t>
      </w:r>
    </w:p>
    <w:p xmlns:wp14="http://schemas.microsoft.com/office/word/2010/wordml" w:rsidP="0D0485AE" wp14:paraId="0DDFCDF7" wp14:textId="2077E39A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Público-Alvo</w:t>
      </w:r>
    </w:p>
    <w:p xmlns:wp14="http://schemas.microsoft.com/office/word/2010/wordml" w:rsidP="0D0485AE" wp14:paraId="14700185" wp14:textId="516A1571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 documentação destina-se principalmente aos desenvolvedores de software e também aos potenciais clientes interessados na implementação do sistema.</w:t>
      </w:r>
    </w:p>
    <w:p xmlns:wp14="http://schemas.microsoft.com/office/word/2010/wordml" w:rsidP="0D0485AE" wp14:paraId="211E4C0A" wp14:textId="6635152E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Definições, Acrônimos, Abreviações e Convenções</w:t>
      </w:r>
    </w:p>
    <w:p xmlns:wp14="http://schemas.microsoft.com/office/word/2010/wordml" w:rsidP="0D0485AE" wp14:paraId="401C41D7" wp14:textId="648EFDA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CSS -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Cascading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Style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Sheets</w:t>
      </w:r>
    </w:p>
    <w:p xmlns:wp14="http://schemas.microsoft.com/office/word/2010/wordml" w:rsidP="0D0485AE" wp14:paraId="04313075" wp14:textId="13BE7822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D46EDF4" wp14:textId="0A5E00FB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CRUD - Create, read, update 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</w:p>
    <w:p xmlns:wp14="http://schemas.microsoft.com/office/word/2010/wordml" w:rsidP="0D0485AE" wp14:paraId="23F6A262" wp14:textId="4A7CB1A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11F68FD7" wp14:textId="0465AB8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 – Database</w:t>
      </w:r>
    </w:p>
    <w:p xmlns:wp14="http://schemas.microsoft.com/office/word/2010/wordml" w:rsidP="0D0485AE" wp14:paraId="5930B66E" wp14:textId="0C76DF85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D97A3E2" wp14:textId="158D723C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HTML -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HyperText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Markup Language</w:t>
      </w:r>
    </w:p>
    <w:p xmlns:wp14="http://schemas.microsoft.com/office/word/2010/wordml" w:rsidP="0D0485AE" wp14:paraId="6EBF9417" wp14:textId="3E745E4F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5213FFF" wp14:textId="721FEEB3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IOS - Iphone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Operating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System</w:t>
      </w:r>
    </w:p>
    <w:p xmlns:wp14="http://schemas.microsoft.com/office/word/2010/wordml" w:rsidP="0D0485AE" wp14:paraId="53A2864A" wp14:textId="6010365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827D5C2" wp14:textId="4BEBBDB4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MER - Modelo Entidade-Relacionamento</w:t>
      </w:r>
    </w:p>
    <w:p xmlns:wp14="http://schemas.microsoft.com/office/word/2010/wordml" w:rsidP="0D0485AE" wp14:paraId="7D6484E8" wp14:textId="16B7047B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13E1A4DF" wp14:textId="619B997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PDF - Portable Document Format</w:t>
      </w:r>
    </w:p>
    <w:p xmlns:wp14="http://schemas.microsoft.com/office/word/2010/wordml" w:rsidP="0D0485AE" wp14:paraId="60613CF3" wp14:textId="30A1628F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94C0E3F" wp14:textId="3C2EECDA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 - Requisitos funcionais</w:t>
      </w:r>
    </w:p>
    <w:p xmlns:wp14="http://schemas.microsoft.com/office/word/2010/wordml" w:rsidP="0D0485AE" wp14:paraId="5FD69D45" wp14:textId="2FB9E94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FF5936E" wp14:textId="5F4CD899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 - Requisitos não funcionais</w:t>
      </w:r>
    </w:p>
    <w:p xmlns:wp14="http://schemas.microsoft.com/office/word/2010/wordml" w:rsidP="0D0485AE" wp14:paraId="306A575C" wp14:textId="3EBD4B9D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D9E8AC5" wp14:textId="1FE700FC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- Structured Query Language</w:t>
      </w:r>
    </w:p>
    <w:p xmlns:wp14="http://schemas.microsoft.com/office/word/2010/wordml" w:rsidP="0D0485AE" wp14:paraId="602D1C05" wp14:textId="16A4E870">
      <w:pPr>
        <w:spacing w:before="120" w:after="120" w:line="36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7843947" wp14:textId="306B8C72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UML - Unified Modeling Language</w:t>
      </w:r>
    </w:p>
    <w:p xmlns:wp14="http://schemas.microsoft.com/office/word/2010/wordml" w:rsidP="0D0485AE" wp14:paraId="0E4093A3" wp14:textId="6B56489B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Referências</w:t>
      </w:r>
    </w:p>
    <w:p xmlns:wp14="http://schemas.microsoft.com/office/word/2010/wordml" w:rsidP="0D0485AE" wp14:paraId="72ADE5E8" wp14:textId="182CC486">
      <w:pPr>
        <w:keepNext w:val="1"/>
        <w:keepLines w:val="1"/>
        <w:spacing w:before="280" w:after="280" w:line="240" w:lineRule="auto"/>
        <w:ind w:left="1" w:hanging="3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D0485AE" wp14:paraId="6A9D1E75" wp14:textId="232F16A1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IEEE Std 830 – 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IEEE Recommended Practice for Software Requirements Specifications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1998. 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ISBN 0-7381-0332-2. </w:t>
      </w:r>
    </w:p>
    <w:p xmlns:wp14="http://schemas.microsoft.com/office/word/2010/wordml" w:rsidP="0D0485AE" wp14:paraId="53B36D74" wp14:textId="04BFA880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D0485AE" wp14:paraId="548973B3" wp14:textId="1574F966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Universidade Católica de Brasília. 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Análise de Requisitos de Software –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Disponível em: </w:t>
      </w:r>
    </w:p>
    <w:p xmlns:wp14="http://schemas.microsoft.com/office/word/2010/wordml" w:rsidP="0D0485AE" wp14:paraId="5088C139" wp14:textId="635C4BE5">
      <w:pPr>
        <w:keepNext w:val="1"/>
        <w:keepLines w:val="1"/>
        <w:spacing w:before="280" w:after="280" w:line="240" w:lineRule="auto"/>
        <w:ind w:left="0" w:hanging="2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hyperlink r:id="R188f328b865d409f"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https://conteudo.catolica.edu.br/</w:t>
        </w:r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conteudos</w:t>
        </w:r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/</w:t>
        </w:r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nbt_cursos</w:t>
        </w:r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/</w:t>
        </w:r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engenharia_requisitos</w:t>
        </w:r>
        <w:r w:rsidRPr="0D0485AE" w:rsidR="1022FE13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/tema_03/index.html</w:t>
        </w:r>
      </w:hyperlink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Acesso em 04/2023</w:t>
      </w:r>
    </w:p>
    <w:p xmlns:wp14="http://schemas.microsoft.com/office/word/2010/wordml" w:rsidP="0D0485AE" wp14:paraId="674B15EB" wp14:textId="36ED2582">
      <w:pPr>
        <w:keepNext w:val="1"/>
        <w:keepLines w:val="1"/>
        <w:spacing w:before="280" w:after="280" w:line="240" w:lineRule="auto"/>
        <w:ind w:left="0" w:hanging="2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6E073AE0" wp14:textId="6BB2B27C">
      <w:pPr>
        <w:keepNext w:val="1"/>
        <w:keepLines w:val="1"/>
        <w:spacing w:before="240" w:after="240" w:line="276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Universidade Federal de Pernambuco. UFPE – Página web - 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Conceito: Requisitos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Disponível em:</w:t>
      </w:r>
      <w:hyperlink r:id="R328533d2a07f4ec5">
        <w:r w:rsidRPr="0D0485AE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 xml:space="preserve"> </w:t>
        </w:r>
      </w:hyperlink>
      <w:hyperlink r:id="Rbff002049d434c88">
        <w:r w:rsidRPr="0D0485AE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https://www.cin.ufpe.br/~gta/rup-vc/core.base_rup/guidances/concepts/requirements_62E28784.html</w:t>
        </w:r>
      </w:hyperlink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</w:p>
    <w:p xmlns:wp14="http://schemas.microsoft.com/office/word/2010/wordml" w:rsidP="0D0485AE" wp14:paraId="33995598" wp14:textId="2974E7E9">
      <w:pPr>
        <w:keepNext w:val="1"/>
        <w:keepLines w:val="1"/>
        <w:spacing w:before="240" w:after="240" w:line="276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Acesso em 04/2023. </w:t>
      </w:r>
    </w:p>
    <w:p xmlns:wp14="http://schemas.microsoft.com/office/word/2010/wordml" w:rsidP="0D0485AE" wp14:paraId="643F4E97" wp14:textId="52B23F21">
      <w:pPr>
        <w:keepNext w:val="1"/>
        <w:keepLines w:val="1"/>
        <w:spacing w:before="240" w:after="24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D0485AE" wp14:paraId="2B2B9FC2" wp14:textId="44E5787E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IBM - </w:t>
      </w: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Diagramas de Caso de Uso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Disponível em </w:t>
      </w:r>
      <w:hyperlink r:id="Ra68a00f8a0574cde"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https://www.ibm.com/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docs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pt-br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rsm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/7.5.0?topic=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diagrams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-</w:t>
        </w:r>
        <w:r w:rsidRPr="0D0485AE" w:rsidR="1022FE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use-case</w:t>
        </w:r>
      </w:hyperlink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Acesso em 04/2023.</w:t>
      </w:r>
    </w:p>
    <w:p xmlns:wp14="http://schemas.microsoft.com/office/word/2010/wordml" w:rsidP="0D0485AE" wp14:paraId="35806777" wp14:textId="6BCFACF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52CAC0C8" wp14:textId="566A29F2">
      <w:pPr>
        <w:spacing w:before="240" w:after="24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BÓSON TREINAMENTOS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Curso de UML - 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Unified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Modeling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Language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(playlist). YouTube, 26 de set. de 2018. Disponível em:</w:t>
      </w:r>
      <w:hyperlink r:id="Reeba40c384f74a76">
        <w:r w:rsidRPr="0D0485AE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 xml:space="preserve"> </w:t>
        </w:r>
      </w:hyperlink>
      <w:hyperlink r:id="R0a6fa8925d844eae">
        <w:r w:rsidRPr="0D0485AE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pt-BR"/>
          </w:rPr>
          <w:t>https://www.youtube.com/</w:t>
        </w:r>
        <w:r w:rsidRPr="0D0485AE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pt-BR"/>
          </w:rPr>
          <w:t>playlist?list</w:t>
        </w:r>
        <w:r w:rsidRPr="0D0485AE" w:rsidR="1022FE13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pt-BR"/>
          </w:rPr>
          <w:t>=PLucm8g_ezqNqCRGHGHoacCo6N1bfN7hXZ</w:t>
        </w:r>
      </w:hyperlink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pt-BR"/>
        </w:rPr>
        <w:t xml:space="preserve">. 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Acesso em abril de 2023.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D0485AE" wp14:paraId="2BA414A3" wp14:textId="2AA3272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426A5B53" wp14:textId="0CB7CEE1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50F9D1CE" wp14:textId="069C704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07F00938" wp14:textId="408C007C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07DF80B0" wp14:textId="3B67BE54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xmlns:wp14="http://schemas.microsoft.com/office/word/2010/wordml" w:rsidP="0D0485AE" wp14:paraId="69C00C0B" wp14:textId="077001FA">
      <w:pPr>
        <w:spacing w:before="120" w:after="120" w:line="240" w:lineRule="atLeast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485AE" wp14:paraId="1574F827" wp14:textId="716FF09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52D4DC09" wp14:textId="43555B6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3F580F01" wp14:textId="54C5E6CE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Visão Geral</w:t>
      </w:r>
    </w:p>
    <w:p xmlns:wp14="http://schemas.microsoft.com/office/word/2010/wordml" w:rsidP="0D0485AE" wp14:paraId="4C5B3A36" wp14:textId="130BD10A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Perspectiva do Produto</w:t>
      </w:r>
    </w:p>
    <w:p xmlns:wp14="http://schemas.microsoft.com/office/word/2010/wordml" w:rsidP="0D0485AE" wp14:paraId="1894BD5E" wp14:textId="055D1486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0D623DF" wp14:textId="21872270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Funcionalidade do Produto</w:t>
      </w:r>
    </w:p>
    <w:p xmlns:wp14="http://schemas.microsoft.com/office/word/2010/wordml" w:rsidP="0D0485AE" wp14:paraId="35927630" wp14:textId="0EC30F55">
      <w:pPr>
        <w:pStyle w:val="ListParagraph"/>
        <w:keepNext w:val="1"/>
        <w:keepLines w:val="1"/>
        <w:numPr>
          <w:ilvl w:val="0"/>
          <w:numId w:val="9"/>
        </w:numPr>
        <w:spacing w:before="280" w:after="280" w:line="360" w:lineRule="auto"/>
        <w:ind w:left="1" w:hanging="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Usuários</w:t>
      </w:r>
    </w:p>
    <w:p xmlns:wp14="http://schemas.microsoft.com/office/word/2010/wordml" w:rsidP="0D0485AE" wp14:paraId="704FB179" wp14:textId="59BA9AEE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80B7D82" wp14:textId="49CC823D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0A9D779" wp14:textId="5E30C29C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Ambiente Operacional</w:t>
      </w:r>
    </w:p>
    <w:p xmlns:wp14="http://schemas.microsoft.com/office/word/2010/wordml" w:rsidP="0D0485AE" wp14:paraId="63B8F119" wp14:textId="36602F43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D0485AE" wp14:paraId="07F319D2" wp14:textId="1E7B74ED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Restrições de Projeto e Implementação</w:t>
      </w:r>
    </w:p>
    <w:p xmlns:wp14="http://schemas.microsoft.com/office/word/2010/wordml" w:rsidP="0D0485AE" wp14:paraId="2A7F28D6" wp14:textId="1016E170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2741438C" wp14:textId="7F9CC6E3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Suposições e Dependências</w:t>
      </w:r>
    </w:p>
    <w:p xmlns:wp14="http://schemas.microsoft.com/office/word/2010/wordml" w:rsidP="0D0485AE" wp14:paraId="24A50772" wp14:textId="4BF48049">
      <w:pPr>
        <w:pStyle w:val="ListParagraph"/>
        <w:numPr>
          <w:ilvl w:val="0"/>
          <w:numId w:val="13"/>
        </w:numPr>
        <w:spacing w:before="120" w:after="120" w:line="360" w:lineRule="auto"/>
        <w:ind w:left="0" w:hanging="2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05FD1FB" wp14:textId="69D8EBBB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Especificação das Interfaces Externas</w:t>
      </w:r>
    </w:p>
    <w:p xmlns:wp14="http://schemas.microsoft.com/office/word/2010/wordml" w:rsidP="0D0485AE" wp14:paraId="60E821F2" wp14:textId="0733BF4B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Requisitos de Interface Externa</w:t>
      </w:r>
    </w:p>
    <w:p xmlns:wp14="http://schemas.microsoft.com/office/word/2010/wordml" w:rsidP="0D0485AE" wp14:paraId="0331441F" wp14:textId="3D02E7A8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do Usuário</w:t>
      </w:r>
    </w:p>
    <w:p xmlns:wp14="http://schemas.microsoft.com/office/word/2010/wordml" w:rsidP="0D0485AE" wp14:paraId="193A4343" wp14:textId="371FC61A">
      <w:pPr>
        <w:spacing w:before="120" w:after="120" w:line="240" w:lineRule="atLeast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0EDE315C" wp14:anchorId="7F960144">
            <wp:extent cx="4572000" cy="4543425"/>
            <wp:effectExtent l="0" t="0" r="0" b="0"/>
            <wp:docPr id="198516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d65c47852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485AE" wp14:paraId="0C67374A" wp14:textId="0EF0940A">
      <w:pPr>
        <w:spacing w:before="120" w:after="120" w:line="240" w:lineRule="atLeast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Figura 1 - Tela de </w:t>
      </w: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Cadastro Tipos de Pães</w:t>
      </w: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. </w:t>
      </w:r>
    </w:p>
    <w:p xmlns:wp14="http://schemas.microsoft.com/office/word/2010/wordml" w:rsidP="0D0485AE" wp14:paraId="211DC1E0" wp14:textId="52B3F6D7">
      <w:pPr>
        <w:spacing w:before="120" w:after="120" w:line="240" w:lineRule="atLeast"/>
        <w:ind w:left="0" w:hanging="2" w:firstLine="709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5CB5E025" wp14:anchorId="6D62FFB2">
            <wp:extent cx="4572000" cy="4562475"/>
            <wp:effectExtent l="0" t="0" r="0" b="0"/>
            <wp:docPr id="1974711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3f97c3beb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485AE" wp14:paraId="52FB00BD" wp14:textId="4A1DE02D">
      <w:pPr>
        <w:spacing w:before="120" w:after="120" w:line="240" w:lineRule="atLeast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2 - Tela de Cadastro</w:t>
      </w: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Pães</w:t>
      </w:r>
    </w:p>
    <w:p xmlns:wp14="http://schemas.microsoft.com/office/word/2010/wordml" w:rsidP="0D0485AE" wp14:paraId="385D1D93" wp14:textId="4F9BDDAE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de Hardware</w:t>
      </w:r>
    </w:p>
    <w:p xmlns:wp14="http://schemas.microsoft.com/office/word/2010/wordml" w:rsidP="0D0485AE" wp14:paraId="67FEFF71" wp14:textId="581E5BB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&lt;Descrever as conexões do produto com quaisquer hardwares utilizados&gt;</w:t>
      </w:r>
    </w:p>
    <w:p xmlns:wp14="http://schemas.microsoft.com/office/word/2010/wordml" w:rsidP="0D0485AE" wp14:paraId="790C6CDD" wp14:textId="03C0D52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 construção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…</w:t>
      </w:r>
    </w:p>
    <w:p xmlns:wp14="http://schemas.microsoft.com/office/word/2010/wordml" w:rsidP="0D0485AE" wp14:paraId="05D746D9" wp14:textId="34227AE0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de Software</w:t>
      </w:r>
    </w:p>
    <w:p xmlns:wp14="http://schemas.microsoft.com/office/word/2010/wordml" w:rsidP="0D0485AE" wp14:paraId="2986E1DA" wp14:textId="5EC7B8D2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32B361E" wp14:textId="71C74F3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 construção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…&gt;</w:t>
      </w:r>
    </w:p>
    <w:p xmlns:wp14="http://schemas.microsoft.com/office/word/2010/wordml" w:rsidP="0D0485AE" wp14:paraId="0295A6D6" wp14:textId="2258A31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78784D4" wp14:textId="79D07054">
      <w:pPr>
        <w:pStyle w:val="ListParagraph"/>
        <w:numPr>
          <w:ilvl w:val="2"/>
          <w:numId w:val="1"/>
        </w:numPr>
        <w:spacing w:before="240" w:after="240" w:line="240" w:lineRule="auto"/>
        <w:ind w:left="0" w:hanging="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Interfaces de Comunicação</w:t>
      </w:r>
    </w:p>
    <w:p xmlns:wp14="http://schemas.microsoft.com/office/word/2010/wordml" w:rsidP="0D0485AE" wp14:paraId="1048FF9C" wp14:textId="7E94034A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&lt;Descrever como serão realizadas as comunicações, sejam elas e-mail, web browser, formulários eletrônicos, etc.&gt;</w:t>
      </w:r>
    </w:p>
    <w:p xmlns:wp14="http://schemas.microsoft.com/office/word/2010/wordml" w:rsidP="0D0485AE" wp14:paraId="0BF4AABF" wp14:textId="3583B066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 construção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…</w:t>
      </w:r>
    </w:p>
    <w:p xmlns:wp14="http://schemas.microsoft.com/office/word/2010/wordml" w:rsidP="0D0485AE" wp14:paraId="031603BC" wp14:textId="362D57FB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Requisitos Funcionais</w:t>
      </w:r>
    </w:p>
    <w:p xmlns:wp14="http://schemas.microsoft.com/office/word/2010/wordml" w:rsidP="0D0485AE" wp14:paraId="2AA68D5E" wp14:textId="34281C6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requisitos funcionais não foram classificados por indicadores de relevância ou prioridade. Aqui são igualmente apresentados nesse sentido. Para identificação única de cada requisito será utilizado o formato [Código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Requisito.número.nome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]. O código de identificação será padrão com identificação RF (requisito funcional). O número será incremental a cada requisito e o nome indicará a ação.</w:t>
      </w:r>
    </w:p>
    <w:p xmlns:wp14="http://schemas.microsoft.com/office/word/2010/wordml" w:rsidP="0D0485AE" wp14:paraId="436274F1" wp14:textId="6FCA74DB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 do Requisitos Funcionais</w:t>
      </w:r>
    </w:p>
    <w:p xmlns:wp14="http://schemas.microsoft.com/office/word/2010/wordml" w:rsidP="0D0485AE" wp14:paraId="7B99A14D" wp14:textId="44AE583F">
      <w:pPr>
        <w:keepNext w:val="1"/>
        <w:spacing w:before="0" w:after="200" w:line="240" w:lineRule="auto"/>
        <w:ind w:left="0" w:hanging="2"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Tabela 1 - Requisitos Funcionais do sistema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971"/>
        <w:gridCol w:w="6035"/>
      </w:tblGrid>
      <w:tr w:rsidR="0D0485AE" w:rsidTr="0D0485AE" w14:paraId="63C1B756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48833B4B" w14:textId="7D19371C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REQUISITOS</w:t>
            </w: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1634830" w14:textId="684D63D7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NOME</w:t>
            </w: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5EB15A2C" w14:textId="03FC4D17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DESCRIÇÃO</w:t>
            </w:r>
          </w:p>
        </w:tc>
      </w:tr>
      <w:tr w:rsidR="0D0485AE" w:rsidTr="0D0485AE" w14:paraId="313265F3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991BDD1" w14:textId="753F0097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RF001</w:t>
            </w: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6C624B41" w14:textId="2F44564C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Cadastro de 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pão</w:t>
            </w:r>
          </w:p>
          <w:p w:rsidR="0D0485AE" w:rsidP="0D0485AE" w:rsidRDefault="0D0485AE" w14:paraId="34E84EE9" w14:textId="7CAE1745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D0485AE" w:rsidP="0D0485AE" w:rsidRDefault="0D0485AE" w14:paraId="35D20C5E" w14:textId="20ACDE7E">
            <w:pPr>
              <w:spacing w:before="0" w:after="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deverá permitir 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que o 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funcionário 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cadastre pães baseados em um tipo de pão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D13438"/>
                <w:sz w:val="24"/>
                <w:szCs w:val="24"/>
                <w:u w:val="single"/>
                <w:lang w:val="pt-BR"/>
              </w:rPr>
              <w:t>.</w:t>
            </w:r>
          </w:p>
        </w:tc>
      </w:tr>
      <w:tr w:rsidR="0D0485AE" w:rsidTr="0D0485AE" w14:paraId="33C3E4C2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8AA6129" w14:textId="0ECB1C96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RF002</w:t>
            </w: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82F9650" w14:textId="3589C08C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Cadastro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tipo de pão</w:t>
            </w: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D0485AE" w:rsidP="0D0485AE" w:rsidRDefault="0D0485AE" w14:paraId="08F6C6E7" w14:textId="2A95A2C4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deverá permitir que o</w:t>
            </w:r>
            <w:r w:rsidRPr="0D0485AE" w:rsidR="0D0485AE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funcionário cadastre tipos de pães</w:t>
            </w:r>
          </w:p>
        </w:tc>
      </w:tr>
      <w:tr w:rsidR="0D0485AE" w:rsidTr="0D0485AE" w14:paraId="5FDDE9BA">
        <w:trPr>
          <w:trHeight w:val="300"/>
        </w:trPr>
        <w:tc>
          <w:tcPr>
            <w:tcW w:w="13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DD47CD5" w14:textId="018FC82B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5DFEAEE9" w14:textId="25646B6F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6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D0485AE" w:rsidP="0D0485AE" w:rsidRDefault="0D0485AE" w14:paraId="03617C04" w14:textId="4243378D">
            <w:pPr>
              <w:spacing w:before="120" w:after="120" w:line="240" w:lineRule="auto"/>
              <w:ind w:left="0" w:hanging="2" w:firstLine="709"/>
              <w:jc w:val="both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0D0485AE" wp14:paraId="5ADBAD82" wp14:textId="5D7200E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221D289F" wp14:textId="1FC73A0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57119119" wp14:textId="56E64428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F3F3188" wp14:textId="32E72BF8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1173A31" wp14:textId="34ACC2A1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AFB05B4" wp14:textId="4057C38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32DF7452" wp14:textId="3101658C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3471C95" wp14:textId="7D63CD18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uto"/>
        <w:ind w:left="2" w:hanging="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Requisitos Não-Funcionais</w:t>
      </w:r>
    </w:p>
    <w:p xmlns:wp14="http://schemas.microsoft.com/office/word/2010/wordml" w:rsidP="0D0485AE" wp14:paraId="60B33575" wp14:textId="4AC9750D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requisitos não funcionais, não foram classificados por indicadores de relevância ou prioridade. Aqui são igualmente apresentados nesse sentido. Para identificação única de ca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requisito será utilizado o formato [Código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Requisito.número.nome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(classificação)]. O código será padrão com identificação RNF (requisito não funciona). O número será incremental a cada requisito e o nome indicará a ação.</w:t>
      </w:r>
    </w:p>
    <w:p xmlns:wp14="http://schemas.microsoft.com/office/word/2010/wordml" w:rsidP="0D0485AE" wp14:paraId="1952AF33" wp14:textId="51F3B1CD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 do Requisitos Não-Funcionais</w:t>
      </w:r>
    </w:p>
    <w:p xmlns:wp14="http://schemas.microsoft.com/office/word/2010/wordml" w:rsidP="0D0485AE" wp14:paraId="37330D25" wp14:textId="6B6104E0">
      <w:pPr>
        <w:pStyle w:val="ListParagraph"/>
        <w:keepNext w:val="1"/>
        <w:keepLines w:val="1"/>
        <w:numPr>
          <w:ilvl w:val="0"/>
          <w:numId w:val="23"/>
        </w:numPr>
        <w:spacing w:before="480" w:after="240" w:line="240" w:lineRule="auto"/>
        <w:ind w:left="2" w:hanging="4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o (Use Case)</w:t>
      </w:r>
    </w:p>
    <w:p xmlns:wp14="http://schemas.microsoft.com/office/word/2010/wordml" w:rsidP="0D0485AE" wp14:paraId="539A4E32" wp14:textId="617668B8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Diagrama de caso de uso</w:t>
      </w:r>
    </w:p>
    <w:p xmlns:wp14="http://schemas.microsoft.com/office/word/2010/wordml" w:rsidP="0D0485AE" wp14:paraId="315F3BFB" wp14:textId="01C11818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diagrama de caso de uso UML (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Unified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Modeling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Language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é uma ferramenta de modelagem responsável por ilustrar e descrever possíveis interações do usuário, ou outros sistemas externos, com as funcionalidades do sistema (inteiro ou das partes importantes dele).</w:t>
      </w:r>
    </w:p>
    <w:p xmlns:wp14="http://schemas.microsoft.com/office/word/2010/wordml" w:rsidP="0D0485AE" wp14:paraId="51769264" wp14:textId="2701EC90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responsáveis por essas interações são representados como atores.  O uso do diagrama de caso de uso é muito útil para o entendimento das necessidades dos stakeholders, no desenvolvimento do software. </w:t>
      </w:r>
    </w:p>
    <w:p xmlns:wp14="http://schemas.microsoft.com/office/word/2010/wordml" w:rsidP="0D0485AE" wp14:paraId="53F23FE4" wp14:textId="2B39FB1C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Figura </w:t>
      </w:r>
      <w:r w:rsidRPr="0D0485AE" w:rsidR="1022FE1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exibido o diagrama de caso de uso do sistema. Para sua elaboração foi utilizado o software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draw.io.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D0485AE" wp14:paraId="2BADEDF1" wp14:textId="78BC1EE9">
      <w:pPr>
        <w:spacing w:before="120" w:after="120" w:line="36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57CD9F09" wp14:anchorId="27EF810F">
            <wp:extent cx="5943600" cy="4657725"/>
            <wp:effectExtent l="0" t="0" r="0" b="0"/>
            <wp:docPr id="589169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e945a971c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485AE" wp14:paraId="023A8E4F" wp14:textId="2C82D7FE">
      <w:pPr>
        <w:keepNext w:val="1"/>
        <w:spacing w:before="120" w:after="120" w:line="36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F63B7CA" wp14:textId="1D204D93">
      <w:pPr>
        <w:spacing w:before="0" w:after="200" w:line="240" w:lineRule="auto"/>
        <w:ind w:left="0" w:hanging="2"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Figura </w:t>
      </w: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3</w:t>
      </w:r>
      <w:r w:rsidRPr="0D0485AE" w:rsidR="1022FE1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- Diagrama de Caso de Uso</w:t>
      </w:r>
    </w:p>
    <w:p xmlns:wp14="http://schemas.microsoft.com/office/word/2010/wordml" w:rsidP="0D0485AE" wp14:paraId="16206115" wp14:textId="527370C7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D0485AE" wp14:paraId="7B8EBBC0" wp14:textId="50F5523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D0485AE" wp14:paraId="0ADFAEE2" wp14:textId="5BC0F8B2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D0485AE" wp14:paraId="3A6D5E7D" wp14:textId="597BE3A4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</w:pPr>
    </w:p>
    <w:p xmlns:wp14="http://schemas.microsoft.com/office/word/2010/wordml" w:rsidP="0D0485AE" wp14:paraId="206FD112" wp14:textId="7256A6E1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Descrição </w:t>
      </w: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 Identificação </w:t>
      </w: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dos casos de uso representados.</w:t>
      </w:r>
    </w:p>
    <w:p xmlns:wp14="http://schemas.microsoft.com/office/word/2010/wordml" w:rsidP="0D0485AE" wp14:paraId="1CAB8C25" wp14:textId="4179E7D5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Atores</w:t>
      </w:r>
    </w:p>
    <w:p xmlns:wp14="http://schemas.microsoft.com/office/word/2010/wordml" w:rsidP="0D0485AE" wp14:paraId="03EA734A" wp14:textId="14C64350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diagrama possui dois atores principais são eles:</w:t>
      </w:r>
    </w:p>
    <w:p xmlns:wp14="http://schemas.microsoft.com/office/word/2010/wordml" w:rsidP="0D0485AE" wp14:paraId="6D78CFE9" wp14:textId="0A5713DF">
      <w:pPr>
        <w:pStyle w:val="ListParagraph"/>
        <w:numPr>
          <w:ilvl w:val="0"/>
          <w:numId w:val="26"/>
        </w:numPr>
        <w:spacing w:before="67" w:after="120" w:line="360" w:lineRule="auto"/>
        <w:ind w:left="0" w:hanging="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Funcionário: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Representa funcionário do estabelecimento, responsável pelas operações comerciais.</w:t>
      </w:r>
    </w:p>
    <w:p xmlns:wp14="http://schemas.microsoft.com/office/word/2010/wordml" w:rsidP="0D0485AE" wp14:paraId="5723D26D" wp14:textId="5C388EE4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6EBD2D6" wp14:textId="379260C4">
      <w:pPr>
        <w:spacing w:before="24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Identificação: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UC01</w:t>
      </w:r>
    </w:p>
    <w:p xmlns:wp14="http://schemas.microsoft.com/office/word/2010/wordml" w:rsidP="0D0485AE" wp14:paraId="6039E796" wp14:textId="398B31A4">
      <w:pPr>
        <w:spacing w:before="24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de Uso: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Produto</w:t>
      </w:r>
    </w:p>
    <w:p xmlns:wp14="http://schemas.microsoft.com/office/word/2010/wordml" w:rsidP="0D0485AE" wp14:paraId="42C53BAF" wp14:textId="4993758F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Objetivo: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Cadastrar a diversidade de produtos em quantidade e preço</w:t>
      </w:r>
    </w:p>
    <w:p xmlns:wp14="http://schemas.microsoft.com/office/word/2010/wordml" w:rsidP="0D0485AE" wp14:paraId="2EA72985" wp14:textId="4B7C3677">
      <w:pPr>
        <w:spacing w:before="120" w:after="120" w:line="276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Funcionário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035"/>
      </w:tblGrid>
      <w:tr w:rsidR="0D0485AE" w:rsidTr="0D0485AE" w14:paraId="78636963">
        <w:trPr>
          <w:trHeight w:val="39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FD4DC6F" w14:textId="20ACD108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Cenário Principal </w:t>
            </w:r>
          </w:p>
        </w:tc>
      </w:tr>
      <w:tr w:rsidR="0D0485AE" w:rsidTr="0D0485AE" w14:paraId="0E05C9E6">
        <w:trPr>
          <w:trHeight w:val="540"/>
        </w:trPr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93C7087" w14:textId="7E37EDEB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Sessão do Ator </w:t>
            </w:r>
          </w:p>
        </w:tc>
        <w:tc>
          <w:tcPr>
            <w:tcW w:w="403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570D7126" w14:textId="5C7B8775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Resposta do Sistema </w:t>
            </w:r>
          </w:p>
        </w:tc>
      </w:tr>
      <w:tr w:rsidR="0D0485AE" w:rsidTr="0D0485AE" w14:paraId="7381720B">
        <w:trPr>
          <w:trHeight w:val="4995"/>
        </w:trPr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45F6F8F3" w14:textId="04E86923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1. Atribuir o nome do produto </w:t>
            </w:r>
          </w:p>
          <w:p w:rsidR="0D0485AE" w:rsidP="0D0485AE" w:rsidRDefault="0D0485AE" w14:paraId="423B0B56" w14:textId="3640B787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2. Apresentar o tipo do pão </w:t>
            </w:r>
          </w:p>
          <w:p w:rsidR="0D0485AE" w:rsidP="0D0485AE" w:rsidRDefault="0D0485AE" w14:paraId="7619F861" w14:textId="5915504E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3. Cadastrar a quantidade do produto </w:t>
            </w:r>
          </w:p>
          <w:p w:rsidR="0D0485AE" w:rsidP="0D0485AE" w:rsidRDefault="0D0485AE" w14:paraId="6DE18ED5" w14:textId="45D97990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4. Inserir o preço do produto</w:t>
            </w:r>
          </w:p>
        </w:tc>
        <w:tc>
          <w:tcPr>
            <w:tcW w:w="4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CCF24E1" w14:textId="4BD80F42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 Apresenta o nome do produto (Pão)</w:t>
            </w:r>
          </w:p>
          <w:p w:rsidR="0D0485AE" w:rsidP="0D0485AE" w:rsidRDefault="0D0485AE" w14:paraId="33ED636F" w14:textId="105A1ECC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1.1 Valida o nome do pão no sistema</w:t>
            </w:r>
          </w:p>
          <w:p w:rsidR="0D0485AE" w:rsidP="0D0485AE" w:rsidRDefault="0D0485AE" w14:paraId="79500F40" w14:textId="1C2A2E36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1.2 Salva o nome do produto no sistema.</w:t>
            </w:r>
          </w:p>
          <w:p w:rsidR="0D0485AE" w:rsidP="0D0485AE" w:rsidRDefault="0D0485AE" w14:paraId="4A291812" w14:textId="54D06160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2. Exibe as informações referentes ao tipo de pão que foram salvas.</w:t>
            </w:r>
          </w:p>
          <w:p w:rsidR="0D0485AE" w:rsidP="0D0485AE" w:rsidRDefault="0D0485AE" w14:paraId="3C3B665C" w14:textId="2F6F7A42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3. Exibe a quantidade do produto que o cliente deseja consumir.</w:t>
            </w:r>
          </w:p>
          <w:p w:rsidR="0D0485AE" w:rsidP="0D0485AE" w:rsidRDefault="0D0485AE" w14:paraId="54670813" w14:textId="4ED123A6">
            <w:pPr>
              <w:spacing w:before="240" w:after="120" w:line="240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4.Apresenta o preço do produto para o cliente.</w:t>
            </w:r>
            <w:r w:rsidRPr="0D0485AE" w:rsidR="0D04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</w:t>
            </w:r>
          </w:p>
        </w:tc>
      </w:tr>
      <w:tr w:rsidR="0D0485AE" w:rsidTr="0D0485AE" w14:paraId="77C38614">
        <w:trPr>
          <w:trHeight w:val="30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6D29E938" w14:textId="170946EF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Sequência Alternativa 1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D0485AE" w:rsidTr="0D0485AE" w14:paraId="415C048A">
        <w:trPr>
          <w:trHeight w:val="1245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5C2F950" w14:textId="778673BC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A1. Alterar o passo 1 - Nome do produto não cadastrado</w:t>
            </w:r>
          </w:p>
          <w:p w:rsidR="0D0485AE" w:rsidP="0D0485AE" w:rsidRDefault="0D0485AE" w14:paraId="75F136EB" w14:textId="371C6627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 O funcionário tem que incluir o nome do produto</w:t>
            </w:r>
          </w:p>
        </w:tc>
      </w:tr>
      <w:tr w:rsidR="0D0485AE" w:rsidTr="0D0485AE" w14:paraId="7D63B897">
        <w:trPr>
          <w:trHeight w:val="54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2262A1F4" w14:textId="78163609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Sequência Alternativa 2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D0485AE" w:rsidTr="0D0485AE" w14:paraId="6DFD21A3">
        <w:trPr>
          <w:trHeight w:val="30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3CA7BD30" w14:textId="03DBF7BF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A2. Alterar o passo 2 - Não informou o tipo do pão</w:t>
            </w:r>
          </w:p>
          <w:p w:rsidR="0D0485AE" w:rsidP="0D0485AE" w:rsidRDefault="0D0485AE" w14:paraId="2390D869" w14:textId="3B0EEC2A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1.a. O funcionário tem que inserir o tipo do pão</w:t>
            </w:r>
          </w:p>
          <w:p w:rsidR="0D0485AE" w:rsidP="0D0485AE" w:rsidRDefault="0D0485AE" w14:paraId="1E83FE7A" w14:textId="63EA8BD4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1.b. O funcionário inserir o tipo de pão que não é trabalhado</w:t>
            </w:r>
          </w:p>
        </w:tc>
      </w:tr>
      <w:tr w:rsidR="0D0485AE" w:rsidTr="0D0485AE" w14:paraId="47D8AFAE">
        <w:trPr>
          <w:trHeight w:val="54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028D3A3" w14:textId="6B5FE571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Sequência Alternativa 3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D0485AE" w:rsidTr="0D0485AE" w14:paraId="29893008">
        <w:trPr>
          <w:trHeight w:val="300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6682CD74" w14:textId="1E458BF8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A3. Alterar o passo 3 - Sem cadastro da quantidade de produto</w:t>
            </w:r>
          </w:p>
          <w:p w:rsidR="0D0485AE" w:rsidP="0D0485AE" w:rsidRDefault="0D0485AE" w14:paraId="0B2F03B8" w14:textId="77C65BF5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1.  O funcionário tem que incluir a quantidade do pão</w:t>
            </w:r>
          </w:p>
        </w:tc>
      </w:tr>
      <w:tr w:rsidR="0D0485AE" w:rsidTr="0D0485AE" w14:paraId="24275995">
        <w:trPr>
          <w:trHeight w:val="345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09C3168B" w14:textId="10988463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Demais Requisitos</w:t>
            </w: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0D0485AE" w:rsidTr="0D0485AE" w14:paraId="080FED0C">
        <w:trPr>
          <w:trHeight w:val="795"/>
        </w:trPr>
        <w:tc>
          <w:tcPr>
            <w:tcW w:w="799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D0485AE" w:rsidP="0D0485AE" w:rsidRDefault="0D0485AE" w14:paraId="7BC4EE2F" w14:textId="499FCCF1">
            <w:pPr>
              <w:spacing w:before="240" w:after="120" w:line="276" w:lineRule="auto"/>
              <w:ind w:left="0" w:hanging="2" w:firstLine="709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A4. Alterar o passo 4 - Sem o preço do produto </w:t>
            </w:r>
          </w:p>
          <w:p w:rsidR="0D0485AE" w:rsidP="0D0485AE" w:rsidRDefault="0D0485AE" w14:paraId="1DDD183B" w14:textId="17FAB052">
            <w:pPr>
              <w:pStyle w:val="ListParagraph"/>
              <w:numPr>
                <w:ilvl w:val="0"/>
                <w:numId w:val="27"/>
              </w:numPr>
              <w:spacing w:before="240" w:after="120" w:line="276" w:lineRule="auto"/>
              <w:ind w:left="0" w:hanging="2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0485AE" w:rsidR="0D0485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funcionário tem que atribuir o preço do produto  </w:t>
            </w:r>
          </w:p>
        </w:tc>
      </w:tr>
    </w:tbl>
    <w:p xmlns:wp14="http://schemas.microsoft.com/office/word/2010/wordml" w:rsidP="0D0485AE" wp14:paraId="1D2AF003" wp14:textId="6B508AD3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6F0D2490" wp14:textId="7923D5B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1145E66C" wp14:textId="103E2C05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3CFAF7D3" wp14:textId="165964FF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38E5D969" wp14:textId="6BE2C7DB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6AACC20" wp14:textId="4D37F861">
      <w:pPr>
        <w:spacing w:before="120" w:after="120" w:line="240" w:lineRule="auto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172AFB12" wp14:textId="726AEAA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08D15155" wp14:textId="1312CD5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4BD6E2F" wp14:textId="11AC9AE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79F2A4D4" wp14:textId="567750A9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27A23A53" wp14:textId="6E99C452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22325F7D" wp14:textId="1C281E4A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4973AA2A" wp14:textId="345DAA8E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0485AE" wp14:paraId="2689B306" wp14:textId="009D5652">
      <w:pPr>
        <w:pStyle w:val="ListParagraph"/>
        <w:keepNext w:val="1"/>
        <w:keepLines w:val="1"/>
        <w:numPr>
          <w:ilvl w:val="0"/>
          <w:numId w:val="1"/>
        </w:numPr>
        <w:spacing w:before="480" w:after="240" w:line="240" w:lineRule="atLeast"/>
        <w:ind w:left="2" w:hanging="4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pt-BR"/>
        </w:rPr>
        <w:t>Diagrama de classe</w:t>
      </w:r>
    </w:p>
    <w:p xmlns:wp14="http://schemas.microsoft.com/office/word/2010/wordml" w:rsidP="0D0485AE" wp14:paraId="3C76EA7D" wp14:textId="31E97C0A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diagrama de classes é usado para descrever a estrutura estática de classes no sistema, permitindo definir os atributos, operações (métodos) e os relacionamentos entre as classes. Apresenta uma visão estática da organização das classes, definindo sua estrutura lógica. Basicamente, descrevem o que deve estar presente no sistema modelado Classes, Atributos e Métodos.</w:t>
      </w:r>
    </w:p>
    <w:p xmlns:wp14="http://schemas.microsoft.com/office/word/2010/wordml" w:rsidP="0D0485AE" wp14:paraId="6F234972" wp14:textId="31394A01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classe é uma representação de um item do mundo real, físico ou abstrato, na forma de um tipo de dados personalizado. As classes possuem estruturas internas chamadas de Atributos e de Métodos. Atributos são usados para armazenar os dados dos objetos de uma classe. E métodos são as operações, ou funções que a instância de classe pode executar ou sofrer. Uma instância de classe é chamada de Objeto.</w:t>
      </w:r>
    </w:p>
    <w:p xmlns:wp14="http://schemas.microsoft.com/office/word/2010/wordml" w:rsidP="0D0485AE" wp14:paraId="234000C9" wp14:textId="69B946D2">
      <w:pPr>
        <w:pStyle w:val="ListParagraph"/>
        <w:keepNext w:val="1"/>
        <w:keepLines w:val="1"/>
        <w:numPr>
          <w:ilvl w:val="1"/>
          <w:numId w:val="1"/>
        </w:numPr>
        <w:spacing w:before="280" w:after="280" w:line="240" w:lineRule="auto"/>
        <w:ind w:left="1" w:hanging="3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0485AE" w:rsidR="1022FE13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Representação do Diagrama de classe</w:t>
      </w:r>
    </w:p>
    <w:p xmlns:wp14="http://schemas.microsoft.com/office/word/2010/wordml" w:rsidP="0D0485AE" wp14:paraId="5755E15C" wp14:textId="5FEC020F">
      <w:pPr>
        <w:spacing w:before="120" w:after="120" w:line="360" w:lineRule="auto"/>
        <w:ind w:left="0" w:hanging="2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0485AE" w:rsidR="1022F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Abaixo, na figura 4, o diagrama parcial, que está sujeito a alterações até a entrega final, elaborado para o sistema. Para sua elaboração foi utilizado o software diagrams.net</w:t>
      </w:r>
    </w:p>
    <w:p xmlns:wp14="http://schemas.microsoft.com/office/word/2010/wordml" w:rsidP="0D0485AE" wp14:paraId="67476495" wp14:textId="508D75CE">
      <w:pPr>
        <w:spacing w:before="120" w:after="120" w:line="240" w:lineRule="atLeast"/>
        <w:ind w:left="0" w:hanging="2" w:firstLine="709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22FE13">
        <w:drawing>
          <wp:inline xmlns:wp14="http://schemas.microsoft.com/office/word/2010/wordprocessingDrawing" wp14:editId="26F46B44" wp14:anchorId="5FAD29F7">
            <wp:extent cx="5943600" cy="2781300"/>
            <wp:effectExtent l="0" t="0" r="0" b="0"/>
            <wp:docPr id="204531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f3fb0dbe8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485AE" wp14:paraId="6C4D90D7" wp14:textId="4B2C0F89">
      <w:pPr>
        <w:spacing w:before="0" w:after="200" w:line="240" w:lineRule="auto"/>
        <w:ind w:left="0" w:hanging="2" w:firstLine="709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D0485AE" w:rsidR="1022FE13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Figura 4 - Diagrama de Classe.</w:t>
      </w:r>
    </w:p>
    <w:p xmlns:wp14="http://schemas.microsoft.com/office/word/2010/wordml" w:rsidP="0D0485AE" wp14:paraId="2C078E63" wp14:textId="2A0B42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fe8a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2d1f955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4ee99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19853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e4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7b60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a50a0d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5c8b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7cac34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3ba62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8e6c68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ca6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07e1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7f9c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43ea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1d4b735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98278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e04f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6d5c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f5d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9bc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4a7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f9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90bd47d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af2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9d2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23a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6fa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5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2845" w:hanging="576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B74DA"/>
    <w:rsid w:val="0D0485AE"/>
    <w:rsid w:val="0F73031F"/>
    <w:rsid w:val="1022FE13"/>
    <w:rsid w:val="212CE4D0"/>
    <w:rsid w:val="2430D6D6"/>
    <w:rsid w:val="660B74DA"/>
    <w:rsid w:val="69B1D82E"/>
    <w:rsid w:val="69B1D82E"/>
    <w:rsid w:val="71A3C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74DA"/>
  <w15:chartTrackingRefBased/>
  <w15:docId w15:val="{CFAF3F8E-1BB1-49C3-9B3E-48D40E7C5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nteudo.catolica.edu.br/conteudos/nbt_cursos/engenharia_requisitos/tema_03/index.html" TargetMode="External" Id="R188f328b865d409f" /><Relationship Type="http://schemas.openxmlformats.org/officeDocument/2006/relationships/hyperlink" Target="https://www.cin.ufpe.br/~gta/rup-vc/core.base_rup/guidances/concepts/requirements_62E28784.html" TargetMode="External" Id="R328533d2a07f4ec5" /><Relationship Type="http://schemas.openxmlformats.org/officeDocument/2006/relationships/hyperlink" Target="https://www.cin.ufpe.br/~gta/rup-vc/core.base_rup/guidances/concepts/requirements_62E28784.html" TargetMode="External" Id="Rbff002049d434c88" /><Relationship Type="http://schemas.openxmlformats.org/officeDocument/2006/relationships/hyperlink" Target="https://www.ibm.com/docs/pt-br/rsm/7.5.0?topic=diagrams-use-case" TargetMode="External" Id="Ra68a00f8a0574cde" /><Relationship Type="http://schemas.openxmlformats.org/officeDocument/2006/relationships/hyperlink" Target="https://www.youtube.com/playlist?list=PLucm8g_ezqNqCRGHGHoacCo6N1bfN7hXZ" TargetMode="External" Id="Reeba40c384f74a76" /><Relationship Type="http://schemas.openxmlformats.org/officeDocument/2006/relationships/hyperlink" Target="https://www.youtube.com/playlist?list=PLucm8g_ezqNqCRGHGHoacCo6N1bfN7hXZ" TargetMode="External" Id="R0a6fa8925d844eae" /><Relationship Type="http://schemas.openxmlformats.org/officeDocument/2006/relationships/image" Target="/media/image.png" Id="R0e0d65c478524e88" /><Relationship Type="http://schemas.openxmlformats.org/officeDocument/2006/relationships/image" Target="/media/image2.png" Id="Ree63f97c3beb477c" /><Relationship Type="http://schemas.openxmlformats.org/officeDocument/2006/relationships/image" Target="/media/image3.png" Id="R584e945a971c41db" /><Relationship Type="http://schemas.openxmlformats.org/officeDocument/2006/relationships/image" Target="/media/image4.png" Id="R87af3fb0dbe849af" /><Relationship Type="http://schemas.openxmlformats.org/officeDocument/2006/relationships/numbering" Target="numbering.xml" Id="R4c44b124a1764a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2023-08-19T00:37:59.2689186Z</dcterms:created>
  <dcterms:modified xsi:type="dcterms:W3CDTF">2023-08-19T00:42:05.2751980Z</dcterms:modified>
  <dc:creator>Vinicius Blumle Silva Planas de Almeida</dc:creator>
  <lastModifiedBy>Vinicius Blumle Silva Planas de Almeida</lastModifiedBy>
</coreProperties>
</file>