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4503C" w14:textId="77777777" w:rsidR="00742D34" w:rsidRDefault="00742D34" w:rsidP="00742D34">
      <w:pPr>
        <w:pStyle w:val="Heading1"/>
        <w:spacing w:before="0"/>
        <w:rPr>
          <w:rFonts w:ascii="Arial" w:hAnsi="Arial" w:cs="Arial"/>
        </w:rPr>
      </w:pPr>
      <w:r>
        <w:rPr>
          <w:rFonts w:ascii="Arial" w:hAnsi="Arial" w:cs="Arial"/>
        </w:rPr>
        <w:t>[DỮ LIỆU TỐI ƯU RAG V3.0] Cơ sở tri thức Tuyển sinh Đại học Luật TP.HCM (HCMCUL) 2024 &amp; 2025</w:t>
      </w:r>
    </w:p>
    <w:p w14:paraId="2B16EBFC" w14:textId="77777777" w:rsidR="00742D34" w:rsidRDefault="00742D34" w:rsidP="00742D34">
      <w:pPr>
        <w:pStyle w:val="NormalWeb"/>
        <w:spacing w:before="0" w:beforeAutospacing="0"/>
        <w:rPr>
          <w:rFonts w:ascii="Arial" w:hAnsi="Arial" w:cs="Arial"/>
        </w:rPr>
      </w:pPr>
      <w:r>
        <w:rPr>
          <w:rFonts w:ascii="Arial" w:hAnsi="Arial" w:cs="Arial"/>
          <w:i/>
          <w:iCs/>
        </w:rPr>
        <w:t>(Phiên bản này đã bao gồm bảng điểm chuẩn 2025 chi tiết theo từng tổ hợp)</w:t>
      </w:r>
    </w:p>
    <w:p w14:paraId="2967E263" w14:textId="77777777" w:rsidR="00742D34" w:rsidRDefault="00742D34" w:rsidP="00742D34">
      <w:pPr>
        <w:pStyle w:val="Heading2"/>
        <w:spacing w:before="0"/>
        <w:rPr>
          <w:rFonts w:ascii="Arial" w:hAnsi="Arial" w:cs="Arial"/>
        </w:rPr>
      </w:pPr>
      <w:r>
        <w:rPr>
          <w:rFonts w:ascii="Arial" w:hAnsi="Arial" w:cs="Arial"/>
        </w:rPr>
        <w:t>1. Thông tin tuyển sinh năm 2025 (Khóa 50) - CHI TIẾT SÂU</w:t>
      </w:r>
    </w:p>
    <w:p w14:paraId="1164C084" w14:textId="77777777" w:rsidR="00742D34" w:rsidRDefault="00742D34" w:rsidP="00742D34">
      <w:pPr>
        <w:pStyle w:val="Heading3"/>
        <w:spacing w:before="0"/>
        <w:rPr>
          <w:rFonts w:ascii="Arial" w:hAnsi="Arial" w:cs="Arial"/>
        </w:rPr>
      </w:pPr>
      <w:r>
        <w:rPr>
          <w:rFonts w:ascii="Arial" w:hAnsi="Arial" w:cs="Arial"/>
        </w:rPr>
        <w:t>1.1. Thông tin chung Đề án tuyển sinh 2025</w:t>
      </w:r>
    </w:p>
    <w:p w14:paraId="613A458B" w14:textId="77777777" w:rsidR="00742D34" w:rsidRDefault="00742D34" w:rsidP="00742D34">
      <w:pPr>
        <w:pStyle w:val="NormalWeb"/>
        <w:numPr>
          <w:ilvl w:val="0"/>
          <w:numId w:val="10"/>
        </w:numPr>
        <w:spacing w:before="0" w:beforeAutospacing="0"/>
        <w:rPr>
          <w:rFonts w:ascii="Arial" w:hAnsi="Arial" w:cs="Arial"/>
        </w:rPr>
      </w:pPr>
      <w:r>
        <w:rPr>
          <w:rFonts w:ascii="Arial" w:hAnsi="Arial" w:cs="Arial"/>
          <w:b/>
          <w:bCs/>
        </w:rPr>
        <w:t>Tên trường:</w:t>
      </w:r>
      <w:r>
        <w:rPr>
          <w:rFonts w:ascii="Arial" w:hAnsi="Arial" w:cs="Arial"/>
        </w:rPr>
        <w:t xml:space="preserve"> Trường Đại học Luật Thành phố Hồ Chí Minh</w:t>
      </w:r>
    </w:p>
    <w:p w14:paraId="138ACB2D" w14:textId="77777777" w:rsidR="00742D34" w:rsidRDefault="00742D34" w:rsidP="00742D34">
      <w:pPr>
        <w:pStyle w:val="NormalWeb"/>
        <w:numPr>
          <w:ilvl w:val="0"/>
          <w:numId w:val="10"/>
        </w:numPr>
        <w:spacing w:before="0" w:beforeAutospacing="0"/>
        <w:rPr>
          <w:rFonts w:ascii="Arial" w:hAnsi="Arial" w:cs="Arial"/>
        </w:rPr>
      </w:pPr>
      <w:r>
        <w:rPr>
          <w:rFonts w:ascii="Arial" w:hAnsi="Arial" w:cs="Arial"/>
          <w:b/>
          <w:bCs/>
        </w:rPr>
        <w:t>Mã trường:</w:t>
      </w:r>
      <w:r>
        <w:rPr>
          <w:rFonts w:ascii="Arial" w:hAnsi="Arial" w:cs="Arial"/>
        </w:rPr>
        <w:t xml:space="preserve"> </w:t>
      </w:r>
      <w:r>
        <w:rPr>
          <w:rFonts w:ascii="Arial" w:hAnsi="Arial" w:cs="Arial"/>
          <w:b/>
          <w:bCs/>
        </w:rPr>
        <w:t>LPS</w:t>
      </w:r>
    </w:p>
    <w:p w14:paraId="4EA1437B" w14:textId="77777777" w:rsidR="00742D34" w:rsidRDefault="00742D34" w:rsidP="00742D34">
      <w:pPr>
        <w:pStyle w:val="NormalWeb"/>
        <w:numPr>
          <w:ilvl w:val="0"/>
          <w:numId w:val="10"/>
        </w:numPr>
        <w:spacing w:before="0" w:beforeAutospacing="0"/>
        <w:rPr>
          <w:rFonts w:ascii="Arial" w:hAnsi="Arial" w:cs="Arial"/>
        </w:rPr>
      </w:pPr>
      <w:r>
        <w:rPr>
          <w:rFonts w:ascii="Arial" w:hAnsi="Arial" w:cs="Arial"/>
          <w:b/>
          <w:bCs/>
        </w:rPr>
        <w:t>Tổng chỉ tiêu (dự kiến):</w:t>
      </w:r>
      <w:r>
        <w:rPr>
          <w:rFonts w:ascii="Arial" w:hAnsi="Arial" w:cs="Arial"/>
        </w:rPr>
        <w:t xml:space="preserve"> 4.000 chỉ tiêu.</w:t>
      </w:r>
    </w:p>
    <w:p w14:paraId="1BA6A020" w14:textId="77777777" w:rsidR="00742D34" w:rsidRDefault="00742D34" w:rsidP="00742D34">
      <w:pPr>
        <w:pStyle w:val="NormalWeb"/>
        <w:numPr>
          <w:ilvl w:val="0"/>
          <w:numId w:val="10"/>
        </w:numPr>
        <w:spacing w:before="0" w:beforeAutospacing="0"/>
        <w:rPr>
          <w:rFonts w:ascii="Arial" w:hAnsi="Arial" w:cs="Arial"/>
        </w:rPr>
      </w:pPr>
      <w:r>
        <w:rPr>
          <w:rFonts w:ascii="Arial" w:hAnsi="Arial" w:cs="Arial"/>
          <w:b/>
          <w:bCs/>
        </w:rPr>
        <w:t>Ngành đào tạo mới (Chính thức):</w:t>
      </w:r>
      <w:r>
        <w:rPr>
          <w:rFonts w:ascii="Arial" w:hAnsi="Arial" w:cs="Arial"/>
        </w:rPr>
        <w:t xml:space="preserve"> Năm 2025, trường chính thức tuyển sinh 3 ngành mới:</w:t>
      </w:r>
    </w:p>
    <w:p w14:paraId="6259A851" w14:textId="77777777" w:rsidR="00742D34" w:rsidRDefault="00742D34" w:rsidP="00742D34">
      <w:pPr>
        <w:pStyle w:val="NormalWeb"/>
        <w:numPr>
          <w:ilvl w:val="1"/>
          <w:numId w:val="10"/>
        </w:numPr>
        <w:spacing w:before="0" w:beforeAutospacing="0"/>
        <w:rPr>
          <w:rFonts w:ascii="Arial" w:hAnsi="Arial" w:cs="Arial"/>
        </w:rPr>
      </w:pPr>
      <w:r>
        <w:rPr>
          <w:rFonts w:ascii="Arial" w:hAnsi="Arial" w:cs="Arial"/>
        </w:rPr>
        <w:t>Kinh doanh quốc tế</w:t>
      </w:r>
    </w:p>
    <w:p w14:paraId="249B0A36" w14:textId="77777777" w:rsidR="00742D34" w:rsidRDefault="00742D34" w:rsidP="00742D34">
      <w:pPr>
        <w:pStyle w:val="NormalWeb"/>
        <w:numPr>
          <w:ilvl w:val="1"/>
          <w:numId w:val="10"/>
        </w:numPr>
        <w:spacing w:before="0" w:beforeAutospacing="0"/>
        <w:rPr>
          <w:rFonts w:ascii="Arial" w:hAnsi="Arial" w:cs="Arial"/>
        </w:rPr>
      </w:pPr>
      <w:r>
        <w:rPr>
          <w:rFonts w:ascii="Arial" w:hAnsi="Arial" w:cs="Arial"/>
        </w:rPr>
        <w:t>Tài chính - Ngân hàng</w:t>
      </w:r>
    </w:p>
    <w:p w14:paraId="6AE38AD6" w14:textId="77777777" w:rsidR="00742D34" w:rsidRDefault="00742D34" w:rsidP="00742D34">
      <w:pPr>
        <w:pStyle w:val="NormalWeb"/>
        <w:numPr>
          <w:ilvl w:val="1"/>
          <w:numId w:val="10"/>
        </w:numPr>
        <w:spacing w:before="0" w:beforeAutospacing="0"/>
        <w:rPr>
          <w:rFonts w:ascii="Arial" w:hAnsi="Arial" w:cs="Arial"/>
        </w:rPr>
      </w:pPr>
      <w:r>
        <w:rPr>
          <w:rFonts w:ascii="Arial" w:hAnsi="Arial" w:cs="Arial"/>
        </w:rPr>
        <w:t>Luật quốc tế (trước đây là chuyên ngành, nay tách thành ngành riêng)</w:t>
      </w:r>
    </w:p>
    <w:p w14:paraId="3652300D" w14:textId="77777777" w:rsidR="00742D34" w:rsidRDefault="00742D34" w:rsidP="00742D34">
      <w:pPr>
        <w:pStyle w:val="Heading3"/>
        <w:spacing w:before="0"/>
        <w:rPr>
          <w:rFonts w:ascii="Arial" w:hAnsi="Arial" w:cs="Arial"/>
        </w:rPr>
      </w:pPr>
      <w:r>
        <w:rPr>
          <w:rFonts w:ascii="Arial" w:hAnsi="Arial" w:cs="Arial"/>
        </w:rPr>
        <w:t>1.2. Phân tích chi tiết các phương thức xét tuyển 2025</w:t>
      </w:r>
    </w:p>
    <w:p w14:paraId="0A0A2364" w14:textId="77777777" w:rsidR="00742D34" w:rsidRDefault="00742D34" w:rsidP="00742D34">
      <w:pPr>
        <w:pStyle w:val="NormalWeb"/>
        <w:spacing w:before="0" w:beforeAutospacing="0"/>
        <w:rPr>
          <w:rFonts w:ascii="Arial" w:hAnsi="Arial" w:cs="Arial"/>
        </w:rPr>
      </w:pPr>
      <w:r>
        <w:rPr>
          <w:rFonts w:ascii="Arial" w:hAnsi="Arial" w:cs="Arial"/>
        </w:rPr>
        <w:t>Trường Đại học Luật TP.HCM có 3 phương thức tuyển sinh chính:</w:t>
      </w:r>
    </w:p>
    <w:p w14:paraId="41FC5D70" w14:textId="77777777" w:rsidR="00742D34" w:rsidRDefault="00742D34" w:rsidP="00742D34">
      <w:pPr>
        <w:pStyle w:val="Heading4"/>
        <w:spacing w:before="0"/>
        <w:rPr>
          <w:rFonts w:ascii="Arial" w:hAnsi="Arial" w:cs="Arial"/>
        </w:rPr>
      </w:pPr>
      <w:r>
        <w:rPr>
          <w:rFonts w:ascii="Arial" w:hAnsi="Arial" w:cs="Arial"/>
        </w:rPr>
        <w:t>Phương thức 1: Tuyển thẳng, xét tuyển thẳng và ưu tiên xét tuyển (ƯTXT)</w:t>
      </w:r>
    </w:p>
    <w:p w14:paraId="09996EAD" w14:textId="77777777" w:rsidR="00742D34" w:rsidRDefault="00742D34" w:rsidP="00742D34">
      <w:pPr>
        <w:pStyle w:val="NormalWeb"/>
        <w:numPr>
          <w:ilvl w:val="0"/>
          <w:numId w:val="11"/>
        </w:numPr>
        <w:spacing w:before="0" w:beforeAutospacing="0"/>
        <w:rPr>
          <w:rFonts w:ascii="Arial" w:hAnsi="Arial" w:cs="Arial"/>
        </w:rPr>
      </w:pPr>
      <w:r>
        <w:rPr>
          <w:rFonts w:ascii="Arial" w:hAnsi="Arial" w:cs="Arial"/>
          <w:b/>
          <w:bCs/>
        </w:rPr>
        <w:t>Tuyển thẳng (Theo quy định Bộ GD&amp;ĐT):</w:t>
      </w:r>
    </w:p>
    <w:p w14:paraId="5E37A648" w14:textId="77777777" w:rsidR="00742D34" w:rsidRDefault="00742D34" w:rsidP="00742D34">
      <w:pPr>
        <w:pStyle w:val="NormalWeb"/>
        <w:numPr>
          <w:ilvl w:val="1"/>
          <w:numId w:val="11"/>
        </w:numPr>
        <w:spacing w:before="0" w:beforeAutospacing="0"/>
        <w:rPr>
          <w:rFonts w:ascii="Arial" w:hAnsi="Arial" w:cs="Arial"/>
        </w:rPr>
      </w:pPr>
      <w:r>
        <w:rPr>
          <w:rFonts w:ascii="Arial" w:hAnsi="Arial" w:cs="Arial"/>
        </w:rPr>
        <w:t>Thí sinh đoạt giải Nhất, Nhì, Ba trong kỳ thi chọn học sinh giỏi quốc gia, quốc tế do Bộ GD&amp;ĐT tổ chức.</w:t>
      </w:r>
    </w:p>
    <w:p w14:paraId="17F30448" w14:textId="77777777" w:rsidR="00742D34" w:rsidRDefault="00742D34" w:rsidP="00742D34">
      <w:pPr>
        <w:pStyle w:val="NormalWeb"/>
        <w:numPr>
          <w:ilvl w:val="1"/>
          <w:numId w:val="11"/>
        </w:numPr>
        <w:spacing w:before="0" w:beforeAutospacing="0"/>
        <w:rPr>
          <w:rFonts w:ascii="Arial" w:hAnsi="Arial" w:cs="Arial"/>
        </w:rPr>
      </w:pPr>
      <w:r>
        <w:rPr>
          <w:rFonts w:ascii="Arial" w:hAnsi="Arial" w:cs="Arial"/>
        </w:rPr>
        <w:t>Môn đoạt giải phải phù hợp với ngành đăng ký.</w:t>
      </w:r>
    </w:p>
    <w:p w14:paraId="60F7F5C0" w14:textId="77777777" w:rsidR="00742D34" w:rsidRDefault="00742D34" w:rsidP="00742D34">
      <w:pPr>
        <w:pStyle w:val="NormalWeb"/>
        <w:numPr>
          <w:ilvl w:val="0"/>
          <w:numId w:val="11"/>
        </w:numPr>
        <w:spacing w:before="0" w:beforeAutospacing="0"/>
        <w:rPr>
          <w:rFonts w:ascii="Arial" w:hAnsi="Arial" w:cs="Arial"/>
        </w:rPr>
      </w:pPr>
      <w:r>
        <w:rPr>
          <w:rFonts w:ascii="Arial" w:hAnsi="Arial" w:cs="Arial"/>
          <w:b/>
          <w:bCs/>
        </w:rPr>
        <w:t>Ưu tiên xét tuyển (Theo quy định của trường):</w:t>
      </w:r>
    </w:p>
    <w:p w14:paraId="239BBE6A" w14:textId="77777777" w:rsidR="00742D34" w:rsidRDefault="00742D34" w:rsidP="00742D34">
      <w:pPr>
        <w:pStyle w:val="NormalWeb"/>
        <w:numPr>
          <w:ilvl w:val="1"/>
          <w:numId w:val="11"/>
        </w:numPr>
        <w:spacing w:before="0" w:beforeAutospacing="0"/>
        <w:rPr>
          <w:rFonts w:ascii="Arial" w:hAnsi="Arial" w:cs="Arial"/>
        </w:rPr>
      </w:pPr>
      <w:r>
        <w:rPr>
          <w:rFonts w:ascii="Arial" w:hAnsi="Arial" w:cs="Arial"/>
        </w:rPr>
        <w:t>Thí sinh đoạt giải Khuyến khích trong kỳ thi chọn học sinh giỏi quốc gia.</w:t>
      </w:r>
    </w:p>
    <w:p w14:paraId="28E49F0F" w14:textId="77777777" w:rsidR="00742D34" w:rsidRDefault="00742D34" w:rsidP="00742D34">
      <w:pPr>
        <w:pStyle w:val="NormalWeb"/>
        <w:numPr>
          <w:ilvl w:val="1"/>
          <w:numId w:val="11"/>
        </w:numPr>
        <w:spacing w:before="0" w:beforeAutospacing="0"/>
        <w:rPr>
          <w:rFonts w:ascii="Arial" w:hAnsi="Arial" w:cs="Arial"/>
        </w:rPr>
      </w:pPr>
      <w:r>
        <w:rPr>
          <w:rFonts w:ascii="Arial" w:hAnsi="Arial" w:cs="Arial"/>
          <w:b/>
          <w:bCs/>
        </w:rPr>
        <w:t>Điều kiện kèm:</w:t>
      </w:r>
      <w:r>
        <w:rPr>
          <w:rFonts w:ascii="Arial" w:hAnsi="Arial" w:cs="Arial"/>
        </w:rPr>
        <w:t xml:space="preserve"> Phải có tổng điểm thi tốt nghiệp THPT 2025 của 3 môn thuộc tổ hợp đăng ký xét tuyển đạt từ </w:t>
      </w:r>
      <w:r>
        <w:rPr>
          <w:rFonts w:ascii="Arial" w:hAnsi="Arial" w:cs="Arial"/>
          <w:b/>
          <w:bCs/>
        </w:rPr>
        <w:t>22,5 điểm</w:t>
      </w:r>
      <w:r>
        <w:rPr>
          <w:rFonts w:ascii="Arial" w:hAnsi="Arial" w:cs="Arial"/>
        </w:rPr>
        <w:t xml:space="preserve"> trở lên (đã bao gồm điểm ưu tiên).</w:t>
      </w:r>
    </w:p>
    <w:p w14:paraId="65B6BEEA" w14:textId="77777777" w:rsidR="00742D34" w:rsidRDefault="00742D34" w:rsidP="00742D34">
      <w:pPr>
        <w:pStyle w:val="Heading4"/>
        <w:spacing w:before="0"/>
        <w:rPr>
          <w:rFonts w:ascii="Arial" w:hAnsi="Arial" w:cs="Arial"/>
        </w:rPr>
      </w:pPr>
      <w:r>
        <w:rPr>
          <w:rFonts w:ascii="Arial" w:hAnsi="Arial" w:cs="Arial"/>
        </w:rPr>
        <w:t>Phương thức 2: Xét tuyển theo Đề án tuyển sinh riêng của trường (Xét tuyển sớm)</w:t>
      </w:r>
    </w:p>
    <w:p w14:paraId="2EC70740" w14:textId="77777777" w:rsidR="00742D34" w:rsidRDefault="00742D34" w:rsidP="00742D34">
      <w:pPr>
        <w:pStyle w:val="NormalWeb"/>
        <w:numPr>
          <w:ilvl w:val="0"/>
          <w:numId w:val="12"/>
        </w:numPr>
        <w:spacing w:before="0" w:beforeAutospacing="0"/>
        <w:rPr>
          <w:rFonts w:ascii="Arial" w:hAnsi="Arial" w:cs="Arial"/>
        </w:rPr>
      </w:pPr>
      <w:r>
        <w:rPr>
          <w:rFonts w:ascii="Arial" w:hAnsi="Arial" w:cs="Arial"/>
          <w:b/>
          <w:bCs/>
        </w:rPr>
        <w:t>Đối tượng 1: Thí sinh trường THPT quốc tế (bằng nước ngoài)</w:t>
      </w:r>
    </w:p>
    <w:p w14:paraId="246DFFD6" w14:textId="77777777" w:rsidR="00742D34" w:rsidRDefault="00742D34" w:rsidP="00742D34">
      <w:pPr>
        <w:pStyle w:val="NormalWeb"/>
        <w:numPr>
          <w:ilvl w:val="1"/>
          <w:numId w:val="12"/>
        </w:numPr>
        <w:spacing w:before="0" w:beforeAutospacing="0"/>
        <w:rPr>
          <w:rFonts w:ascii="Arial" w:hAnsi="Arial" w:cs="Arial"/>
        </w:rPr>
      </w:pPr>
      <w:r>
        <w:rPr>
          <w:rFonts w:ascii="Arial" w:hAnsi="Arial" w:cs="Arial"/>
          <w:b/>
          <w:bCs/>
        </w:rPr>
        <w:t>Điều kiện 1:</w:t>
      </w:r>
      <w:r>
        <w:rPr>
          <w:rFonts w:ascii="Arial" w:hAnsi="Arial" w:cs="Arial"/>
        </w:rPr>
        <w:t xml:space="preserve"> Tốt nghiệp THPT tại các trường quốc tế được công nhận.</w:t>
      </w:r>
    </w:p>
    <w:p w14:paraId="2AFC8990" w14:textId="77777777" w:rsidR="00742D34" w:rsidRDefault="00742D34" w:rsidP="00742D34">
      <w:pPr>
        <w:pStyle w:val="NormalWeb"/>
        <w:numPr>
          <w:ilvl w:val="1"/>
          <w:numId w:val="12"/>
        </w:numPr>
        <w:spacing w:before="0" w:beforeAutospacing="0"/>
        <w:rPr>
          <w:rFonts w:ascii="Arial" w:hAnsi="Arial" w:cs="Arial"/>
        </w:rPr>
      </w:pPr>
      <w:r>
        <w:rPr>
          <w:rFonts w:ascii="Arial" w:hAnsi="Arial" w:cs="Arial"/>
          <w:b/>
          <w:bCs/>
        </w:rPr>
        <w:t>Điều kiện 2:</w:t>
      </w:r>
      <w:r>
        <w:rPr>
          <w:rFonts w:ascii="Arial" w:hAnsi="Arial" w:cs="Arial"/>
        </w:rPr>
        <w:t xml:space="preserve"> Có chứng chỉ ngoại ngữ </w:t>
      </w:r>
      <w:r>
        <w:rPr>
          <w:rFonts w:ascii="Arial" w:hAnsi="Arial" w:cs="Arial"/>
          <w:b/>
          <w:bCs/>
        </w:rPr>
        <w:t>IELTS 6.5 trở lên</w:t>
      </w:r>
      <w:r>
        <w:rPr>
          <w:rFonts w:ascii="Arial" w:hAnsi="Arial" w:cs="Arial"/>
        </w:rPr>
        <w:t xml:space="preserve"> (hoặc TOEFL iBT 79 trở lên).</w:t>
      </w:r>
    </w:p>
    <w:p w14:paraId="35362477" w14:textId="77777777" w:rsidR="00742D34" w:rsidRDefault="00742D34" w:rsidP="00742D34">
      <w:pPr>
        <w:pStyle w:val="NormalWeb"/>
        <w:numPr>
          <w:ilvl w:val="0"/>
          <w:numId w:val="12"/>
        </w:numPr>
        <w:spacing w:before="0" w:beforeAutospacing="0"/>
        <w:rPr>
          <w:rFonts w:ascii="Arial" w:hAnsi="Arial" w:cs="Arial"/>
        </w:rPr>
      </w:pPr>
      <w:r>
        <w:rPr>
          <w:rFonts w:ascii="Arial" w:hAnsi="Arial" w:cs="Arial"/>
          <w:b/>
          <w:bCs/>
        </w:rPr>
        <w:t>Đối tượng 2: Thí sinh có chứng chỉ ngoại ngữ quốc tế</w:t>
      </w:r>
    </w:p>
    <w:p w14:paraId="7921CA2F" w14:textId="77777777" w:rsidR="00742D34" w:rsidRDefault="00742D34" w:rsidP="00742D34">
      <w:pPr>
        <w:pStyle w:val="NormalWeb"/>
        <w:numPr>
          <w:ilvl w:val="1"/>
          <w:numId w:val="12"/>
        </w:numPr>
        <w:spacing w:before="0" w:beforeAutospacing="0"/>
        <w:rPr>
          <w:rFonts w:ascii="Arial" w:hAnsi="Arial" w:cs="Arial"/>
        </w:rPr>
      </w:pPr>
      <w:r>
        <w:rPr>
          <w:rFonts w:ascii="Arial" w:hAnsi="Arial" w:cs="Arial"/>
          <w:b/>
          <w:bCs/>
        </w:rPr>
        <w:t>Điều kiện Chứng chỉ:</w:t>
      </w:r>
    </w:p>
    <w:p w14:paraId="20566EED" w14:textId="77777777" w:rsidR="00742D34" w:rsidRDefault="00742D34" w:rsidP="00742D34">
      <w:pPr>
        <w:pStyle w:val="NormalWeb"/>
        <w:numPr>
          <w:ilvl w:val="2"/>
          <w:numId w:val="12"/>
        </w:numPr>
        <w:spacing w:before="0" w:beforeAutospacing="0"/>
        <w:rPr>
          <w:rFonts w:ascii="Arial" w:hAnsi="Arial" w:cs="Arial"/>
        </w:rPr>
      </w:pPr>
      <w:r>
        <w:rPr>
          <w:rFonts w:ascii="Arial" w:hAnsi="Arial" w:cs="Arial"/>
          <w:b/>
          <w:bCs/>
        </w:rPr>
        <w:t>Tiếng Anh:</w:t>
      </w:r>
      <w:r>
        <w:rPr>
          <w:rFonts w:ascii="Arial" w:hAnsi="Arial" w:cs="Arial"/>
        </w:rPr>
        <w:t xml:space="preserve"> IELTS đạt từ </w:t>
      </w:r>
      <w:r>
        <w:rPr>
          <w:rFonts w:ascii="Arial" w:hAnsi="Arial" w:cs="Arial"/>
          <w:b/>
          <w:bCs/>
        </w:rPr>
        <w:t>5.5 trở lên</w:t>
      </w:r>
      <w:r>
        <w:rPr>
          <w:rFonts w:ascii="Arial" w:hAnsi="Arial" w:cs="Arial"/>
        </w:rPr>
        <w:t xml:space="preserve"> (do BC hoặc IDP cấp) HOẶC TOEFL iBT đạt từ </w:t>
      </w:r>
      <w:r>
        <w:rPr>
          <w:rFonts w:ascii="Arial" w:hAnsi="Arial" w:cs="Arial"/>
          <w:b/>
          <w:bCs/>
        </w:rPr>
        <w:t>65 điểm trở lên</w:t>
      </w:r>
      <w:r>
        <w:rPr>
          <w:rFonts w:ascii="Arial" w:hAnsi="Arial" w:cs="Arial"/>
        </w:rPr>
        <w:t>.</w:t>
      </w:r>
    </w:p>
    <w:p w14:paraId="2EEA4BB2" w14:textId="77777777" w:rsidR="00742D34" w:rsidRDefault="00742D34" w:rsidP="00742D34">
      <w:pPr>
        <w:pStyle w:val="NormalWeb"/>
        <w:numPr>
          <w:ilvl w:val="2"/>
          <w:numId w:val="12"/>
        </w:numPr>
        <w:spacing w:before="0" w:beforeAutospacing="0"/>
        <w:rPr>
          <w:rFonts w:ascii="Arial" w:hAnsi="Arial" w:cs="Arial"/>
        </w:rPr>
      </w:pPr>
      <w:r>
        <w:rPr>
          <w:rFonts w:ascii="Arial" w:hAnsi="Arial" w:cs="Arial"/>
          <w:b/>
          <w:bCs/>
        </w:rPr>
        <w:t>Tiếng Nhật:</w:t>
      </w:r>
      <w:r>
        <w:rPr>
          <w:rFonts w:ascii="Arial" w:hAnsi="Arial" w:cs="Arial"/>
        </w:rPr>
        <w:t xml:space="preserve"> (Chỉ xét cho ngành Luật) Chứng chỉ JLPT từ </w:t>
      </w:r>
      <w:r>
        <w:rPr>
          <w:rFonts w:ascii="Arial" w:hAnsi="Arial" w:cs="Arial"/>
          <w:b/>
          <w:bCs/>
        </w:rPr>
        <w:t>N3 trở lên</w:t>
      </w:r>
      <w:r>
        <w:rPr>
          <w:rFonts w:ascii="Arial" w:hAnsi="Arial" w:cs="Arial"/>
        </w:rPr>
        <w:t>.</w:t>
      </w:r>
    </w:p>
    <w:p w14:paraId="6D66BE15" w14:textId="77777777" w:rsidR="00742D34" w:rsidRDefault="00742D34" w:rsidP="00742D34">
      <w:pPr>
        <w:pStyle w:val="NormalWeb"/>
        <w:numPr>
          <w:ilvl w:val="2"/>
          <w:numId w:val="12"/>
        </w:numPr>
        <w:spacing w:before="0" w:beforeAutospacing="0"/>
        <w:rPr>
          <w:rFonts w:ascii="Arial" w:hAnsi="Arial" w:cs="Arial"/>
        </w:rPr>
      </w:pPr>
      <w:r>
        <w:rPr>
          <w:rFonts w:ascii="Arial" w:hAnsi="Arial" w:cs="Arial"/>
          <w:b/>
          <w:bCs/>
        </w:rPr>
        <w:t>Kết quả SAT:</w:t>
      </w:r>
      <w:r>
        <w:rPr>
          <w:rFonts w:ascii="Arial" w:hAnsi="Arial" w:cs="Arial"/>
        </w:rPr>
        <w:t xml:space="preserve"> Đạt điểm từ </w:t>
      </w:r>
      <w:r>
        <w:rPr>
          <w:rFonts w:ascii="Arial" w:hAnsi="Arial" w:cs="Arial"/>
          <w:b/>
          <w:bCs/>
        </w:rPr>
        <w:t>1150 / 1600</w:t>
      </w:r>
      <w:r>
        <w:rPr>
          <w:rFonts w:ascii="Arial" w:hAnsi="Arial" w:cs="Arial"/>
        </w:rPr>
        <w:t xml:space="preserve"> trở lên.</w:t>
      </w:r>
    </w:p>
    <w:p w14:paraId="19972457" w14:textId="77777777" w:rsidR="00742D34" w:rsidRDefault="00742D34" w:rsidP="00742D34">
      <w:pPr>
        <w:pStyle w:val="NormalWeb"/>
        <w:numPr>
          <w:ilvl w:val="1"/>
          <w:numId w:val="12"/>
        </w:numPr>
        <w:spacing w:before="0" w:beforeAutospacing="0"/>
        <w:rPr>
          <w:rFonts w:ascii="Arial" w:hAnsi="Arial" w:cs="Arial"/>
        </w:rPr>
      </w:pPr>
      <w:r>
        <w:rPr>
          <w:rFonts w:ascii="Arial" w:hAnsi="Arial" w:cs="Arial"/>
          <w:b/>
          <w:bCs/>
        </w:rPr>
        <w:lastRenderedPageBreak/>
        <w:t>Lưu ý:</w:t>
      </w:r>
      <w:r>
        <w:rPr>
          <w:rFonts w:ascii="Arial" w:hAnsi="Arial" w:cs="Arial"/>
        </w:rPr>
        <w:t xml:space="preserve"> Tất cả chứng chỉ phải còn giá trị sử dụng tính đến ngày 30/06/2025.</w:t>
      </w:r>
    </w:p>
    <w:p w14:paraId="5659E90F" w14:textId="77777777" w:rsidR="00742D34" w:rsidRDefault="00742D34" w:rsidP="00742D34">
      <w:pPr>
        <w:pStyle w:val="NormalWeb"/>
        <w:numPr>
          <w:ilvl w:val="0"/>
          <w:numId w:val="12"/>
        </w:numPr>
        <w:spacing w:before="0" w:beforeAutospacing="0"/>
        <w:rPr>
          <w:rFonts w:ascii="Arial" w:hAnsi="Arial" w:cs="Arial"/>
        </w:rPr>
      </w:pPr>
      <w:r>
        <w:rPr>
          <w:rFonts w:ascii="Arial" w:hAnsi="Arial" w:cs="Arial"/>
          <w:b/>
          <w:bCs/>
        </w:rPr>
        <w:t>Đối tượng 3: Thí sinh học tại các trường THPT thuộc diện ưu tiên của ĐHQG-TPHCM</w:t>
      </w:r>
    </w:p>
    <w:p w14:paraId="524EBAEA" w14:textId="77777777" w:rsidR="00742D34" w:rsidRDefault="00742D34" w:rsidP="00742D34">
      <w:pPr>
        <w:pStyle w:val="NormalWeb"/>
        <w:numPr>
          <w:ilvl w:val="1"/>
          <w:numId w:val="12"/>
        </w:numPr>
        <w:spacing w:before="0" w:beforeAutospacing="0"/>
        <w:rPr>
          <w:rFonts w:ascii="Arial" w:hAnsi="Arial" w:cs="Arial"/>
        </w:rPr>
      </w:pPr>
      <w:r>
        <w:rPr>
          <w:rFonts w:ascii="Arial" w:hAnsi="Arial" w:cs="Arial"/>
          <w:b/>
          <w:bCs/>
        </w:rPr>
        <w:t>Danh sách trường:</w:t>
      </w:r>
      <w:r>
        <w:rPr>
          <w:rFonts w:ascii="Arial" w:hAnsi="Arial" w:cs="Arial"/>
        </w:rPr>
        <w:t xml:space="preserve"> Nhà trường công bố danh sách 149 trường THPT chuyên, năng khiếu và các trường THPT đạt chuẩn theo danh sách của ĐHQG-TPHCM.</w:t>
      </w:r>
    </w:p>
    <w:p w14:paraId="31659460" w14:textId="77777777" w:rsidR="00742D34" w:rsidRDefault="00742D34" w:rsidP="00742D34">
      <w:pPr>
        <w:pStyle w:val="NormalWeb"/>
        <w:numPr>
          <w:ilvl w:val="1"/>
          <w:numId w:val="12"/>
        </w:numPr>
        <w:spacing w:before="0" w:beforeAutospacing="0"/>
        <w:rPr>
          <w:rFonts w:ascii="Arial" w:hAnsi="Arial" w:cs="Arial"/>
        </w:rPr>
      </w:pPr>
      <w:r>
        <w:rPr>
          <w:rFonts w:ascii="Arial" w:hAnsi="Arial" w:cs="Arial"/>
          <w:b/>
          <w:bCs/>
        </w:rPr>
        <w:t>Điều kiện học lực:</w:t>
      </w:r>
      <w:r>
        <w:rPr>
          <w:rFonts w:ascii="Arial" w:hAnsi="Arial" w:cs="Arial"/>
        </w:rPr>
        <w:t xml:space="preserve"> Thí sinh phải có kết quả học tập của từng năm lớp 10, lớp 11 và lớp 12 đạt mức </w:t>
      </w:r>
      <w:r>
        <w:rPr>
          <w:rFonts w:ascii="Arial" w:hAnsi="Arial" w:cs="Arial"/>
          <w:b/>
          <w:bCs/>
        </w:rPr>
        <w:t>Giỏi</w:t>
      </w:r>
      <w:r>
        <w:rPr>
          <w:rFonts w:ascii="Arial" w:hAnsi="Arial" w:cs="Arial"/>
        </w:rPr>
        <w:t xml:space="preserve"> (hoặc Tốt với chương trình mới).</w:t>
      </w:r>
    </w:p>
    <w:p w14:paraId="20F9F9E6" w14:textId="77777777" w:rsidR="00742D34" w:rsidRDefault="00742D34" w:rsidP="00742D34">
      <w:pPr>
        <w:pStyle w:val="NormalWeb"/>
        <w:numPr>
          <w:ilvl w:val="0"/>
          <w:numId w:val="12"/>
        </w:numPr>
        <w:spacing w:before="0" w:beforeAutospacing="0"/>
        <w:rPr>
          <w:rFonts w:ascii="Arial" w:hAnsi="Arial" w:cs="Arial"/>
        </w:rPr>
      </w:pPr>
      <w:r>
        <w:rPr>
          <w:rFonts w:ascii="Arial" w:hAnsi="Arial" w:cs="Arial"/>
          <w:b/>
          <w:bCs/>
        </w:rPr>
        <w:t>Đối tượng 4: Thí sinh có kết quả kỳ thi V-SAT</w:t>
      </w:r>
    </w:p>
    <w:p w14:paraId="30F4A9EC" w14:textId="77777777" w:rsidR="00742D34" w:rsidRDefault="00742D34" w:rsidP="00742D34">
      <w:pPr>
        <w:pStyle w:val="NormalWeb"/>
        <w:numPr>
          <w:ilvl w:val="1"/>
          <w:numId w:val="12"/>
        </w:numPr>
        <w:spacing w:before="0" w:beforeAutospacing="0"/>
        <w:rPr>
          <w:rFonts w:ascii="Arial" w:hAnsi="Arial" w:cs="Arial"/>
        </w:rPr>
      </w:pPr>
      <w:r>
        <w:rPr>
          <w:rFonts w:ascii="Arial" w:hAnsi="Arial" w:cs="Arial"/>
        </w:rPr>
        <w:t>Trường sử dụng kết quả kỳ thi đánh giá đầu vào Đại học (V-SAT) để xét tuyển.</w:t>
      </w:r>
    </w:p>
    <w:p w14:paraId="35279382" w14:textId="77777777" w:rsidR="00742D34" w:rsidRDefault="00742D34" w:rsidP="00742D34">
      <w:pPr>
        <w:pStyle w:val="Heading4"/>
        <w:spacing w:before="0"/>
        <w:rPr>
          <w:rFonts w:ascii="Arial" w:hAnsi="Arial" w:cs="Arial"/>
        </w:rPr>
      </w:pPr>
      <w:r>
        <w:rPr>
          <w:rFonts w:ascii="Arial" w:hAnsi="Arial" w:cs="Arial"/>
        </w:rPr>
        <w:t>Phương thức 3: Xét tuyển dựa vào kết quả Kỳ thi tốt nghiệp THPT năm 2025</w:t>
      </w:r>
    </w:p>
    <w:p w14:paraId="4A52B4B9" w14:textId="77777777" w:rsidR="00742D34" w:rsidRDefault="00742D34" w:rsidP="00742D34">
      <w:pPr>
        <w:pStyle w:val="NormalWeb"/>
        <w:numPr>
          <w:ilvl w:val="0"/>
          <w:numId w:val="13"/>
        </w:numPr>
        <w:spacing w:before="0" w:beforeAutospacing="0"/>
        <w:rPr>
          <w:rFonts w:ascii="Arial" w:hAnsi="Arial" w:cs="Arial"/>
        </w:rPr>
      </w:pPr>
      <w:r>
        <w:rPr>
          <w:rFonts w:ascii="Arial" w:hAnsi="Arial" w:cs="Arial"/>
          <w:b/>
          <w:bCs/>
        </w:rPr>
        <w:t>Đối tượng:</w:t>
      </w:r>
      <w:r>
        <w:rPr>
          <w:rFonts w:ascii="Arial" w:hAnsi="Arial" w:cs="Arial"/>
        </w:rPr>
        <w:t xml:space="preserve"> Thí sinh tốt nghiệp THPT và có điểm thi 3 môn thuộc tổ hợp xét tuyển.</w:t>
      </w:r>
    </w:p>
    <w:p w14:paraId="61EBF685" w14:textId="77777777" w:rsidR="00742D34" w:rsidRDefault="00742D34" w:rsidP="00742D34">
      <w:pPr>
        <w:pStyle w:val="NormalWeb"/>
        <w:numPr>
          <w:ilvl w:val="0"/>
          <w:numId w:val="13"/>
        </w:numPr>
        <w:spacing w:before="0" w:beforeAutospacing="0"/>
        <w:rPr>
          <w:rFonts w:ascii="Arial" w:hAnsi="Arial" w:cs="Arial"/>
        </w:rPr>
      </w:pPr>
      <w:r>
        <w:rPr>
          <w:rFonts w:ascii="Arial" w:hAnsi="Arial" w:cs="Arial"/>
          <w:b/>
          <w:bCs/>
        </w:rPr>
        <w:t>Lưu ý quan trọng:</w:t>
      </w:r>
      <w:r>
        <w:rPr>
          <w:rFonts w:ascii="Arial" w:hAnsi="Arial" w:cs="Arial"/>
        </w:rPr>
        <w:t xml:space="preserve"> Trường </w:t>
      </w:r>
      <w:r>
        <w:rPr>
          <w:rFonts w:ascii="Arial" w:hAnsi="Arial" w:cs="Arial"/>
          <w:b/>
          <w:bCs/>
        </w:rPr>
        <w:t>KHÔNG</w:t>
      </w:r>
      <w:r>
        <w:rPr>
          <w:rFonts w:ascii="Arial" w:hAnsi="Arial" w:cs="Arial"/>
        </w:rPr>
        <w:t xml:space="preserve"> sử dụng kết quả miễn thi môn ngoại ngữ để xét tuyển.</w:t>
      </w:r>
    </w:p>
    <w:p w14:paraId="345D39F0" w14:textId="77777777" w:rsidR="00742D34" w:rsidRDefault="00742D34" w:rsidP="00742D34">
      <w:pPr>
        <w:pStyle w:val="Heading3"/>
        <w:spacing w:before="0"/>
        <w:rPr>
          <w:rFonts w:ascii="Arial" w:hAnsi="Arial" w:cs="Arial"/>
        </w:rPr>
      </w:pPr>
      <w:r>
        <w:rPr>
          <w:rFonts w:ascii="Arial" w:hAnsi="Arial" w:cs="Arial"/>
        </w:rPr>
        <w:t>1.3. Bảng điểm chuẩn 2025 (Chính thức - Chi tiết)</w:t>
      </w:r>
    </w:p>
    <w:p w14:paraId="77847C0F" w14:textId="77777777" w:rsidR="00742D34" w:rsidRDefault="00742D34" w:rsidP="00742D34">
      <w:pPr>
        <w:pStyle w:val="NormalWeb"/>
        <w:spacing w:before="0" w:beforeAutospacing="0"/>
        <w:rPr>
          <w:rFonts w:ascii="Arial" w:hAnsi="Arial" w:cs="Arial"/>
        </w:rPr>
      </w:pPr>
      <w:r>
        <w:rPr>
          <w:rFonts w:ascii="Arial" w:hAnsi="Arial" w:cs="Arial"/>
          <w:i/>
          <w:iCs/>
        </w:rPr>
        <w:t>(Dữ liệu quan trọng nhất từ hình ảnh bạn cung cấp, dành cho Phương thức 3 và quy đổi từ Phương thức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1"/>
        <w:gridCol w:w="694"/>
        <w:gridCol w:w="693"/>
        <w:gridCol w:w="693"/>
        <w:gridCol w:w="1170"/>
        <w:gridCol w:w="693"/>
        <w:gridCol w:w="693"/>
        <w:gridCol w:w="692"/>
        <w:gridCol w:w="1158"/>
        <w:gridCol w:w="1173"/>
      </w:tblGrid>
      <w:tr w:rsidR="00742D34" w14:paraId="31E48459" w14:textId="77777777" w:rsidTr="00742D34">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0983D6B" w14:textId="77777777" w:rsidR="00742D34" w:rsidRDefault="00742D34">
            <w:pPr>
              <w:rPr>
                <w:rFonts w:ascii="Arial" w:hAnsi="Arial" w:cs="Arial"/>
              </w:rPr>
            </w:pPr>
            <w:r>
              <w:rPr>
                <w:rStyle w:val="Strong"/>
                <w:rFonts w:ascii="Arial" w:hAnsi="Arial" w:cs="Arial"/>
              </w:rPr>
              <w:t>Ngành</w:t>
            </w:r>
          </w:p>
        </w:tc>
        <w:tc>
          <w:tcPr>
            <w:tcW w:w="0" w:type="auto"/>
            <w:tcBorders>
              <w:top w:val="single" w:sz="6" w:space="0" w:color="auto"/>
              <w:left w:val="single" w:sz="6" w:space="0" w:color="auto"/>
              <w:bottom w:val="single" w:sz="6" w:space="0" w:color="auto"/>
              <w:right w:val="single" w:sz="6" w:space="0" w:color="auto"/>
            </w:tcBorders>
            <w:vAlign w:val="center"/>
            <w:hideMark/>
          </w:tcPr>
          <w:p w14:paraId="5B78EFFC" w14:textId="77777777" w:rsidR="00742D34" w:rsidRDefault="00742D34">
            <w:pPr>
              <w:rPr>
                <w:rFonts w:ascii="Arial" w:hAnsi="Arial" w:cs="Arial"/>
              </w:rPr>
            </w:pPr>
            <w:r>
              <w:rPr>
                <w:rStyle w:val="Strong"/>
                <w:rFonts w:ascii="Arial" w:hAnsi="Arial" w:cs="Arial"/>
              </w:rPr>
              <w:t>Tổ hợp A00</w:t>
            </w:r>
          </w:p>
        </w:tc>
        <w:tc>
          <w:tcPr>
            <w:tcW w:w="0" w:type="auto"/>
            <w:tcBorders>
              <w:top w:val="single" w:sz="6" w:space="0" w:color="auto"/>
              <w:left w:val="single" w:sz="6" w:space="0" w:color="auto"/>
              <w:bottom w:val="single" w:sz="6" w:space="0" w:color="auto"/>
              <w:right w:val="single" w:sz="6" w:space="0" w:color="auto"/>
            </w:tcBorders>
            <w:vAlign w:val="center"/>
            <w:hideMark/>
          </w:tcPr>
          <w:p w14:paraId="499B86A4" w14:textId="77777777" w:rsidR="00742D34" w:rsidRDefault="00742D34">
            <w:pPr>
              <w:rPr>
                <w:rFonts w:ascii="Arial" w:hAnsi="Arial" w:cs="Arial"/>
              </w:rPr>
            </w:pPr>
            <w:r>
              <w:rPr>
                <w:rStyle w:val="Strong"/>
                <w:rFonts w:ascii="Arial" w:hAnsi="Arial" w:cs="Arial"/>
              </w:rPr>
              <w:t>Tổ hợp A01</w:t>
            </w:r>
          </w:p>
        </w:tc>
        <w:tc>
          <w:tcPr>
            <w:tcW w:w="0" w:type="auto"/>
            <w:tcBorders>
              <w:top w:val="single" w:sz="6" w:space="0" w:color="auto"/>
              <w:left w:val="single" w:sz="6" w:space="0" w:color="auto"/>
              <w:bottom w:val="single" w:sz="6" w:space="0" w:color="auto"/>
              <w:right w:val="single" w:sz="6" w:space="0" w:color="auto"/>
            </w:tcBorders>
            <w:vAlign w:val="center"/>
            <w:hideMark/>
          </w:tcPr>
          <w:p w14:paraId="6E891139" w14:textId="77777777" w:rsidR="00742D34" w:rsidRDefault="00742D34">
            <w:pPr>
              <w:rPr>
                <w:rFonts w:ascii="Arial" w:hAnsi="Arial" w:cs="Arial"/>
              </w:rPr>
            </w:pPr>
            <w:r>
              <w:rPr>
                <w:rStyle w:val="Strong"/>
                <w:rFonts w:ascii="Arial" w:hAnsi="Arial" w:cs="Arial"/>
              </w:rPr>
              <w:t>Tổ hợp C00</w:t>
            </w:r>
          </w:p>
        </w:tc>
        <w:tc>
          <w:tcPr>
            <w:tcW w:w="0" w:type="auto"/>
            <w:tcBorders>
              <w:top w:val="single" w:sz="6" w:space="0" w:color="auto"/>
              <w:left w:val="single" w:sz="6" w:space="0" w:color="auto"/>
              <w:bottom w:val="single" w:sz="6" w:space="0" w:color="auto"/>
              <w:right w:val="single" w:sz="6" w:space="0" w:color="auto"/>
            </w:tcBorders>
            <w:vAlign w:val="center"/>
            <w:hideMark/>
          </w:tcPr>
          <w:p w14:paraId="1B66BB22" w14:textId="77777777" w:rsidR="00742D34" w:rsidRDefault="00742D34">
            <w:pPr>
              <w:rPr>
                <w:rFonts w:ascii="Arial" w:hAnsi="Arial" w:cs="Arial"/>
              </w:rPr>
            </w:pPr>
            <w:r>
              <w:rPr>
                <w:rStyle w:val="Strong"/>
                <w:rFonts w:ascii="Arial" w:hAnsi="Arial" w:cs="Arial"/>
              </w:rPr>
              <w:t>Tổ hợp D01,03,06</w:t>
            </w:r>
          </w:p>
        </w:tc>
        <w:tc>
          <w:tcPr>
            <w:tcW w:w="0" w:type="auto"/>
            <w:tcBorders>
              <w:top w:val="single" w:sz="6" w:space="0" w:color="auto"/>
              <w:left w:val="single" w:sz="6" w:space="0" w:color="auto"/>
              <w:bottom w:val="single" w:sz="6" w:space="0" w:color="auto"/>
              <w:right w:val="single" w:sz="6" w:space="0" w:color="auto"/>
            </w:tcBorders>
            <w:vAlign w:val="center"/>
            <w:hideMark/>
          </w:tcPr>
          <w:p w14:paraId="4F25D1E8" w14:textId="77777777" w:rsidR="00742D34" w:rsidRDefault="00742D34">
            <w:pPr>
              <w:rPr>
                <w:rFonts w:ascii="Arial" w:hAnsi="Arial" w:cs="Arial"/>
              </w:rPr>
            </w:pPr>
            <w:r>
              <w:rPr>
                <w:rStyle w:val="Strong"/>
                <w:rFonts w:ascii="Arial" w:hAnsi="Arial" w:cs="Arial"/>
              </w:rPr>
              <w:t>Tổ hợp D07</w:t>
            </w:r>
          </w:p>
        </w:tc>
        <w:tc>
          <w:tcPr>
            <w:tcW w:w="0" w:type="auto"/>
            <w:tcBorders>
              <w:top w:val="single" w:sz="6" w:space="0" w:color="auto"/>
              <w:left w:val="single" w:sz="6" w:space="0" w:color="auto"/>
              <w:bottom w:val="single" w:sz="6" w:space="0" w:color="auto"/>
              <w:right w:val="single" w:sz="6" w:space="0" w:color="auto"/>
            </w:tcBorders>
            <w:vAlign w:val="center"/>
            <w:hideMark/>
          </w:tcPr>
          <w:p w14:paraId="78F280DA" w14:textId="77777777" w:rsidR="00742D34" w:rsidRDefault="00742D34">
            <w:pPr>
              <w:rPr>
                <w:rFonts w:ascii="Arial" w:hAnsi="Arial" w:cs="Arial"/>
              </w:rPr>
            </w:pPr>
            <w:r>
              <w:rPr>
                <w:rStyle w:val="Strong"/>
                <w:rFonts w:ascii="Arial" w:hAnsi="Arial" w:cs="Arial"/>
              </w:rPr>
              <w:t>Tổ hợp D14</w:t>
            </w:r>
          </w:p>
        </w:tc>
        <w:tc>
          <w:tcPr>
            <w:tcW w:w="0" w:type="auto"/>
            <w:tcBorders>
              <w:top w:val="single" w:sz="6" w:space="0" w:color="auto"/>
              <w:left w:val="single" w:sz="6" w:space="0" w:color="auto"/>
              <w:bottom w:val="single" w:sz="6" w:space="0" w:color="auto"/>
              <w:right w:val="single" w:sz="6" w:space="0" w:color="auto"/>
            </w:tcBorders>
            <w:vAlign w:val="center"/>
            <w:hideMark/>
          </w:tcPr>
          <w:p w14:paraId="0A4627A8" w14:textId="77777777" w:rsidR="00742D34" w:rsidRDefault="00742D34">
            <w:pPr>
              <w:rPr>
                <w:rFonts w:ascii="Arial" w:hAnsi="Arial" w:cs="Arial"/>
              </w:rPr>
            </w:pPr>
            <w:r>
              <w:rPr>
                <w:rStyle w:val="Strong"/>
                <w:rFonts w:ascii="Arial" w:hAnsi="Arial" w:cs="Arial"/>
              </w:rPr>
              <w:t>Tổ hợp X01</w:t>
            </w:r>
          </w:p>
        </w:tc>
        <w:tc>
          <w:tcPr>
            <w:tcW w:w="0" w:type="auto"/>
            <w:tcBorders>
              <w:top w:val="single" w:sz="6" w:space="0" w:color="auto"/>
              <w:left w:val="single" w:sz="6" w:space="0" w:color="auto"/>
              <w:bottom w:val="single" w:sz="6" w:space="0" w:color="auto"/>
              <w:right w:val="single" w:sz="6" w:space="0" w:color="auto"/>
            </w:tcBorders>
            <w:vAlign w:val="center"/>
            <w:hideMark/>
          </w:tcPr>
          <w:p w14:paraId="406C0045" w14:textId="77777777" w:rsidR="00742D34" w:rsidRDefault="00742D34">
            <w:pPr>
              <w:rPr>
                <w:rFonts w:ascii="Arial" w:hAnsi="Arial" w:cs="Arial"/>
              </w:rPr>
            </w:pPr>
            <w:r>
              <w:rPr>
                <w:rStyle w:val="Strong"/>
                <w:rFonts w:ascii="Arial" w:hAnsi="Arial" w:cs="Arial"/>
              </w:rPr>
              <w:t>Tổ hợp X25,33,45</w:t>
            </w:r>
          </w:p>
        </w:tc>
        <w:tc>
          <w:tcPr>
            <w:tcW w:w="0" w:type="auto"/>
            <w:tcBorders>
              <w:top w:val="single" w:sz="6" w:space="0" w:color="auto"/>
              <w:left w:val="single" w:sz="6" w:space="0" w:color="auto"/>
              <w:bottom w:val="single" w:sz="6" w:space="0" w:color="auto"/>
              <w:right w:val="single" w:sz="6" w:space="0" w:color="auto"/>
            </w:tcBorders>
            <w:vAlign w:val="center"/>
            <w:hideMark/>
          </w:tcPr>
          <w:p w14:paraId="0A531F4D" w14:textId="77777777" w:rsidR="00742D34" w:rsidRDefault="00742D34">
            <w:pPr>
              <w:rPr>
                <w:rFonts w:ascii="Arial" w:hAnsi="Arial" w:cs="Arial"/>
              </w:rPr>
            </w:pPr>
            <w:r>
              <w:rPr>
                <w:rStyle w:val="Strong"/>
                <w:rFonts w:ascii="Arial" w:hAnsi="Arial" w:cs="Arial"/>
              </w:rPr>
              <w:t>Tổ hợp X78,86,98</w:t>
            </w:r>
          </w:p>
        </w:tc>
      </w:tr>
      <w:tr w:rsidR="00742D34" w14:paraId="61FA418B" w14:textId="77777777" w:rsidTr="00742D3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6B606BA" w14:textId="77777777" w:rsidR="00742D34" w:rsidRDefault="00742D34">
            <w:pPr>
              <w:rPr>
                <w:rFonts w:ascii="Arial" w:hAnsi="Arial" w:cs="Arial"/>
              </w:rPr>
            </w:pPr>
            <w:r>
              <w:rPr>
                <w:rFonts w:ascii="Arial" w:hAnsi="Arial" w:cs="Arial"/>
                <w:b/>
                <w:bCs/>
              </w:rPr>
              <w:t>Luật</w:t>
            </w:r>
          </w:p>
        </w:tc>
        <w:tc>
          <w:tcPr>
            <w:tcW w:w="0" w:type="auto"/>
            <w:tcBorders>
              <w:top w:val="single" w:sz="6" w:space="0" w:color="auto"/>
              <w:left w:val="single" w:sz="6" w:space="0" w:color="auto"/>
              <w:bottom w:val="single" w:sz="6" w:space="0" w:color="auto"/>
              <w:right w:val="single" w:sz="6" w:space="0" w:color="auto"/>
            </w:tcBorders>
            <w:vAlign w:val="center"/>
            <w:hideMark/>
          </w:tcPr>
          <w:p w14:paraId="302CD07C" w14:textId="77777777" w:rsidR="00742D34" w:rsidRDefault="00742D34">
            <w:pPr>
              <w:rPr>
                <w:rFonts w:ascii="Arial" w:hAnsi="Arial" w:cs="Arial"/>
              </w:rPr>
            </w:pPr>
            <w:r>
              <w:rPr>
                <w:rFonts w:ascii="Arial" w:hAnsi="Arial" w:cs="Arial"/>
              </w:rPr>
              <w:t>21.84</w:t>
            </w:r>
          </w:p>
        </w:tc>
        <w:tc>
          <w:tcPr>
            <w:tcW w:w="0" w:type="auto"/>
            <w:tcBorders>
              <w:top w:val="single" w:sz="6" w:space="0" w:color="auto"/>
              <w:left w:val="single" w:sz="6" w:space="0" w:color="auto"/>
              <w:bottom w:val="single" w:sz="6" w:space="0" w:color="auto"/>
              <w:right w:val="single" w:sz="6" w:space="0" w:color="auto"/>
            </w:tcBorders>
            <w:vAlign w:val="center"/>
            <w:hideMark/>
          </w:tcPr>
          <w:p w14:paraId="4246E064" w14:textId="77777777" w:rsidR="00742D34" w:rsidRDefault="00742D34">
            <w:pPr>
              <w:rPr>
                <w:rFonts w:ascii="Arial" w:hAnsi="Arial" w:cs="Arial"/>
              </w:rPr>
            </w:pPr>
            <w:r>
              <w:rPr>
                <w:rFonts w:ascii="Arial" w:hAnsi="Arial" w:cs="Arial"/>
              </w:rPr>
              <w:t>20.54</w:t>
            </w:r>
          </w:p>
        </w:tc>
        <w:tc>
          <w:tcPr>
            <w:tcW w:w="0" w:type="auto"/>
            <w:tcBorders>
              <w:top w:val="single" w:sz="6" w:space="0" w:color="auto"/>
              <w:left w:val="single" w:sz="6" w:space="0" w:color="auto"/>
              <w:bottom w:val="single" w:sz="6" w:space="0" w:color="auto"/>
              <w:right w:val="single" w:sz="6" w:space="0" w:color="auto"/>
            </w:tcBorders>
            <w:vAlign w:val="center"/>
            <w:hideMark/>
          </w:tcPr>
          <w:p w14:paraId="341B30C6" w14:textId="77777777" w:rsidR="00742D34" w:rsidRDefault="00742D34">
            <w:pPr>
              <w:rPr>
                <w:rFonts w:ascii="Arial" w:hAnsi="Arial" w:cs="Arial"/>
              </w:rPr>
            </w:pPr>
            <w:r>
              <w:rPr>
                <w:rFonts w:ascii="Arial" w:hAnsi="Arial" w:cs="Arial"/>
              </w:rPr>
              <w:t>24.94</w:t>
            </w:r>
          </w:p>
        </w:tc>
        <w:tc>
          <w:tcPr>
            <w:tcW w:w="0" w:type="auto"/>
            <w:tcBorders>
              <w:top w:val="single" w:sz="6" w:space="0" w:color="auto"/>
              <w:left w:val="single" w:sz="6" w:space="0" w:color="auto"/>
              <w:bottom w:val="single" w:sz="6" w:space="0" w:color="auto"/>
              <w:right w:val="single" w:sz="6" w:space="0" w:color="auto"/>
            </w:tcBorders>
            <w:vAlign w:val="center"/>
            <w:hideMark/>
          </w:tcPr>
          <w:p w14:paraId="122AEA9C" w14:textId="77777777" w:rsidR="00742D34" w:rsidRDefault="00742D34">
            <w:pPr>
              <w:rPr>
                <w:rFonts w:ascii="Arial" w:hAnsi="Arial" w:cs="Arial"/>
              </w:rPr>
            </w:pPr>
            <w:r>
              <w:rPr>
                <w:rFonts w:ascii="Arial" w:hAnsi="Arial" w:cs="Arial"/>
              </w:rPr>
              <w:t>20.94</w:t>
            </w:r>
          </w:p>
        </w:tc>
        <w:tc>
          <w:tcPr>
            <w:tcW w:w="0" w:type="auto"/>
            <w:tcBorders>
              <w:top w:val="single" w:sz="6" w:space="0" w:color="auto"/>
              <w:left w:val="single" w:sz="6" w:space="0" w:color="auto"/>
              <w:bottom w:val="single" w:sz="6" w:space="0" w:color="auto"/>
              <w:right w:val="single" w:sz="6" w:space="0" w:color="auto"/>
            </w:tcBorders>
            <w:vAlign w:val="center"/>
            <w:hideMark/>
          </w:tcPr>
          <w:p w14:paraId="13770B83" w14:textId="77777777" w:rsidR="00742D34" w:rsidRDefault="00742D34">
            <w:pPr>
              <w:rPr>
                <w:rFonts w:ascii="Arial" w:hAnsi="Arial" w:cs="Arial"/>
              </w:rPr>
            </w:pPr>
            <w:r>
              <w:rPr>
                <w:rFonts w:ascii="Arial" w:hAnsi="Arial" w:cs="Arial"/>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590153D7" w14:textId="77777777" w:rsidR="00742D34" w:rsidRDefault="00742D34">
            <w:pPr>
              <w:rPr>
                <w:rFonts w:ascii="Arial" w:hAnsi="Arial" w:cs="Arial"/>
              </w:rPr>
            </w:pPr>
            <w:r>
              <w:rPr>
                <w:rFonts w:ascii="Arial" w:hAnsi="Arial" w:cs="Arial"/>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22FA423D" w14:textId="77777777" w:rsidR="00742D34" w:rsidRDefault="00742D34">
            <w:pPr>
              <w:rPr>
                <w:rFonts w:ascii="Arial" w:hAnsi="Arial" w:cs="Arial"/>
              </w:rPr>
            </w:pPr>
            <w:r>
              <w:rPr>
                <w:rFonts w:ascii="Arial" w:hAnsi="Arial" w:cs="Arial"/>
              </w:rPr>
              <w:t>24.14</w:t>
            </w:r>
          </w:p>
        </w:tc>
        <w:tc>
          <w:tcPr>
            <w:tcW w:w="0" w:type="auto"/>
            <w:tcBorders>
              <w:top w:val="single" w:sz="6" w:space="0" w:color="auto"/>
              <w:left w:val="single" w:sz="6" w:space="0" w:color="auto"/>
              <w:bottom w:val="single" w:sz="6" w:space="0" w:color="auto"/>
              <w:right w:val="single" w:sz="6" w:space="0" w:color="auto"/>
            </w:tcBorders>
            <w:vAlign w:val="center"/>
            <w:hideMark/>
          </w:tcPr>
          <w:p w14:paraId="75CBDD8C" w14:textId="77777777" w:rsidR="00742D34" w:rsidRDefault="00742D34">
            <w:pPr>
              <w:rPr>
                <w:rFonts w:ascii="Arial" w:hAnsi="Arial" w:cs="Arial"/>
              </w:rPr>
            </w:pPr>
            <w:r>
              <w:rPr>
                <w:rFonts w:ascii="Arial" w:hAnsi="Arial" w:cs="Arial"/>
              </w:rPr>
              <w:t>21.54</w:t>
            </w:r>
          </w:p>
        </w:tc>
        <w:tc>
          <w:tcPr>
            <w:tcW w:w="0" w:type="auto"/>
            <w:tcBorders>
              <w:top w:val="single" w:sz="6" w:space="0" w:color="auto"/>
              <w:left w:val="single" w:sz="6" w:space="0" w:color="auto"/>
              <w:bottom w:val="single" w:sz="6" w:space="0" w:color="auto"/>
              <w:right w:val="single" w:sz="6" w:space="0" w:color="auto"/>
            </w:tcBorders>
            <w:vAlign w:val="center"/>
            <w:hideMark/>
          </w:tcPr>
          <w:p w14:paraId="28FF3753" w14:textId="77777777" w:rsidR="00742D34" w:rsidRDefault="00742D34">
            <w:pPr>
              <w:rPr>
                <w:rFonts w:ascii="Arial" w:hAnsi="Arial" w:cs="Arial"/>
              </w:rPr>
            </w:pPr>
            <w:r>
              <w:rPr>
                <w:rFonts w:ascii="Arial" w:hAnsi="Arial" w:cs="Arial"/>
              </w:rPr>
              <w:t>24.44</w:t>
            </w:r>
          </w:p>
        </w:tc>
      </w:tr>
      <w:tr w:rsidR="00742D34" w14:paraId="0F5669A0" w14:textId="77777777" w:rsidTr="00742D3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8B15BE5" w14:textId="77777777" w:rsidR="00742D34" w:rsidRDefault="00742D34">
            <w:pPr>
              <w:rPr>
                <w:rFonts w:ascii="Arial" w:hAnsi="Arial" w:cs="Arial"/>
              </w:rPr>
            </w:pPr>
            <w:r>
              <w:rPr>
                <w:rFonts w:ascii="Arial" w:hAnsi="Arial" w:cs="Arial"/>
                <w:b/>
                <w:bCs/>
              </w:rPr>
              <w:t>Luật Thương mại quốc tế</w:t>
            </w:r>
          </w:p>
        </w:tc>
        <w:tc>
          <w:tcPr>
            <w:tcW w:w="0" w:type="auto"/>
            <w:tcBorders>
              <w:top w:val="single" w:sz="6" w:space="0" w:color="auto"/>
              <w:left w:val="single" w:sz="6" w:space="0" w:color="auto"/>
              <w:bottom w:val="single" w:sz="6" w:space="0" w:color="auto"/>
              <w:right w:val="single" w:sz="6" w:space="0" w:color="auto"/>
            </w:tcBorders>
            <w:vAlign w:val="center"/>
            <w:hideMark/>
          </w:tcPr>
          <w:p w14:paraId="271F3756" w14:textId="77777777" w:rsidR="00742D34" w:rsidRDefault="00742D34">
            <w:pPr>
              <w:rPr>
                <w:rFonts w:ascii="Arial" w:hAnsi="Arial" w:cs="Arial"/>
              </w:rPr>
            </w:pPr>
            <w:r>
              <w:rPr>
                <w:rFonts w:ascii="Arial" w:hAnsi="Arial" w:cs="Arial"/>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739A9B3B" w14:textId="77777777" w:rsidR="00742D34" w:rsidRDefault="00742D34">
            <w:pPr>
              <w:rPr>
                <w:rFonts w:ascii="Arial" w:hAnsi="Arial" w:cs="Arial"/>
              </w:rPr>
            </w:pPr>
            <w:r>
              <w:rPr>
                <w:rFonts w:ascii="Arial" w:hAnsi="Arial" w:cs="Arial"/>
              </w:rPr>
              <w:t>21.75</w:t>
            </w:r>
          </w:p>
        </w:tc>
        <w:tc>
          <w:tcPr>
            <w:tcW w:w="0" w:type="auto"/>
            <w:tcBorders>
              <w:top w:val="single" w:sz="6" w:space="0" w:color="auto"/>
              <w:left w:val="single" w:sz="6" w:space="0" w:color="auto"/>
              <w:bottom w:val="single" w:sz="6" w:space="0" w:color="auto"/>
              <w:right w:val="single" w:sz="6" w:space="0" w:color="auto"/>
            </w:tcBorders>
            <w:vAlign w:val="center"/>
            <w:hideMark/>
          </w:tcPr>
          <w:p w14:paraId="0D422118" w14:textId="77777777" w:rsidR="00742D34" w:rsidRDefault="00742D34">
            <w:pPr>
              <w:rPr>
                <w:rFonts w:ascii="Arial" w:hAnsi="Arial" w:cs="Arial"/>
              </w:rPr>
            </w:pPr>
            <w:r>
              <w:rPr>
                <w:rFonts w:ascii="Arial" w:hAnsi="Arial" w:cs="Arial"/>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3CFC5688" w14:textId="77777777" w:rsidR="00742D34" w:rsidRDefault="00742D34">
            <w:pPr>
              <w:rPr>
                <w:rFonts w:ascii="Arial" w:hAnsi="Arial" w:cs="Arial"/>
              </w:rPr>
            </w:pPr>
            <w:r>
              <w:rPr>
                <w:rFonts w:ascii="Arial" w:hAnsi="Arial" w:cs="Arial"/>
              </w:rPr>
              <w:t>D01: 22.15</w:t>
            </w:r>
          </w:p>
        </w:tc>
        <w:tc>
          <w:tcPr>
            <w:tcW w:w="0" w:type="auto"/>
            <w:tcBorders>
              <w:top w:val="single" w:sz="6" w:space="0" w:color="auto"/>
              <w:left w:val="single" w:sz="6" w:space="0" w:color="auto"/>
              <w:bottom w:val="single" w:sz="6" w:space="0" w:color="auto"/>
              <w:right w:val="single" w:sz="6" w:space="0" w:color="auto"/>
            </w:tcBorders>
            <w:vAlign w:val="center"/>
            <w:hideMark/>
          </w:tcPr>
          <w:p w14:paraId="37907DD1" w14:textId="77777777" w:rsidR="00742D34" w:rsidRDefault="00742D34">
            <w:pPr>
              <w:rPr>
                <w:rFonts w:ascii="Arial" w:hAnsi="Arial" w:cs="Arial"/>
              </w:rPr>
            </w:pPr>
            <w:r>
              <w:rPr>
                <w:rFonts w:ascii="Arial" w:hAnsi="Arial" w:cs="Arial"/>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3D378FAC" w14:textId="77777777" w:rsidR="00742D34" w:rsidRDefault="00742D34">
            <w:pPr>
              <w:rPr>
                <w:rFonts w:ascii="Arial" w:hAnsi="Arial" w:cs="Arial"/>
              </w:rPr>
            </w:pPr>
            <w:r>
              <w:rPr>
                <w:rFonts w:ascii="Arial" w:hAnsi="Arial" w:cs="Arial"/>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178F7DAC" w14:textId="77777777" w:rsidR="00742D34" w:rsidRDefault="00742D34">
            <w:pPr>
              <w:rPr>
                <w:rFonts w:ascii="Arial" w:hAnsi="Arial" w:cs="Arial"/>
              </w:rPr>
            </w:pPr>
            <w:r>
              <w:rPr>
                <w:rFonts w:ascii="Arial" w:hAnsi="Arial" w:cs="Arial"/>
              </w:rPr>
              <w:t>25.35</w:t>
            </w:r>
          </w:p>
        </w:tc>
        <w:tc>
          <w:tcPr>
            <w:tcW w:w="0" w:type="auto"/>
            <w:tcBorders>
              <w:top w:val="single" w:sz="6" w:space="0" w:color="auto"/>
              <w:left w:val="single" w:sz="6" w:space="0" w:color="auto"/>
              <w:bottom w:val="single" w:sz="6" w:space="0" w:color="auto"/>
              <w:right w:val="single" w:sz="6" w:space="0" w:color="auto"/>
            </w:tcBorders>
            <w:vAlign w:val="center"/>
            <w:hideMark/>
          </w:tcPr>
          <w:p w14:paraId="76D4EE32" w14:textId="77777777" w:rsidR="00742D34" w:rsidRDefault="00742D34">
            <w:pPr>
              <w:rPr>
                <w:rFonts w:ascii="Arial" w:hAnsi="Arial" w:cs="Arial"/>
              </w:rPr>
            </w:pPr>
            <w:r>
              <w:rPr>
                <w:rFonts w:ascii="Arial" w:hAnsi="Arial" w:cs="Arial"/>
              </w:rPr>
              <w:t>X25: 22.75</w:t>
            </w:r>
          </w:p>
        </w:tc>
        <w:tc>
          <w:tcPr>
            <w:tcW w:w="0" w:type="auto"/>
            <w:tcBorders>
              <w:top w:val="single" w:sz="6" w:space="0" w:color="auto"/>
              <w:left w:val="single" w:sz="6" w:space="0" w:color="auto"/>
              <w:bottom w:val="single" w:sz="6" w:space="0" w:color="auto"/>
              <w:right w:val="single" w:sz="6" w:space="0" w:color="auto"/>
            </w:tcBorders>
            <w:vAlign w:val="center"/>
            <w:hideMark/>
          </w:tcPr>
          <w:p w14:paraId="61C2F5A3" w14:textId="77777777" w:rsidR="00742D34" w:rsidRDefault="00742D34">
            <w:pPr>
              <w:rPr>
                <w:rFonts w:ascii="Arial" w:hAnsi="Arial" w:cs="Arial"/>
              </w:rPr>
            </w:pPr>
            <w:r>
              <w:rPr>
                <w:rFonts w:ascii="Arial" w:hAnsi="Arial" w:cs="Arial"/>
              </w:rPr>
              <w:t>X78: 25.65</w:t>
            </w:r>
          </w:p>
        </w:tc>
      </w:tr>
      <w:tr w:rsidR="00742D34" w14:paraId="6ABC0506" w14:textId="77777777" w:rsidTr="00742D3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11ED8D3" w14:textId="77777777" w:rsidR="00742D34" w:rsidRDefault="00742D34">
            <w:pPr>
              <w:rPr>
                <w:rFonts w:ascii="Arial" w:hAnsi="Arial" w:cs="Arial"/>
              </w:rPr>
            </w:pPr>
            <w:r>
              <w:rPr>
                <w:rFonts w:ascii="Arial" w:hAnsi="Arial" w:cs="Arial"/>
                <w:b/>
                <w:bCs/>
              </w:rPr>
              <w:t>Quản trị - Luật</w:t>
            </w:r>
          </w:p>
        </w:tc>
        <w:tc>
          <w:tcPr>
            <w:tcW w:w="0" w:type="auto"/>
            <w:tcBorders>
              <w:top w:val="single" w:sz="6" w:space="0" w:color="auto"/>
              <w:left w:val="single" w:sz="6" w:space="0" w:color="auto"/>
              <w:bottom w:val="single" w:sz="6" w:space="0" w:color="auto"/>
              <w:right w:val="single" w:sz="6" w:space="0" w:color="auto"/>
            </w:tcBorders>
            <w:vAlign w:val="center"/>
            <w:hideMark/>
          </w:tcPr>
          <w:p w14:paraId="1770C4E3" w14:textId="77777777" w:rsidR="00742D34" w:rsidRDefault="00742D34">
            <w:pPr>
              <w:rPr>
                <w:rFonts w:ascii="Arial" w:hAnsi="Arial" w:cs="Arial"/>
              </w:rPr>
            </w:pPr>
            <w:r>
              <w:rPr>
                <w:rFonts w:ascii="Arial" w:hAnsi="Arial" w:cs="Arial"/>
              </w:rPr>
              <w:t>20.4</w:t>
            </w:r>
          </w:p>
        </w:tc>
        <w:tc>
          <w:tcPr>
            <w:tcW w:w="0" w:type="auto"/>
            <w:tcBorders>
              <w:top w:val="single" w:sz="6" w:space="0" w:color="auto"/>
              <w:left w:val="single" w:sz="6" w:space="0" w:color="auto"/>
              <w:bottom w:val="single" w:sz="6" w:space="0" w:color="auto"/>
              <w:right w:val="single" w:sz="6" w:space="0" w:color="auto"/>
            </w:tcBorders>
            <w:vAlign w:val="center"/>
            <w:hideMark/>
          </w:tcPr>
          <w:p w14:paraId="5C3DEEB6" w14:textId="77777777" w:rsidR="00742D34" w:rsidRDefault="00742D34">
            <w:pPr>
              <w:rPr>
                <w:rFonts w:ascii="Arial" w:hAnsi="Arial" w:cs="Arial"/>
              </w:rPr>
            </w:pPr>
            <w:r>
              <w:rPr>
                <w:rFonts w:ascii="Arial" w:hAnsi="Arial" w:cs="Arial"/>
              </w:rPr>
              <w:t>19.6</w:t>
            </w:r>
          </w:p>
        </w:tc>
        <w:tc>
          <w:tcPr>
            <w:tcW w:w="0" w:type="auto"/>
            <w:tcBorders>
              <w:top w:val="single" w:sz="6" w:space="0" w:color="auto"/>
              <w:left w:val="single" w:sz="6" w:space="0" w:color="auto"/>
              <w:bottom w:val="single" w:sz="6" w:space="0" w:color="auto"/>
              <w:right w:val="single" w:sz="6" w:space="0" w:color="auto"/>
            </w:tcBorders>
            <w:vAlign w:val="center"/>
            <w:hideMark/>
          </w:tcPr>
          <w:p w14:paraId="4EFBB4F0" w14:textId="77777777" w:rsidR="00742D34" w:rsidRDefault="00742D34">
            <w:pPr>
              <w:rPr>
                <w:rFonts w:ascii="Arial" w:hAnsi="Arial" w:cs="Arial"/>
              </w:rPr>
            </w:pPr>
            <w:r>
              <w:rPr>
                <w:rFonts w:ascii="Arial" w:hAnsi="Arial" w:cs="Arial"/>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2959443D" w14:textId="77777777" w:rsidR="00742D34" w:rsidRDefault="00742D34">
            <w:pPr>
              <w:rPr>
                <w:rFonts w:ascii="Arial" w:hAnsi="Arial" w:cs="Arial"/>
              </w:rPr>
            </w:pPr>
            <w:r>
              <w:rPr>
                <w:rFonts w:ascii="Arial" w:hAnsi="Arial" w:cs="Arial"/>
              </w:rPr>
              <w:t>D01: 20</w:t>
            </w:r>
          </w:p>
        </w:tc>
        <w:tc>
          <w:tcPr>
            <w:tcW w:w="0" w:type="auto"/>
            <w:tcBorders>
              <w:top w:val="single" w:sz="6" w:space="0" w:color="auto"/>
              <w:left w:val="single" w:sz="6" w:space="0" w:color="auto"/>
              <w:bottom w:val="single" w:sz="6" w:space="0" w:color="auto"/>
              <w:right w:val="single" w:sz="6" w:space="0" w:color="auto"/>
            </w:tcBorders>
            <w:vAlign w:val="center"/>
            <w:hideMark/>
          </w:tcPr>
          <w:p w14:paraId="609BA4F6" w14:textId="77777777" w:rsidR="00742D34" w:rsidRDefault="00742D34">
            <w:pPr>
              <w:rPr>
                <w:rFonts w:ascii="Arial" w:hAnsi="Arial" w:cs="Arial"/>
              </w:rPr>
            </w:pPr>
            <w:r>
              <w:rPr>
                <w:rFonts w:ascii="Arial" w:hAnsi="Arial" w:cs="Arial"/>
              </w:rPr>
              <w:t>20.2</w:t>
            </w:r>
          </w:p>
        </w:tc>
        <w:tc>
          <w:tcPr>
            <w:tcW w:w="0" w:type="auto"/>
            <w:tcBorders>
              <w:top w:val="single" w:sz="6" w:space="0" w:color="auto"/>
              <w:left w:val="single" w:sz="6" w:space="0" w:color="auto"/>
              <w:bottom w:val="single" w:sz="6" w:space="0" w:color="auto"/>
              <w:right w:val="single" w:sz="6" w:space="0" w:color="auto"/>
            </w:tcBorders>
            <w:vAlign w:val="center"/>
            <w:hideMark/>
          </w:tcPr>
          <w:p w14:paraId="4E14522D" w14:textId="77777777" w:rsidR="00742D34" w:rsidRDefault="00742D34">
            <w:pPr>
              <w:rPr>
                <w:rFonts w:ascii="Arial" w:hAnsi="Arial" w:cs="Arial"/>
              </w:rPr>
            </w:pPr>
            <w:r>
              <w:rPr>
                <w:rFonts w:ascii="Arial" w:hAnsi="Arial" w:cs="Arial"/>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7CA155E5" w14:textId="77777777" w:rsidR="00742D34" w:rsidRDefault="00742D34">
            <w:pPr>
              <w:rPr>
                <w:rFonts w:ascii="Arial" w:hAnsi="Arial" w:cs="Arial"/>
              </w:rPr>
            </w:pPr>
            <w:r>
              <w:rPr>
                <w:rFonts w:ascii="Arial" w:hAnsi="Arial" w:cs="Arial"/>
              </w:rPr>
              <w:t>23.2</w:t>
            </w:r>
          </w:p>
        </w:tc>
        <w:tc>
          <w:tcPr>
            <w:tcW w:w="0" w:type="auto"/>
            <w:tcBorders>
              <w:top w:val="single" w:sz="6" w:space="0" w:color="auto"/>
              <w:left w:val="single" w:sz="6" w:space="0" w:color="auto"/>
              <w:bottom w:val="single" w:sz="6" w:space="0" w:color="auto"/>
              <w:right w:val="single" w:sz="6" w:space="0" w:color="auto"/>
            </w:tcBorders>
            <w:vAlign w:val="center"/>
            <w:hideMark/>
          </w:tcPr>
          <w:p w14:paraId="54693251" w14:textId="77777777" w:rsidR="00742D34" w:rsidRDefault="00742D34">
            <w:pPr>
              <w:rPr>
                <w:rFonts w:ascii="Arial" w:hAnsi="Arial" w:cs="Arial"/>
              </w:rPr>
            </w:pPr>
            <w:r>
              <w:rPr>
                <w:rFonts w:ascii="Arial" w:hAnsi="Arial" w:cs="Arial"/>
              </w:rPr>
              <w:t>X25: 20.6</w:t>
            </w:r>
          </w:p>
        </w:tc>
        <w:tc>
          <w:tcPr>
            <w:tcW w:w="0" w:type="auto"/>
            <w:tcBorders>
              <w:top w:val="single" w:sz="6" w:space="0" w:color="auto"/>
              <w:left w:val="single" w:sz="6" w:space="0" w:color="auto"/>
              <w:bottom w:val="single" w:sz="6" w:space="0" w:color="auto"/>
              <w:right w:val="single" w:sz="6" w:space="0" w:color="auto"/>
            </w:tcBorders>
            <w:vAlign w:val="center"/>
            <w:hideMark/>
          </w:tcPr>
          <w:p w14:paraId="62BC3EA4" w14:textId="77777777" w:rsidR="00742D34" w:rsidRDefault="00742D34">
            <w:pPr>
              <w:rPr>
                <w:rFonts w:ascii="Arial" w:hAnsi="Arial" w:cs="Arial"/>
              </w:rPr>
            </w:pPr>
            <w:r>
              <w:rPr>
                <w:rFonts w:ascii="Arial" w:hAnsi="Arial" w:cs="Arial"/>
              </w:rPr>
              <w:t>-</w:t>
            </w:r>
          </w:p>
        </w:tc>
      </w:tr>
      <w:tr w:rsidR="00742D34" w14:paraId="387328AF" w14:textId="77777777" w:rsidTr="00742D3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A19A327" w14:textId="77777777" w:rsidR="00742D34" w:rsidRDefault="00742D34">
            <w:pPr>
              <w:rPr>
                <w:rFonts w:ascii="Arial" w:hAnsi="Arial" w:cs="Arial"/>
              </w:rPr>
            </w:pPr>
            <w:r>
              <w:rPr>
                <w:rFonts w:ascii="Arial" w:hAnsi="Arial" w:cs="Arial"/>
                <w:b/>
                <w:bCs/>
              </w:rPr>
              <w:t>Quản trị kinh doanh</w:t>
            </w:r>
          </w:p>
        </w:tc>
        <w:tc>
          <w:tcPr>
            <w:tcW w:w="0" w:type="auto"/>
            <w:tcBorders>
              <w:top w:val="single" w:sz="6" w:space="0" w:color="auto"/>
              <w:left w:val="single" w:sz="6" w:space="0" w:color="auto"/>
              <w:bottom w:val="single" w:sz="6" w:space="0" w:color="auto"/>
              <w:right w:val="single" w:sz="6" w:space="0" w:color="auto"/>
            </w:tcBorders>
            <w:vAlign w:val="center"/>
            <w:hideMark/>
          </w:tcPr>
          <w:p w14:paraId="5494DF31" w14:textId="77777777" w:rsidR="00742D34" w:rsidRDefault="00742D34">
            <w:pPr>
              <w:rPr>
                <w:rFonts w:ascii="Arial" w:hAnsi="Arial" w:cs="Arial"/>
              </w:rPr>
            </w:pPr>
            <w:r>
              <w:rPr>
                <w:rFonts w:ascii="Arial" w:hAnsi="Arial" w:cs="Arial"/>
              </w:rPr>
              <w:t>18.92</w:t>
            </w:r>
          </w:p>
        </w:tc>
        <w:tc>
          <w:tcPr>
            <w:tcW w:w="0" w:type="auto"/>
            <w:tcBorders>
              <w:top w:val="single" w:sz="6" w:space="0" w:color="auto"/>
              <w:left w:val="single" w:sz="6" w:space="0" w:color="auto"/>
              <w:bottom w:val="single" w:sz="6" w:space="0" w:color="auto"/>
              <w:right w:val="single" w:sz="6" w:space="0" w:color="auto"/>
            </w:tcBorders>
            <w:vAlign w:val="center"/>
            <w:hideMark/>
          </w:tcPr>
          <w:p w14:paraId="6E433456" w14:textId="77777777" w:rsidR="00742D34" w:rsidRDefault="00742D34">
            <w:pPr>
              <w:rPr>
                <w:rFonts w:ascii="Arial" w:hAnsi="Arial" w:cs="Arial"/>
              </w:rPr>
            </w:pPr>
            <w:r>
              <w:rPr>
                <w:rFonts w:ascii="Arial" w:hAnsi="Arial" w:cs="Arial"/>
              </w:rPr>
              <w:t>18.12</w:t>
            </w:r>
          </w:p>
        </w:tc>
        <w:tc>
          <w:tcPr>
            <w:tcW w:w="0" w:type="auto"/>
            <w:tcBorders>
              <w:top w:val="single" w:sz="6" w:space="0" w:color="auto"/>
              <w:left w:val="single" w:sz="6" w:space="0" w:color="auto"/>
              <w:bottom w:val="single" w:sz="6" w:space="0" w:color="auto"/>
              <w:right w:val="single" w:sz="6" w:space="0" w:color="auto"/>
            </w:tcBorders>
            <w:vAlign w:val="center"/>
            <w:hideMark/>
          </w:tcPr>
          <w:p w14:paraId="233BC9C5" w14:textId="77777777" w:rsidR="00742D34" w:rsidRDefault="00742D34">
            <w:pPr>
              <w:rPr>
                <w:rFonts w:ascii="Arial" w:hAnsi="Arial" w:cs="Arial"/>
              </w:rPr>
            </w:pPr>
            <w:r>
              <w:rPr>
                <w:rFonts w:ascii="Arial" w:hAnsi="Arial" w:cs="Arial"/>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47B84E3A" w14:textId="77777777" w:rsidR="00742D34" w:rsidRDefault="00742D34">
            <w:pPr>
              <w:rPr>
                <w:rFonts w:ascii="Arial" w:hAnsi="Arial" w:cs="Arial"/>
              </w:rPr>
            </w:pPr>
            <w:r>
              <w:rPr>
                <w:rFonts w:ascii="Arial" w:hAnsi="Arial" w:cs="Arial"/>
              </w:rPr>
              <w:t>D01: 18.52</w:t>
            </w:r>
          </w:p>
        </w:tc>
        <w:tc>
          <w:tcPr>
            <w:tcW w:w="0" w:type="auto"/>
            <w:tcBorders>
              <w:top w:val="single" w:sz="6" w:space="0" w:color="auto"/>
              <w:left w:val="single" w:sz="6" w:space="0" w:color="auto"/>
              <w:bottom w:val="single" w:sz="6" w:space="0" w:color="auto"/>
              <w:right w:val="single" w:sz="6" w:space="0" w:color="auto"/>
            </w:tcBorders>
            <w:vAlign w:val="center"/>
            <w:hideMark/>
          </w:tcPr>
          <w:p w14:paraId="049DE1BD" w14:textId="77777777" w:rsidR="00742D34" w:rsidRDefault="00742D34">
            <w:pPr>
              <w:rPr>
                <w:rFonts w:ascii="Arial" w:hAnsi="Arial" w:cs="Arial"/>
              </w:rPr>
            </w:pPr>
            <w:r>
              <w:rPr>
                <w:rFonts w:ascii="Arial" w:hAnsi="Arial" w:cs="Arial"/>
              </w:rPr>
              <w:t>18.72</w:t>
            </w:r>
          </w:p>
        </w:tc>
        <w:tc>
          <w:tcPr>
            <w:tcW w:w="0" w:type="auto"/>
            <w:tcBorders>
              <w:top w:val="single" w:sz="6" w:space="0" w:color="auto"/>
              <w:left w:val="single" w:sz="6" w:space="0" w:color="auto"/>
              <w:bottom w:val="single" w:sz="6" w:space="0" w:color="auto"/>
              <w:right w:val="single" w:sz="6" w:space="0" w:color="auto"/>
            </w:tcBorders>
            <w:vAlign w:val="center"/>
            <w:hideMark/>
          </w:tcPr>
          <w:p w14:paraId="37E9BAE5" w14:textId="77777777" w:rsidR="00742D34" w:rsidRDefault="00742D34">
            <w:pPr>
              <w:rPr>
                <w:rFonts w:ascii="Arial" w:hAnsi="Arial" w:cs="Arial"/>
              </w:rPr>
            </w:pPr>
            <w:r>
              <w:rPr>
                <w:rFonts w:ascii="Arial" w:hAnsi="Arial" w:cs="Arial"/>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1CB3B59D" w14:textId="77777777" w:rsidR="00742D34" w:rsidRDefault="00742D34">
            <w:pPr>
              <w:rPr>
                <w:rFonts w:ascii="Arial" w:hAnsi="Arial" w:cs="Arial"/>
              </w:rPr>
            </w:pPr>
            <w:r>
              <w:rPr>
                <w:rFonts w:ascii="Arial" w:hAnsi="Arial" w:cs="Arial"/>
              </w:rPr>
              <w:t>21.72</w:t>
            </w:r>
          </w:p>
        </w:tc>
        <w:tc>
          <w:tcPr>
            <w:tcW w:w="0" w:type="auto"/>
            <w:tcBorders>
              <w:top w:val="single" w:sz="6" w:space="0" w:color="auto"/>
              <w:left w:val="single" w:sz="6" w:space="0" w:color="auto"/>
              <w:bottom w:val="single" w:sz="6" w:space="0" w:color="auto"/>
              <w:right w:val="single" w:sz="6" w:space="0" w:color="auto"/>
            </w:tcBorders>
            <w:vAlign w:val="center"/>
            <w:hideMark/>
          </w:tcPr>
          <w:p w14:paraId="354B1A62" w14:textId="77777777" w:rsidR="00742D34" w:rsidRDefault="00742D34">
            <w:pPr>
              <w:rPr>
                <w:rFonts w:ascii="Arial" w:hAnsi="Arial" w:cs="Arial"/>
              </w:rPr>
            </w:pPr>
            <w:r>
              <w:rPr>
                <w:rFonts w:ascii="Arial" w:hAnsi="Arial" w:cs="Arial"/>
              </w:rPr>
              <w:t>X25: 19.12</w:t>
            </w:r>
          </w:p>
        </w:tc>
        <w:tc>
          <w:tcPr>
            <w:tcW w:w="0" w:type="auto"/>
            <w:tcBorders>
              <w:top w:val="single" w:sz="6" w:space="0" w:color="auto"/>
              <w:left w:val="single" w:sz="6" w:space="0" w:color="auto"/>
              <w:bottom w:val="single" w:sz="6" w:space="0" w:color="auto"/>
              <w:right w:val="single" w:sz="6" w:space="0" w:color="auto"/>
            </w:tcBorders>
            <w:vAlign w:val="center"/>
            <w:hideMark/>
          </w:tcPr>
          <w:p w14:paraId="1D3FECFB" w14:textId="77777777" w:rsidR="00742D34" w:rsidRDefault="00742D34">
            <w:pPr>
              <w:rPr>
                <w:rFonts w:ascii="Arial" w:hAnsi="Arial" w:cs="Arial"/>
              </w:rPr>
            </w:pPr>
            <w:r>
              <w:rPr>
                <w:rFonts w:ascii="Arial" w:hAnsi="Arial" w:cs="Arial"/>
              </w:rPr>
              <w:t>-</w:t>
            </w:r>
          </w:p>
        </w:tc>
      </w:tr>
      <w:tr w:rsidR="00742D34" w14:paraId="1859961B" w14:textId="77777777" w:rsidTr="00742D3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4EC90B3" w14:textId="77777777" w:rsidR="00742D34" w:rsidRDefault="00742D34">
            <w:pPr>
              <w:rPr>
                <w:rFonts w:ascii="Arial" w:hAnsi="Arial" w:cs="Arial"/>
              </w:rPr>
            </w:pPr>
            <w:r>
              <w:rPr>
                <w:rFonts w:ascii="Arial" w:hAnsi="Arial" w:cs="Arial"/>
                <w:b/>
                <w:bCs/>
              </w:rPr>
              <w:t xml:space="preserve">Kinh doanh </w:t>
            </w:r>
            <w:r>
              <w:rPr>
                <w:rFonts w:ascii="Arial" w:hAnsi="Arial" w:cs="Arial"/>
                <w:b/>
                <w:bCs/>
              </w:rPr>
              <w:lastRenderedPageBreak/>
              <w:t>quốc tế</w:t>
            </w:r>
          </w:p>
        </w:tc>
        <w:tc>
          <w:tcPr>
            <w:tcW w:w="0" w:type="auto"/>
            <w:tcBorders>
              <w:top w:val="single" w:sz="6" w:space="0" w:color="auto"/>
              <w:left w:val="single" w:sz="6" w:space="0" w:color="auto"/>
              <w:bottom w:val="single" w:sz="6" w:space="0" w:color="auto"/>
              <w:right w:val="single" w:sz="6" w:space="0" w:color="auto"/>
            </w:tcBorders>
            <w:vAlign w:val="center"/>
            <w:hideMark/>
          </w:tcPr>
          <w:p w14:paraId="7277F5AC" w14:textId="77777777" w:rsidR="00742D34" w:rsidRDefault="00742D34">
            <w:pPr>
              <w:rPr>
                <w:rFonts w:ascii="Arial" w:hAnsi="Arial" w:cs="Arial"/>
              </w:rPr>
            </w:pPr>
            <w:r>
              <w:rPr>
                <w:rFonts w:ascii="Arial" w:hAnsi="Arial" w:cs="Arial"/>
              </w:rPr>
              <w:lastRenderedPageBreak/>
              <w:t>21.2</w:t>
            </w:r>
          </w:p>
        </w:tc>
        <w:tc>
          <w:tcPr>
            <w:tcW w:w="0" w:type="auto"/>
            <w:tcBorders>
              <w:top w:val="single" w:sz="6" w:space="0" w:color="auto"/>
              <w:left w:val="single" w:sz="6" w:space="0" w:color="auto"/>
              <w:bottom w:val="single" w:sz="6" w:space="0" w:color="auto"/>
              <w:right w:val="single" w:sz="6" w:space="0" w:color="auto"/>
            </w:tcBorders>
            <w:vAlign w:val="center"/>
            <w:hideMark/>
          </w:tcPr>
          <w:p w14:paraId="7F18AEBB" w14:textId="77777777" w:rsidR="00742D34" w:rsidRDefault="00742D34">
            <w:pPr>
              <w:rPr>
                <w:rFonts w:ascii="Arial" w:hAnsi="Arial" w:cs="Arial"/>
              </w:rPr>
            </w:pPr>
            <w:r>
              <w:rPr>
                <w:rFonts w:ascii="Arial" w:hAnsi="Arial" w:cs="Arial"/>
              </w:rPr>
              <w:t>20.4</w:t>
            </w:r>
          </w:p>
        </w:tc>
        <w:tc>
          <w:tcPr>
            <w:tcW w:w="0" w:type="auto"/>
            <w:tcBorders>
              <w:top w:val="single" w:sz="6" w:space="0" w:color="auto"/>
              <w:left w:val="single" w:sz="6" w:space="0" w:color="auto"/>
              <w:bottom w:val="single" w:sz="6" w:space="0" w:color="auto"/>
              <w:right w:val="single" w:sz="6" w:space="0" w:color="auto"/>
            </w:tcBorders>
            <w:vAlign w:val="center"/>
            <w:hideMark/>
          </w:tcPr>
          <w:p w14:paraId="70F447D2" w14:textId="77777777" w:rsidR="00742D34" w:rsidRDefault="00742D34">
            <w:pPr>
              <w:rPr>
                <w:rFonts w:ascii="Arial" w:hAnsi="Arial" w:cs="Arial"/>
              </w:rPr>
            </w:pPr>
            <w:r>
              <w:rPr>
                <w:rFonts w:ascii="Arial" w:hAnsi="Arial" w:cs="Arial"/>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66744849" w14:textId="77777777" w:rsidR="00742D34" w:rsidRDefault="00742D34">
            <w:pPr>
              <w:rPr>
                <w:rFonts w:ascii="Arial" w:hAnsi="Arial" w:cs="Arial"/>
              </w:rPr>
            </w:pPr>
            <w:r>
              <w:rPr>
                <w:rFonts w:ascii="Arial" w:hAnsi="Arial" w:cs="Arial"/>
              </w:rPr>
              <w:t>D01: 20.8</w:t>
            </w:r>
          </w:p>
        </w:tc>
        <w:tc>
          <w:tcPr>
            <w:tcW w:w="0" w:type="auto"/>
            <w:tcBorders>
              <w:top w:val="single" w:sz="6" w:space="0" w:color="auto"/>
              <w:left w:val="single" w:sz="6" w:space="0" w:color="auto"/>
              <w:bottom w:val="single" w:sz="6" w:space="0" w:color="auto"/>
              <w:right w:val="single" w:sz="6" w:space="0" w:color="auto"/>
            </w:tcBorders>
            <w:vAlign w:val="center"/>
            <w:hideMark/>
          </w:tcPr>
          <w:p w14:paraId="1606023F" w14:textId="77777777" w:rsidR="00742D34" w:rsidRDefault="00742D34">
            <w:pPr>
              <w:rPr>
                <w:rFonts w:ascii="Arial" w:hAnsi="Arial" w:cs="Arial"/>
              </w:rPr>
            </w:pPr>
            <w:r>
              <w:rPr>
                <w:rFonts w:ascii="Arial" w:hAnsi="Arial" w:cs="Arial"/>
              </w:rPr>
              <w:t>21</w:t>
            </w:r>
          </w:p>
        </w:tc>
        <w:tc>
          <w:tcPr>
            <w:tcW w:w="0" w:type="auto"/>
            <w:tcBorders>
              <w:top w:val="single" w:sz="6" w:space="0" w:color="auto"/>
              <w:left w:val="single" w:sz="6" w:space="0" w:color="auto"/>
              <w:bottom w:val="single" w:sz="6" w:space="0" w:color="auto"/>
              <w:right w:val="single" w:sz="6" w:space="0" w:color="auto"/>
            </w:tcBorders>
            <w:vAlign w:val="center"/>
            <w:hideMark/>
          </w:tcPr>
          <w:p w14:paraId="7F90E9AC" w14:textId="77777777" w:rsidR="00742D34" w:rsidRDefault="00742D34">
            <w:pPr>
              <w:rPr>
                <w:rFonts w:ascii="Arial" w:hAnsi="Arial" w:cs="Arial"/>
              </w:rPr>
            </w:pPr>
            <w:r>
              <w:rPr>
                <w:rFonts w:ascii="Arial" w:hAnsi="Arial" w:cs="Arial"/>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756173ED" w14:textId="77777777" w:rsidR="00742D34" w:rsidRDefault="00742D34">
            <w:pPr>
              <w:rPr>
                <w:rFonts w:ascii="Arial" w:hAnsi="Arial" w:cs="Arial"/>
              </w:rPr>
            </w:pPr>
            <w:r>
              <w:rPr>
                <w:rFonts w:ascii="Arial" w:hAnsi="Arial" w:cs="Arial"/>
              </w:rPr>
              <w:t>24</w:t>
            </w:r>
          </w:p>
        </w:tc>
        <w:tc>
          <w:tcPr>
            <w:tcW w:w="0" w:type="auto"/>
            <w:tcBorders>
              <w:top w:val="single" w:sz="6" w:space="0" w:color="auto"/>
              <w:left w:val="single" w:sz="6" w:space="0" w:color="auto"/>
              <w:bottom w:val="single" w:sz="6" w:space="0" w:color="auto"/>
              <w:right w:val="single" w:sz="6" w:space="0" w:color="auto"/>
            </w:tcBorders>
            <w:vAlign w:val="center"/>
            <w:hideMark/>
          </w:tcPr>
          <w:p w14:paraId="36A94276" w14:textId="77777777" w:rsidR="00742D34" w:rsidRDefault="00742D34">
            <w:pPr>
              <w:rPr>
                <w:rFonts w:ascii="Arial" w:hAnsi="Arial" w:cs="Arial"/>
              </w:rPr>
            </w:pPr>
            <w:r>
              <w:rPr>
                <w:rFonts w:ascii="Arial" w:hAnsi="Arial" w:cs="Arial"/>
              </w:rPr>
              <w:t>X25: 21.4</w:t>
            </w:r>
          </w:p>
        </w:tc>
        <w:tc>
          <w:tcPr>
            <w:tcW w:w="0" w:type="auto"/>
            <w:tcBorders>
              <w:top w:val="single" w:sz="6" w:space="0" w:color="auto"/>
              <w:left w:val="single" w:sz="6" w:space="0" w:color="auto"/>
              <w:bottom w:val="single" w:sz="6" w:space="0" w:color="auto"/>
              <w:right w:val="single" w:sz="6" w:space="0" w:color="auto"/>
            </w:tcBorders>
            <w:vAlign w:val="center"/>
            <w:hideMark/>
          </w:tcPr>
          <w:p w14:paraId="166769FC" w14:textId="77777777" w:rsidR="00742D34" w:rsidRDefault="00742D34">
            <w:pPr>
              <w:rPr>
                <w:rFonts w:ascii="Arial" w:hAnsi="Arial" w:cs="Arial"/>
              </w:rPr>
            </w:pPr>
            <w:r>
              <w:rPr>
                <w:rFonts w:ascii="Arial" w:hAnsi="Arial" w:cs="Arial"/>
              </w:rPr>
              <w:t>-</w:t>
            </w:r>
          </w:p>
        </w:tc>
      </w:tr>
      <w:tr w:rsidR="00742D34" w14:paraId="565048E4" w14:textId="77777777" w:rsidTr="00742D3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FE04E12" w14:textId="77777777" w:rsidR="00742D34" w:rsidRDefault="00742D34">
            <w:pPr>
              <w:rPr>
                <w:rFonts w:ascii="Arial" w:hAnsi="Arial" w:cs="Arial"/>
              </w:rPr>
            </w:pPr>
            <w:r>
              <w:rPr>
                <w:rFonts w:ascii="Arial" w:hAnsi="Arial" w:cs="Arial"/>
                <w:b/>
                <w:bCs/>
              </w:rPr>
              <w:t>Tài chính - Ngân hàng</w:t>
            </w:r>
          </w:p>
        </w:tc>
        <w:tc>
          <w:tcPr>
            <w:tcW w:w="0" w:type="auto"/>
            <w:tcBorders>
              <w:top w:val="single" w:sz="6" w:space="0" w:color="auto"/>
              <w:left w:val="single" w:sz="6" w:space="0" w:color="auto"/>
              <w:bottom w:val="single" w:sz="6" w:space="0" w:color="auto"/>
              <w:right w:val="single" w:sz="6" w:space="0" w:color="auto"/>
            </w:tcBorders>
            <w:vAlign w:val="center"/>
            <w:hideMark/>
          </w:tcPr>
          <w:p w14:paraId="1B1FCE3A" w14:textId="77777777" w:rsidR="00742D34" w:rsidRDefault="00742D34">
            <w:pPr>
              <w:rPr>
                <w:rFonts w:ascii="Arial" w:hAnsi="Arial" w:cs="Arial"/>
              </w:rPr>
            </w:pPr>
            <w:r>
              <w:rPr>
                <w:rFonts w:ascii="Arial" w:hAnsi="Arial" w:cs="Arial"/>
              </w:rPr>
              <w:t>19.85</w:t>
            </w:r>
          </w:p>
        </w:tc>
        <w:tc>
          <w:tcPr>
            <w:tcW w:w="0" w:type="auto"/>
            <w:tcBorders>
              <w:top w:val="single" w:sz="6" w:space="0" w:color="auto"/>
              <w:left w:val="single" w:sz="6" w:space="0" w:color="auto"/>
              <w:bottom w:val="single" w:sz="6" w:space="0" w:color="auto"/>
              <w:right w:val="single" w:sz="6" w:space="0" w:color="auto"/>
            </w:tcBorders>
            <w:vAlign w:val="center"/>
            <w:hideMark/>
          </w:tcPr>
          <w:p w14:paraId="2E3737B3" w14:textId="77777777" w:rsidR="00742D34" w:rsidRDefault="00742D34">
            <w:pPr>
              <w:rPr>
                <w:rFonts w:ascii="Arial" w:hAnsi="Arial" w:cs="Arial"/>
              </w:rPr>
            </w:pPr>
            <w:r>
              <w:rPr>
                <w:rFonts w:ascii="Arial" w:hAnsi="Arial" w:cs="Arial"/>
              </w:rPr>
              <w:t>18.85</w:t>
            </w:r>
          </w:p>
        </w:tc>
        <w:tc>
          <w:tcPr>
            <w:tcW w:w="0" w:type="auto"/>
            <w:tcBorders>
              <w:top w:val="single" w:sz="6" w:space="0" w:color="auto"/>
              <w:left w:val="single" w:sz="6" w:space="0" w:color="auto"/>
              <w:bottom w:val="single" w:sz="6" w:space="0" w:color="auto"/>
              <w:right w:val="single" w:sz="6" w:space="0" w:color="auto"/>
            </w:tcBorders>
            <w:vAlign w:val="center"/>
            <w:hideMark/>
          </w:tcPr>
          <w:p w14:paraId="1760A373" w14:textId="77777777" w:rsidR="00742D34" w:rsidRDefault="00742D34">
            <w:pPr>
              <w:rPr>
                <w:rFonts w:ascii="Arial" w:hAnsi="Arial" w:cs="Arial"/>
              </w:rPr>
            </w:pPr>
            <w:r>
              <w:rPr>
                <w:rFonts w:ascii="Arial" w:hAnsi="Arial" w:cs="Arial"/>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716B28F3" w14:textId="77777777" w:rsidR="00742D34" w:rsidRDefault="00742D34">
            <w:pPr>
              <w:rPr>
                <w:rFonts w:ascii="Arial" w:hAnsi="Arial" w:cs="Arial"/>
              </w:rPr>
            </w:pPr>
            <w:r>
              <w:rPr>
                <w:rFonts w:ascii="Arial" w:hAnsi="Arial" w:cs="Arial"/>
              </w:rPr>
              <w:t>D01: 19.25</w:t>
            </w:r>
          </w:p>
        </w:tc>
        <w:tc>
          <w:tcPr>
            <w:tcW w:w="0" w:type="auto"/>
            <w:tcBorders>
              <w:top w:val="single" w:sz="6" w:space="0" w:color="auto"/>
              <w:left w:val="single" w:sz="6" w:space="0" w:color="auto"/>
              <w:bottom w:val="single" w:sz="6" w:space="0" w:color="auto"/>
              <w:right w:val="single" w:sz="6" w:space="0" w:color="auto"/>
            </w:tcBorders>
            <w:vAlign w:val="center"/>
            <w:hideMark/>
          </w:tcPr>
          <w:p w14:paraId="370ED8A1" w14:textId="77777777" w:rsidR="00742D34" w:rsidRDefault="00742D34">
            <w:pPr>
              <w:rPr>
                <w:rFonts w:ascii="Arial" w:hAnsi="Arial" w:cs="Arial"/>
              </w:rPr>
            </w:pPr>
            <w:r>
              <w:rPr>
                <w:rFonts w:ascii="Arial" w:hAnsi="Arial" w:cs="Arial"/>
              </w:rPr>
              <w:t>19.45</w:t>
            </w:r>
          </w:p>
        </w:tc>
        <w:tc>
          <w:tcPr>
            <w:tcW w:w="0" w:type="auto"/>
            <w:tcBorders>
              <w:top w:val="single" w:sz="6" w:space="0" w:color="auto"/>
              <w:left w:val="single" w:sz="6" w:space="0" w:color="auto"/>
              <w:bottom w:val="single" w:sz="6" w:space="0" w:color="auto"/>
              <w:right w:val="single" w:sz="6" w:space="0" w:color="auto"/>
            </w:tcBorders>
            <w:vAlign w:val="center"/>
            <w:hideMark/>
          </w:tcPr>
          <w:p w14:paraId="4F99771F" w14:textId="77777777" w:rsidR="00742D34" w:rsidRDefault="00742D34">
            <w:pPr>
              <w:rPr>
                <w:rFonts w:ascii="Arial" w:hAnsi="Arial" w:cs="Arial"/>
              </w:rPr>
            </w:pPr>
            <w:r>
              <w:rPr>
                <w:rFonts w:ascii="Arial" w:hAnsi="Arial" w:cs="Arial"/>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4D7BC9E9" w14:textId="77777777" w:rsidR="00742D34" w:rsidRDefault="00742D34">
            <w:pPr>
              <w:rPr>
                <w:rFonts w:ascii="Arial" w:hAnsi="Arial" w:cs="Arial"/>
              </w:rPr>
            </w:pPr>
            <w:r>
              <w:rPr>
                <w:rFonts w:ascii="Arial" w:hAnsi="Arial" w:cs="Arial"/>
              </w:rPr>
              <w:t>22.45</w:t>
            </w:r>
          </w:p>
        </w:tc>
        <w:tc>
          <w:tcPr>
            <w:tcW w:w="0" w:type="auto"/>
            <w:tcBorders>
              <w:top w:val="single" w:sz="6" w:space="0" w:color="auto"/>
              <w:left w:val="single" w:sz="6" w:space="0" w:color="auto"/>
              <w:bottom w:val="single" w:sz="6" w:space="0" w:color="auto"/>
              <w:right w:val="single" w:sz="6" w:space="0" w:color="auto"/>
            </w:tcBorders>
            <w:vAlign w:val="center"/>
            <w:hideMark/>
          </w:tcPr>
          <w:p w14:paraId="20FDCDD5" w14:textId="77777777" w:rsidR="00742D34" w:rsidRDefault="00742D34">
            <w:pPr>
              <w:rPr>
                <w:rFonts w:ascii="Arial" w:hAnsi="Arial" w:cs="Arial"/>
              </w:rPr>
            </w:pPr>
            <w:r>
              <w:rPr>
                <w:rFonts w:ascii="Arial" w:hAnsi="Arial" w:cs="Arial"/>
              </w:rPr>
              <w:t>X25: 19.85</w:t>
            </w:r>
          </w:p>
        </w:tc>
        <w:tc>
          <w:tcPr>
            <w:tcW w:w="0" w:type="auto"/>
            <w:tcBorders>
              <w:top w:val="single" w:sz="6" w:space="0" w:color="auto"/>
              <w:left w:val="single" w:sz="6" w:space="0" w:color="auto"/>
              <w:bottom w:val="single" w:sz="6" w:space="0" w:color="auto"/>
              <w:right w:val="single" w:sz="6" w:space="0" w:color="auto"/>
            </w:tcBorders>
            <w:vAlign w:val="center"/>
            <w:hideMark/>
          </w:tcPr>
          <w:p w14:paraId="43CE2438" w14:textId="77777777" w:rsidR="00742D34" w:rsidRDefault="00742D34">
            <w:pPr>
              <w:rPr>
                <w:rFonts w:ascii="Arial" w:hAnsi="Arial" w:cs="Arial"/>
              </w:rPr>
            </w:pPr>
            <w:r>
              <w:rPr>
                <w:rFonts w:ascii="Arial" w:hAnsi="Arial" w:cs="Arial"/>
              </w:rPr>
              <w:t>-</w:t>
            </w:r>
          </w:p>
        </w:tc>
      </w:tr>
      <w:tr w:rsidR="00742D34" w14:paraId="41630EC4" w14:textId="77777777" w:rsidTr="00742D3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10936C8" w14:textId="77777777" w:rsidR="00742D34" w:rsidRDefault="00742D34">
            <w:pPr>
              <w:rPr>
                <w:rFonts w:ascii="Arial" w:hAnsi="Arial" w:cs="Arial"/>
              </w:rPr>
            </w:pPr>
            <w:r>
              <w:rPr>
                <w:rFonts w:ascii="Arial" w:hAnsi="Arial" w:cs="Arial"/>
                <w:b/>
                <w:bCs/>
              </w:rPr>
              <w:t>Ngôn ngữ Anh</w:t>
            </w:r>
          </w:p>
        </w:tc>
        <w:tc>
          <w:tcPr>
            <w:tcW w:w="0" w:type="auto"/>
            <w:tcBorders>
              <w:top w:val="single" w:sz="6" w:space="0" w:color="auto"/>
              <w:left w:val="single" w:sz="6" w:space="0" w:color="auto"/>
              <w:bottom w:val="single" w:sz="6" w:space="0" w:color="auto"/>
              <w:right w:val="single" w:sz="6" w:space="0" w:color="auto"/>
            </w:tcBorders>
            <w:vAlign w:val="center"/>
            <w:hideMark/>
          </w:tcPr>
          <w:p w14:paraId="39877C56" w14:textId="77777777" w:rsidR="00742D34" w:rsidRDefault="00742D34">
            <w:pPr>
              <w:rPr>
                <w:rFonts w:ascii="Arial" w:hAnsi="Arial" w:cs="Arial"/>
              </w:rPr>
            </w:pPr>
            <w:r>
              <w:rPr>
                <w:rFonts w:ascii="Arial" w:hAnsi="Arial" w:cs="Arial"/>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1DB9B561" w14:textId="77777777" w:rsidR="00742D34" w:rsidRDefault="00742D34">
            <w:pPr>
              <w:rPr>
                <w:rFonts w:ascii="Arial" w:hAnsi="Arial" w:cs="Arial"/>
              </w:rPr>
            </w:pPr>
            <w:r>
              <w:rPr>
                <w:rFonts w:ascii="Arial" w:hAnsi="Arial" w:cs="Arial"/>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786FFE4F" w14:textId="77777777" w:rsidR="00742D34" w:rsidRDefault="00742D34">
            <w:pPr>
              <w:rPr>
                <w:rFonts w:ascii="Arial" w:hAnsi="Arial" w:cs="Arial"/>
              </w:rPr>
            </w:pPr>
            <w:r>
              <w:rPr>
                <w:rFonts w:ascii="Arial" w:hAnsi="Arial" w:cs="Arial"/>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7B7C261D" w14:textId="77777777" w:rsidR="00742D34" w:rsidRDefault="00742D34">
            <w:pPr>
              <w:rPr>
                <w:rFonts w:ascii="Arial" w:hAnsi="Arial" w:cs="Arial"/>
              </w:rPr>
            </w:pPr>
            <w:r>
              <w:rPr>
                <w:rFonts w:ascii="Arial" w:hAnsi="Arial" w:cs="Arial"/>
              </w:rPr>
              <w:t>D01: 20.05</w:t>
            </w:r>
          </w:p>
        </w:tc>
        <w:tc>
          <w:tcPr>
            <w:tcW w:w="0" w:type="auto"/>
            <w:tcBorders>
              <w:top w:val="single" w:sz="6" w:space="0" w:color="auto"/>
              <w:left w:val="single" w:sz="6" w:space="0" w:color="auto"/>
              <w:bottom w:val="single" w:sz="6" w:space="0" w:color="auto"/>
              <w:right w:val="single" w:sz="6" w:space="0" w:color="auto"/>
            </w:tcBorders>
            <w:vAlign w:val="center"/>
            <w:hideMark/>
          </w:tcPr>
          <w:p w14:paraId="64CF2BD5" w14:textId="77777777" w:rsidR="00742D34" w:rsidRDefault="00742D34">
            <w:pPr>
              <w:rPr>
                <w:rFonts w:ascii="Arial" w:hAnsi="Arial" w:cs="Arial"/>
              </w:rPr>
            </w:pPr>
            <w:r>
              <w:rPr>
                <w:rFonts w:ascii="Arial" w:hAnsi="Arial" w:cs="Arial"/>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7AD1699C" w14:textId="77777777" w:rsidR="00742D34" w:rsidRDefault="00742D34">
            <w:pPr>
              <w:rPr>
                <w:rFonts w:ascii="Arial" w:hAnsi="Arial" w:cs="Arial"/>
              </w:rPr>
            </w:pPr>
            <w:r>
              <w:rPr>
                <w:rFonts w:ascii="Arial" w:hAnsi="Arial" w:cs="Arial"/>
              </w:rPr>
              <w:t>22.25</w:t>
            </w:r>
          </w:p>
        </w:tc>
        <w:tc>
          <w:tcPr>
            <w:tcW w:w="0" w:type="auto"/>
            <w:tcBorders>
              <w:top w:val="single" w:sz="6" w:space="0" w:color="auto"/>
              <w:left w:val="single" w:sz="6" w:space="0" w:color="auto"/>
              <w:bottom w:val="single" w:sz="6" w:space="0" w:color="auto"/>
              <w:right w:val="single" w:sz="6" w:space="0" w:color="auto"/>
            </w:tcBorders>
            <w:vAlign w:val="center"/>
            <w:hideMark/>
          </w:tcPr>
          <w:p w14:paraId="4ECD80B4" w14:textId="77777777" w:rsidR="00742D34" w:rsidRDefault="00742D34">
            <w:pPr>
              <w:rPr>
                <w:rFonts w:ascii="Arial" w:hAnsi="Arial" w:cs="Arial"/>
              </w:rPr>
            </w:pPr>
            <w:r>
              <w:rPr>
                <w:rFonts w:ascii="Arial" w:hAnsi="Arial" w:cs="Arial"/>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3CCF5D1F" w14:textId="77777777" w:rsidR="00742D34" w:rsidRDefault="00742D34">
            <w:pPr>
              <w:rPr>
                <w:rFonts w:ascii="Arial" w:hAnsi="Arial" w:cs="Arial"/>
              </w:rPr>
            </w:pPr>
            <w:r>
              <w:rPr>
                <w:rFonts w:ascii="Arial" w:hAnsi="Arial" w:cs="Arial"/>
              </w:rPr>
              <w:t>X25: 20.65</w:t>
            </w:r>
          </w:p>
        </w:tc>
        <w:tc>
          <w:tcPr>
            <w:tcW w:w="0" w:type="auto"/>
            <w:tcBorders>
              <w:top w:val="single" w:sz="6" w:space="0" w:color="auto"/>
              <w:left w:val="single" w:sz="6" w:space="0" w:color="auto"/>
              <w:bottom w:val="single" w:sz="6" w:space="0" w:color="auto"/>
              <w:right w:val="single" w:sz="6" w:space="0" w:color="auto"/>
            </w:tcBorders>
            <w:vAlign w:val="center"/>
            <w:hideMark/>
          </w:tcPr>
          <w:p w14:paraId="7A343F08" w14:textId="77777777" w:rsidR="00742D34" w:rsidRDefault="00742D34">
            <w:pPr>
              <w:rPr>
                <w:rFonts w:ascii="Arial" w:hAnsi="Arial" w:cs="Arial"/>
              </w:rPr>
            </w:pPr>
            <w:r>
              <w:rPr>
                <w:rFonts w:ascii="Arial" w:hAnsi="Arial" w:cs="Arial"/>
              </w:rPr>
              <w:t>X78: 23.55</w:t>
            </w:r>
          </w:p>
        </w:tc>
      </w:tr>
    </w:tbl>
    <w:p w14:paraId="103A4E99" w14:textId="77777777" w:rsidR="00742D34" w:rsidRDefault="00742D34" w:rsidP="00742D34">
      <w:pPr>
        <w:pStyle w:val="Heading4"/>
        <w:spacing w:before="0"/>
        <w:rPr>
          <w:rFonts w:ascii="Arial" w:hAnsi="Arial" w:cs="Arial"/>
        </w:rPr>
      </w:pPr>
      <w:r>
        <w:rPr>
          <w:rFonts w:ascii="Arial" w:hAnsi="Arial" w:cs="Arial"/>
        </w:rPr>
        <w:t>1.3.1. Diễn giải Bảng điểm 2025 (Quan trọng cho RAG)</w:t>
      </w:r>
    </w:p>
    <w:p w14:paraId="27E5EB72" w14:textId="77777777" w:rsidR="00742D34" w:rsidRDefault="00742D34" w:rsidP="00742D34">
      <w:pPr>
        <w:pStyle w:val="NormalWeb"/>
        <w:numPr>
          <w:ilvl w:val="0"/>
          <w:numId w:val="14"/>
        </w:numPr>
        <w:spacing w:before="0" w:beforeAutospacing="0"/>
        <w:rPr>
          <w:rFonts w:ascii="Arial" w:hAnsi="Arial" w:cs="Arial"/>
        </w:rPr>
      </w:pPr>
      <w:r>
        <w:rPr>
          <w:rFonts w:ascii="Arial" w:hAnsi="Arial" w:cs="Arial"/>
          <w:b/>
          <w:bCs/>
        </w:rPr>
        <w:t>Các tổ hợp A00, A01, C00, D07, D14:</w:t>
      </w:r>
      <w:r>
        <w:rPr>
          <w:rFonts w:ascii="Arial" w:hAnsi="Arial" w:cs="Arial"/>
        </w:rPr>
        <w:t xml:space="preserve"> Là điểm chuẩn xét tuyển bằng kết quả thi tốt nghiệp THPT 2025 (Phương thức 3).</w:t>
      </w:r>
    </w:p>
    <w:p w14:paraId="3A86402B" w14:textId="77777777" w:rsidR="00742D34" w:rsidRDefault="00742D34" w:rsidP="00742D34">
      <w:pPr>
        <w:pStyle w:val="NormalWeb"/>
        <w:numPr>
          <w:ilvl w:val="0"/>
          <w:numId w:val="14"/>
        </w:numPr>
        <w:spacing w:before="0" w:beforeAutospacing="0"/>
        <w:rPr>
          <w:rFonts w:ascii="Arial" w:hAnsi="Arial" w:cs="Arial"/>
        </w:rPr>
      </w:pPr>
      <w:r>
        <w:rPr>
          <w:rFonts w:ascii="Arial" w:hAnsi="Arial" w:cs="Arial"/>
          <w:b/>
          <w:bCs/>
        </w:rPr>
        <w:t>Tổ hợp D01,03,06:</w:t>
      </w:r>
    </w:p>
    <w:p w14:paraId="4B587D99" w14:textId="77777777" w:rsidR="00742D34" w:rsidRDefault="00742D34" w:rsidP="00742D34">
      <w:pPr>
        <w:pStyle w:val="NormalWeb"/>
        <w:numPr>
          <w:ilvl w:val="1"/>
          <w:numId w:val="14"/>
        </w:numPr>
        <w:spacing w:before="0" w:beforeAutospacing="0"/>
        <w:rPr>
          <w:rFonts w:ascii="Arial" w:hAnsi="Arial" w:cs="Arial"/>
        </w:rPr>
      </w:pPr>
      <w:r>
        <w:rPr>
          <w:rFonts w:ascii="Arial" w:hAnsi="Arial" w:cs="Arial"/>
        </w:rPr>
        <w:t>Ngành Luật: 20.94 điểm áp dụng cho cả D01, D03, D06.</w:t>
      </w:r>
    </w:p>
    <w:p w14:paraId="1CD73777" w14:textId="77777777" w:rsidR="00742D34" w:rsidRDefault="00742D34" w:rsidP="00742D34">
      <w:pPr>
        <w:pStyle w:val="NormalWeb"/>
        <w:numPr>
          <w:ilvl w:val="1"/>
          <w:numId w:val="14"/>
        </w:numPr>
        <w:spacing w:before="0" w:beforeAutospacing="0"/>
        <w:rPr>
          <w:rFonts w:ascii="Arial" w:hAnsi="Arial" w:cs="Arial"/>
        </w:rPr>
      </w:pPr>
      <w:r>
        <w:rPr>
          <w:rFonts w:ascii="Arial" w:hAnsi="Arial" w:cs="Arial"/>
        </w:rPr>
        <w:t xml:space="preserve">Ngành Luật Thương mại quốc tế: Chỉ xét tổ hợp </w:t>
      </w:r>
      <w:r>
        <w:rPr>
          <w:rStyle w:val="HTMLCode"/>
          <w:rFonts w:ascii="Arial" w:eastAsiaTheme="majorEastAsia" w:hAnsi="Arial" w:cs="Arial"/>
        </w:rPr>
        <w:t>D01</w:t>
      </w:r>
      <w:r>
        <w:rPr>
          <w:rFonts w:ascii="Arial" w:hAnsi="Arial" w:cs="Arial"/>
        </w:rPr>
        <w:t xml:space="preserve"> với điểm chuẩn là </w:t>
      </w:r>
      <w:r>
        <w:rPr>
          <w:rStyle w:val="HTMLCode"/>
          <w:rFonts w:ascii="Arial" w:eastAsiaTheme="majorEastAsia" w:hAnsi="Arial" w:cs="Arial"/>
        </w:rPr>
        <w:t>22.15</w:t>
      </w:r>
      <w:r>
        <w:rPr>
          <w:rFonts w:ascii="Arial" w:hAnsi="Arial" w:cs="Arial"/>
        </w:rPr>
        <w:t>.</w:t>
      </w:r>
    </w:p>
    <w:p w14:paraId="0777A4C1" w14:textId="77777777" w:rsidR="00742D34" w:rsidRDefault="00742D34" w:rsidP="00742D34">
      <w:pPr>
        <w:pStyle w:val="NormalWeb"/>
        <w:numPr>
          <w:ilvl w:val="1"/>
          <w:numId w:val="14"/>
        </w:numPr>
        <w:spacing w:before="0" w:beforeAutospacing="0"/>
        <w:rPr>
          <w:rFonts w:ascii="Arial" w:hAnsi="Arial" w:cs="Arial"/>
        </w:rPr>
      </w:pPr>
      <w:r>
        <w:rPr>
          <w:rFonts w:ascii="Arial" w:hAnsi="Arial" w:cs="Arial"/>
        </w:rPr>
        <w:t xml:space="preserve">Ngành Quản trị - Luật: Chỉ xét tổ hợp </w:t>
      </w:r>
      <w:r>
        <w:rPr>
          <w:rStyle w:val="HTMLCode"/>
          <w:rFonts w:ascii="Arial" w:eastAsiaTheme="majorEastAsia" w:hAnsi="Arial" w:cs="Arial"/>
        </w:rPr>
        <w:t>D01</w:t>
      </w:r>
      <w:r>
        <w:rPr>
          <w:rFonts w:ascii="Arial" w:hAnsi="Arial" w:cs="Arial"/>
        </w:rPr>
        <w:t xml:space="preserve"> với điểm chuẩn là </w:t>
      </w:r>
      <w:r>
        <w:rPr>
          <w:rStyle w:val="HTMLCode"/>
          <w:rFonts w:ascii="Arial" w:eastAsiaTheme="majorEastAsia" w:hAnsi="Arial" w:cs="Arial"/>
        </w:rPr>
        <w:t>20</w:t>
      </w:r>
      <w:r>
        <w:rPr>
          <w:rFonts w:ascii="Arial" w:hAnsi="Arial" w:cs="Arial"/>
        </w:rPr>
        <w:t>.</w:t>
      </w:r>
    </w:p>
    <w:p w14:paraId="13F82F65" w14:textId="77777777" w:rsidR="00742D34" w:rsidRDefault="00742D34" w:rsidP="00742D34">
      <w:pPr>
        <w:pStyle w:val="NormalWeb"/>
        <w:numPr>
          <w:ilvl w:val="1"/>
          <w:numId w:val="14"/>
        </w:numPr>
        <w:spacing w:before="0" w:beforeAutospacing="0"/>
        <w:rPr>
          <w:rFonts w:ascii="Arial" w:hAnsi="Arial" w:cs="Arial"/>
        </w:rPr>
      </w:pPr>
      <w:r>
        <w:rPr>
          <w:rFonts w:ascii="Arial" w:hAnsi="Arial" w:cs="Arial"/>
        </w:rPr>
        <w:t>Tương tự cho các ngành Quản trị kinh doanh, Kinh doanh quốc tế, Tài chính - Ngân hàng, Ngôn ngữ Anh.</w:t>
      </w:r>
    </w:p>
    <w:p w14:paraId="333F00C5" w14:textId="77777777" w:rsidR="00742D34" w:rsidRDefault="00742D34" w:rsidP="00742D34">
      <w:pPr>
        <w:pStyle w:val="NormalWeb"/>
        <w:numPr>
          <w:ilvl w:val="0"/>
          <w:numId w:val="14"/>
        </w:numPr>
        <w:spacing w:before="0" w:beforeAutospacing="0"/>
        <w:rPr>
          <w:rFonts w:ascii="Arial" w:hAnsi="Arial" w:cs="Arial"/>
        </w:rPr>
      </w:pPr>
      <w:r>
        <w:rPr>
          <w:rFonts w:ascii="Arial" w:hAnsi="Arial" w:cs="Arial"/>
          <w:b/>
          <w:bCs/>
        </w:rPr>
        <w:t>Các tổ hợp X01, X25, X33, X45, X78, X86, X98:</w:t>
      </w:r>
    </w:p>
    <w:p w14:paraId="130D5F8F" w14:textId="77777777" w:rsidR="00742D34" w:rsidRDefault="00742D34" w:rsidP="00742D34">
      <w:pPr>
        <w:pStyle w:val="NormalWeb"/>
        <w:numPr>
          <w:ilvl w:val="1"/>
          <w:numId w:val="14"/>
        </w:numPr>
        <w:spacing w:before="0" w:beforeAutospacing="0"/>
        <w:rPr>
          <w:rFonts w:ascii="Arial" w:hAnsi="Arial" w:cs="Arial"/>
        </w:rPr>
      </w:pPr>
      <w:r>
        <w:rPr>
          <w:rFonts w:ascii="Arial" w:hAnsi="Arial" w:cs="Arial"/>
        </w:rPr>
        <w:t xml:space="preserve">Đây </w:t>
      </w:r>
      <w:r>
        <w:rPr>
          <w:rFonts w:ascii="Arial" w:hAnsi="Arial" w:cs="Arial"/>
          <w:b/>
          <w:bCs/>
        </w:rPr>
        <w:t>KHÔNG</w:t>
      </w:r>
      <w:r>
        <w:rPr>
          <w:rFonts w:ascii="Arial" w:hAnsi="Arial" w:cs="Arial"/>
        </w:rPr>
        <w:t xml:space="preserve"> phải là tổ hợp thi THPT.</w:t>
      </w:r>
    </w:p>
    <w:p w14:paraId="0317AA33" w14:textId="77777777" w:rsidR="00742D34" w:rsidRDefault="00742D34" w:rsidP="00742D34">
      <w:pPr>
        <w:pStyle w:val="NormalWeb"/>
        <w:numPr>
          <w:ilvl w:val="1"/>
          <w:numId w:val="14"/>
        </w:numPr>
        <w:spacing w:before="0" w:beforeAutospacing="0"/>
        <w:rPr>
          <w:rFonts w:ascii="Arial" w:hAnsi="Arial" w:cs="Arial"/>
        </w:rPr>
      </w:pPr>
      <w:r>
        <w:rPr>
          <w:rFonts w:ascii="Arial" w:hAnsi="Arial" w:cs="Arial"/>
        </w:rPr>
        <w:t xml:space="preserve">Đây là </w:t>
      </w:r>
      <w:r>
        <w:rPr>
          <w:rFonts w:ascii="Arial" w:hAnsi="Arial" w:cs="Arial"/>
          <w:b/>
          <w:bCs/>
        </w:rPr>
        <w:t>điểm trúng tuyển đã quy đổi</w:t>
      </w:r>
      <w:r>
        <w:rPr>
          <w:rFonts w:ascii="Arial" w:hAnsi="Arial" w:cs="Arial"/>
        </w:rPr>
        <w:t xml:space="preserve"> (theo thang 30) của các thí sinh thuộc </w:t>
      </w:r>
      <w:r>
        <w:rPr>
          <w:rFonts w:ascii="Arial" w:hAnsi="Arial" w:cs="Arial"/>
          <w:b/>
          <w:bCs/>
        </w:rPr>
        <w:t>Phương thức 2 (Xét tuyển sớm)</w:t>
      </w:r>
      <w:r>
        <w:rPr>
          <w:rFonts w:ascii="Arial" w:hAnsi="Arial" w:cs="Arial"/>
        </w:rPr>
        <w:t>, bao gồm thí sinh có chứng chỉ ngoại ngữ quốc tế, thí sinh trường chuyên/ưu tiên.</w:t>
      </w:r>
    </w:p>
    <w:p w14:paraId="3DE91150" w14:textId="77777777" w:rsidR="00742D34" w:rsidRDefault="00742D34" w:rsidP="00742D34">
      <w:pPr>
        <w:pStyle w:val="NormalWeb"/>
        <w:numPr>
          <w:ilvl w:val="1"/>
          <w:numId w:val="14"/>
        </w:numPr>
        <w:spacing w:before="0" w:beforeAutospacing="0"/>
        <w:rPr>
          <w:rFonts w:ascii="Arial" w:hAnsi="Arial" w:cs="Arial"/>
        </w:rPr>
      </w:pPr>
      <w:r>
        <w:rPr>
          <w:rFonts w:ascii="Arial" w:hAnsi="Arial" w:cs="Arial"/>
        </w:rPr>
        <w:t xml:space="preserve">Ví dụ: Ngành Luật TQ, tổ hợp </w:t>
      </w:r>
      <w:r>
        <w:rPr>
          <w:rStyle w:val="HTMLCode"/>
          <w:rFonts w:ascii="Arial" w:eastAsiaTheme="majorEastAsia" w:hAnsi="Arial" w:cs="Arial"/>
        </w:rPr>
        <w:t>X78</w:t>
      </w:r>
      <w:r>
        <w:rPr>
          <w:rFonts w:ascii="Arial" w:hAnsi="Arial" w:cs="Arial"/>
        </w:rPr>
        <w:t xml:space="preserve"> có điểm </w:t>
      </w:r>
      <w:r>
        <w:rPr>
          <w:rStyle w:val="HTMLCode"/>
          <w:rFonts w:ascii="Arial" w:eastAsiaTheme="majorEastAsia" w:hAnsi="Arial" w:cs="Arial"/>
        </w:rPr>
        <w:t>25.65</w:t>
      </w:r>
      <w:r>
        <w:rPr>
          <w:rFonts w:ascii="Arial" w:hAnsi="Arial" w:cs="Arial"/>
        </w:rPr>
        <w:t>, nghĩa là điểm quy đổi từ xét tuyển sớm của thí sinh nhóm này là 25.65.</w:t>
      </w:r>
    </w:p>
    <w:p w14:paraId="3149F90A" w14:textId="77777777" w:rsidR="00742D34" w:rsidRDefault="00742D34" w:rsidP="00742D34">
      <w:pPr>
        <w:pStyle w:val="Heading3"/>
        <w:spacing w:before="0"/>
        <w:rPr>
          <w:rFonts w:ascii="Arial" w:hAnsi="Arial" w:cs="Arial"/>
        </w:rPr>
      </w:pPr>
      <w:r>
        <w:rPr>
          <w:rFonts w:ascii="Arial" w:hAnsi="Arial" w:cs="Arial"/>
        </w:rPr>
        <w:t>1.4. Mốc thời gian tuyển sinh 2025 (Tóm tắt)</w:t>
      </w:r>
    </w:p>
    <w:p w14:paraId="7DE3D057" w14:textId="77777777" w:rsidR="00742D34" w:rsidRDefault="00742D34" w:rsidP="00742D34">
      <w:pPr>
        <w:pStyle w:val="NormalWeb"/>
        <w:numPr>
          <w:ilvl w:val="0"/>
          <w:numId w:val="15"/>
        </w:numPr>
        <w:spacing w:before="0" w:beforeAutospacing="0"/>
        <w:rPr>
          <w:rFonts w:ascii="Arial" w:hAnsi="Arial" w:cs="Arial"/>
        </w:rPr>
      </w:pPr>
      <w:r>
        <w:rPr>
          <w:rFonts w:ascii="Arial" w:hAnsi="Arial" w:cs="Arial"/>
          <w:b/>
          <w:bCs/>
        </w:rPr>
        <w:t>Xét tuyển sớm (Phương thức 2):</w:t>
      </w:r>
      <w:r>
        <w:rPr>
          <w:rFonts w:ascii="Arial" w:hAnsi="Arial" w:cs="Arial"/>
        </w:rPr>
        <w:t xml:space="preserve"> Hạn chót nộp hồ sơ là </w:t>
      </w:r>
      <w:r>
        <w:rPr>
          <w:rFonts w:ascii="Arial" w:hAnsi="Arial" w:cs="Arial"/>
          <w:b/>
          <w:bCs/>
        </w:rPr>
        <w:t>30/06/2025</w:t>
      </w:r>
      <w:r>
        <w:rPr>
          <w:rFonts w:ascii="Arial" w:hAnsi="Arial" w:cs="Arial"/>
        </w:rPr>
        <w:t>.</w:t>
      </w:r>
    </w:p>
    <w:p w14:paraId="27BCA666" w14:textId="77777777" w:rsidR="00742D34" w:rsidRDefault="00742D34" w:rsidP="00742D34">
      <w:pPr>
        <w:pStyle w:val="NormalWeb"/>
        <w:numPr>
          <w:ilvl w:val="0"/>
          <w:numId w:val="15"/>
        </w:numPr>
        <w:spacing w:before="0" w:beforeAutospacing="0"/>
        <w:rPr>
          <w:rFonts w:ascii="Arial" w:hAnsi="Arial" w:cs="Arial"/>
        </w:rPr>
      </w:pPr>
      <w:r>
        <w:rPr>
          <w:rFonts w:ascii="Arial" w:hAnsi="Arial" w:cs="Arial"/>
          <w:b/>
          <w:bCs/>
        </w:rPr>
        <w:t>Đăng ký nguyện vọng (Hệ thống Bộ):</w:t>
      </w:r>
      <w:r>
        <w:rPr>
          <w:rFonts w:ascii="Arial" w:hAnsi="Arial" w:cs="Arial"/>
        </w:rPr>
        <w:t xml:space="preserve"> Từ </w:t>
      </w:r>
      <w:r>
        <w:rPr>
          <w:rFonts w:ascii="Arial" w:hAnsi="Arial" w:cs="Arial"/>
          <w:b/>
          <w:bCs/>
        </w:rPr>
        <w:t>16/07/2025</w:t>
      </w:r>
      <w:r>
        <w:rPr>
          <w:rFonts w:ascii="Arial" w:hAnsi="Arial" w:cs="Arial"/>
        </w:rPr>
        <w:t xml:space="preserve"> đến </w:t>
      </w:r>
      <w:r>
        <w:rPr>
          <w:rFonts w:ascii="Arial" w:hAnsi="Arial" w:cs="Arial"/>
          <w:b/>
          <w:bCs/>
        </w:rPr>
        <w:t>28/07/2025</w:t>
      </w:r>
      <w:r>
        <w:rPr>
          <w:rFonts w:ascii="Arial" w:hAnsi="Arial" w:cs="Arial"/>
        </w:rPr>
        <w:t>.</w:t>
      </w:r>
    </w:p>
    <w:p w14:paraId="0B485639" w14:textId="77777777" w:rsidR="00742D34" w:rsidRDefault="00742D34" w:rsidP="00742D34">
      <w:pPr>
        <w:pStyle w:val="Heading3"/>
        <w:spacing w:before="0"/>
        <w:rPr>
          <w:rFonts w:ascii="Arial" w:hAnsi="Arial" w:cs="Arial"/>
        </w:rPr>
      </w:pPr>
      <w:r>
        <w:rPr>
          <w:rFonts w:ascii="Arial" w:hAnsi="Arial" w:cs="Arial"/>
        </w:rPr>
        <w:t>1.5. Thông tin nhập học Khóa 50 (Năm 2025)</w:t>
      </w:r>
    </w:p>
    <w:p w14:paraId="712080E7" w14:textId="77777777" w:rsidR="00742D34" w:rsidRDefault="00742D34" w:rsidP="00742D34">
      <w:pPr>
        <w:pStyle w:val="NormalWeb"/>
        <w:numPr>
          <w:ilvl w:val="0"/>
          <w:numId w:val="16"/>
        </w:numPr>
        <w:spacing w:before="0" w:beforeAutospacing="0"/>
        <w:rPr>
          <w:rFonts w:ascii="Arial" w:hAnsi="Arial" w:cs="Arial"/>
        </w:rPr>
      </w:pPr>
      <w:r>
        <w:rPr>
          <w:rFonts w:ascii="Arial" w:hAnsi="Arial" w:cs="Arial"/>
          <w:b/>
          <w:bCs/>
        </w:rPr>
        <w:t>Hồ sơ cần chuẩn bị (Chi tiết):</w:t>
      </w:r>
    </w:p>
    <w:p w14:paraId="06FE009A" w14:textId="77777777" w:rsidR="00742D34" w:rsidRDefault="00742D34" w:rsidP="00742D34">
      <w:pPr>
        <w:pStyle w:val="NormalWeb"/>
        <w:numPr>
          <w:ilvl w:val="1"/>
          <w:numId w:val="16"/>
        </w:numPr>
        <w:spacing w:before="0" w:beforeAutospacing="0"/>
        <w:rPr>
          <w:rFonts w:ascii="Arial" w:hAnsi="Arial" w:cs="Arial"/>
        </w:rPr>
      </w:pPr>
      <w:r>
        <w:rPr>
          <w:rFonts w:ascii="Arial" w:hAnsi="Arial" w:cs="Arial"/>
        </w:rPr>
        <w:t>Giấy báo trúng tuyển (bản chính).</w:t>
      </w:r>
    </w:p>
    <w:p w14:paraId="5969CFF6" w14:textId="77777777" w:rsidR="00742D34" w:rsidRDefault="00742D34" w:rsidP="00742D34">
      <w:pPr>
        <w:pStyle w:val="NormalWeb"/>
        <w:numPr>
          <w:ilvl w:val="1"/>
          <w:numId w:val="16"/>
        </w:numPr>
        <w:spacing w:before="0" w:beforeAutospacing="0"/>
        <w:rPr>
          <w:rFonts w:ascii="Arial" w:hAnsi="Arial" w:cs="Arial"/>
        </w:rPr>
      </w:pPr>
      <w:r>
        <w:rPr>
          <w:rFonts w:ascii="Arial" w:hAnsi="Arial" w:cs="Arial"/>
        </w:rPr>
        <w:t>Lý lịch sinh viên (in từ hệ thống, dán ảnh, đóng dấu giáp lai và xác nhận của địa phương).</w:t>
      </w:r>
    </w:p>
    <w:p w14:paraId="4B5BFD2A" w14:textId="77777777" w:rsidR="00742D34" w:rsidRDefault="00742D34" w:rsidP="00742D34">
      <w:pPr>
        <w:pStyle w:val="NormalWeb"/>
        <w:numPr>
          <w:ilvl w:val="1"/>
          <w:numId w:val="16"/>
        </w:numPr>
        <w:spacing w:before="0" w:beforeAutospacing="0"/>
        <w:rPr>
          <w:rFonts w:ascii="Arial" w:hAnsi="Arial" w:cs="Arial"/>
        </w:rPr>
      </w:pPr>
      <w:r>
        <w:rPr>
          <w:rFonts w:ascii="Arial" w:hAnsi="Arial" w:cs="Arial"/>
        </w:rPr>
        <w:t>Giấy chứng nhận kết quả thi tốt nghiệp THPT 2025 (bản chính).</w:t>
      </w:r>
    </w:p>
    <w:p w14:paraId="230C0435" w14:textId="77777777" w:rsidR="00742D34" w:rsidRDefault="00742D34" w:rsidP="00742D34">
      <w:pPr>
        <w:pStyle w:val="NormalWeb"/>
        <w:numPr>
          <w:ilvl w:val="1"/>
          <w:numId w:val="16"/>
        </w:numPr>
        <w:spacing w:before="0" w:beforeAutospacing="0"/>
        <w:rPr>
          <w:rFonts w:ascii="Arial" w:hAnsi="Arial" w:cs="Arial"/>
        </w:rPr>
      </w:pPr>
      <w:r>
        <w:rPr>
          <w:rFonts w:ascii="Arial" w:hAnsi="Arial" w:cs="Arial"/>
        </w:rPr>
        <w:t>Bằng tốt nghiệp THPT hoặc Giấy chứng nhận tốt nghiệp tạm thời (bản sao y).</w:t>
      </w:r>
    </w:p>
    <w:p w14:paraId="1F0A37D4" w14:textId="77777777" w:rsidR="00742D34" w:rsidRDefault="00742D34" w:rsidP="00742D34">
      <w:pPr>
        <w:pStyle w:val="NormalWeb"/>
        <w:numPr>
          <w:ilvl w:val="1"/>
          <w:numId w:val="16"/>
        </w:numPr>
        <w:spacing w:before="0" w:beforeAutospacing="0"/>
        <w:rPr>
          <w:rFonts w:ascii="Arial" w:hAnsi="Arial" w:cs="Arial"/>
        </w:rPr>
      </w:pPr>
      <w:r>
        <w:rPr>
          <w:rFonts w:ascii="Arial" w:hAnsi="Arial" w:cs="Arial"/>
        </w:rPr>
        <w:t>Học bạ THPT (bản sao y).</w:t>
      </w:r>
    </w:p>
    <w:p w14:paraId="660C79EF" w14:textId="77777777" w:rsidR="00742D34" w:rsidRDefault="00742D34" w:rsidP="00742D34">
      <w:pPr>
        <w:pStyle w:val="NormalWeb"/>
        <w:numPr>
          <w:ilvl w:val="1"/>
          <w:numId w:val="16"/>
        </w:numPr>
        <w:spacing w:before="0" w:beforeAutospacing="0"/>
        <w:rPr>
          <w:rFonts w:ascii="Arial" w:hAnsi="Arial" w:cs="Arial"/>
        </w:rPr>
      </w:pPr>
      <w:r>
        <w:rPr>
          <w:rFonts w:ascii="Arial" w:hAnsi="Arial" w:cs="Arial"/>
        </w:rPr>
        <w:t>Giấy khai sinh (bản sao y).</w:t>
      </w:r>
    </w:p>
    <w:p w14:paraId="07AEAF54" w14:textId="77777777" w:rsidR="00742D34" w:rsidRDefault="00742D34" w:rsidP="00742D34">
      <w:pPr>
        <w:pStyle w:val="NormalWeb"/>
        <w:numPr>
          <w:ilvl w:val="1"/>
          <w:numId w:val="16"/>
        </w:numPr>
        <w:spacing w:before="0" w:beforeAutospacing="0"/>
        <w:rPr>
          <w:rFonts w:ascii="Arial" w:hAnsi="Arial" w:cs="Arial"/>
        </w:rPr>
      </w:pPr>
      <w:r>
        <w:rPr>
          <w:rFonts w:ascii="Arial" w:hAnsi="Arial" w:cs="Arial"/>
        </w:rPr>
        <w:lastRenderedPageBreak/>
        <w:t>Các giấy tờ xác nhận đối tượng ưu tiên (bản sao y).</w:t>
      </w:r>
    </w:p>
    <w:p w14:paraId="5388D366" w14:textId="77777777" w:rsidR="00742D34" w:rsidRDefault="00742D34" w:rsidP="00742D34">
      <w:pPr>
        <w:pStyle w:val="NormalWeb"/>
        <w:numPr>
          <w:ilvl w:val="1"/>
          <w:numId w:val="16"/>
        </w:numPr>
        <w:spacing w:before="0" w:beforeAutospacing="0"/>
        <w:rPr>
          <w:rFonts w:ascii="Arial" w:hAnsi="Arial" w:cs="Arial"/>
        </w:rPr>
      </w:pPr>
      <w:r>
        <w:rPr>
          <w:rFonts w:ascii="Arial" w:hAnsi="Arial" w:cs="Arial"/>
        </w:rPr>
        <w:t>Giấy khám sức khỏe.</w:t>
      </w:r>
    </w:p>
    <w:p w14:paraId="4322DE80" w14:textId="77777777" w:rsidR="00742D34" w:rsidRDefault="00742D34" w:rsidP="00742D34">
      <w:pPr>
        <w:pStyle w:val="NormalWeb"/>
        <w:numPr>
          <w:ilvl w:val="1"/>
          <w:numId w:val="16"/>
        </w:numPr>
        <w:spacing w:before="0" w:beforeAutospacing="0"/>
        <w:rPr>
          <w:rFonts w:ascii="Arial" w:hAnsi="Arial" w:cs="Arial"/>
        </w:rPr>
      </w:pPr>
      <w:r>
        <w:rPr>
          <w:rFonts w:ascii="Arial" w:hAnsi="Arial" w:cs="Arial"/>
        </w:rPr>
        <w:t>Bản sao CCCD.</w:t>
      </w:r>
    </w:p>
    <w:p w14:paraId="2BBEA44D" w14:textId="77777777" w:rsidR="00742D34" w:rsidRDefault="00742D34" w:rsidP="00742D34">
      <w:pPr>
        <w:pStyle w:val="NormalWeb"/>
        <w:numPr>
          <w:ilvl w:val="1"/>
          <w:numId w:val="16"/>
        </w:numPr>
        <w:spacing w:before="0" w:beforeAutospacing="0"/>
        <w:rPr>
          <w:rFonts w:ascii="Arial" w:hAnsi="Arial" w:cs="Arial"/>
        </w:rPr>
      </w:pPr>
      <w:r>
        <w:rPr>
          <w:rFonts w:ascii="Arial" w:hAnsi="Arial" w:cs="Arial"/>
        </w:rPr>
        <w:t>Ảnh thẻ (3x4).</w:t>
      </w:r>
    </w:p>
    <w:p w14:paraId="4BB1E29B" w14:textId="77777777" w:rsidR="00742D34" w:rsidRDefault="00742D34" w:rsidP="00742D34">
      <w:pPr>
        <w:rPr>
          <w:rFonts w:ascii="Times New Roman" w:hAnsi="Times New Roman" w:cs="Times New Roman"/>
        </w:rPr>
      </w:pPr>
      <w:r>
        <w:pict w14:anchorId="44D2A1B7">
          <v:rect id="_x0000_i1025" style="width:0;height:1.5pt" o:hralign="center" o:hrstd="t" o:hr="t" fillcolor="#a0a0a0" stroked="f"/>
        </w:pict>
      </w:r>
    </w:p>
    <w:p w14:paraId="024F3CD6" w14:textId="77777777" w:rsidR="00742D34" w:rsidRDefault="00742D34" w:rsidP="00742D34">
      <w:pPr>
        <w:pStyle w:val="Heading2"/>
        <w:spacing w:before="0"/>
        <w:rPr>
          <w:rFonts w:ascii="Arial" w:hAnsi="Arial" w:cs="Arial"/>
        </w:rPr>
      </w:pPr>
      <w:r>
        <w:rPr>
          <w:rFonts w:ascii="Arial" w:hAnsi="Arial" w:cs="Arial"/>
        </w:rPr>
        <w:t>2. Thông tin tuyển sinh năm 2024 (Khóa 49) - CHI TIẾT</w:t>
      </w:r>
    </w:p>
    <w:p w14:paraId="34DDA021" w14:textId="77777777" w:rsidR="00742D34" w:rsidRDefault="00742D34" w:rsidP="00742D34">
      <w:pPr>
        <w:pStyle w:val="NormalWeb"/>
        <w:spacing w:before="0" w:beforeAutospacing="0"/>
        <w:rPr>
          <w:rFonts w:ascii="Arial" w:hAnsi="Arial" w:cs="Arial"/>
        </w:rPr>
      </w:pPr>
      <w:r>
        <w:rPr>
          <w:rFonts w:ascii="Arial" w:hAnsi="Arial" w:cs="Arial"/>
          <w:i/>
          <w:iCs/>
        </w:rPr>
        <w:t>(Dữ liệu lịch sử dùng để tham khảo và so sánh)</w:t>
      </w:r>
    </w:p>
    <w:p w14:paraId="3554E948" w14:textId="77777777" w:rsidR="00742D34" w:rsidRDefault="00742D34" w:rsidP="00742D34">
      <w:pPr>
        <w:pStyle w:val="Heading3"/>
        <w:spacing w:before="0"/>
        <w:rPr>
          <w:rFonts w:ascii="Arial" w:hAnsi="Arial" w:cs="Arial"/>
        </w:rPr>
      </w:pPr>
      <w:r>
        <w:rPr>
          <w:rFonts w:ascii="Arial" w:hAnsi="Arial" w:cs="Arial"/>
        </w:rPr>
        <w:t>2.1. Điểm chuẩn 2024 (Xét theo điểm thi tốt nghiệp THPT)</w:t>
      </w:r>
    </w:p>
    <w:p w14:paraId="15865117" w14:textId="77777777" w:rsidR="00742D34" w:rsidRDefault="00742D34" w:rsidP="00742D34">
      <w:pPr>
        <w:pStyle w:val="NormalWeb"/>
        <w:spacing w:before="0" w:beforeAutospacing="0"/>
        <w:rPr>
          <w:rFonts w:ascii="Arial" w:hAnsi="Arial" w:cs="Arial"/>
        </w:rPr>
      </w:pPr>
      <w:r>
        <w:rPr>
          <w:rFonts w:ascii="Arial" w:hAnsi="Arial" w:cs="Arial"/>
          <w:i/>
          <w:iCs/>
        </w:rPr>
        <w:t>(Dùng để RAG trả lời các câu hỏi so sánh "năm ngoái điểm bao nhiêu")</w:t>
      </w:r>
    </w:p>
    <w:p w14:paraId="5CE1A257" w14:textId="77777777" w:rsidR="00742D34" w:rsidRDefault="00742D34" w:rsidP="00742D34">
      <w:pPr>
        <w:pStyle w:val="NormalWeb"/>
        <w:numPr>
          <w:ilvl w:val="0"/>
          <w:numId w:val="17"/>
        </w:numPr>
        <w:spacing w:before="0" w:beforeAutospacing="0"/>
        <w:rPr>
          <w:rFonts w:ascii="Arial" w:hAnsi="Arial" w:cs="Arial"/>
        </w:rPr>
      </w:pPr>
      <w:r>
        <w:rPr>
          <w:rFonts w:ascii="Arial" w:hAnsi="Arial" w:cs="Arial"/>
          <w:b/>
          <w:bCs/>
        </w:rPr>
        <w:t>Khoảng điểm:</w:t>
      </w:r>
      <w:r>
        <w:rPr>
          <w:rFonts w:ascii="Arial" w:hAnsi="Arial" w:cs="Arial"/>
        </w:rPr>
        <w:t xml:space="preserve"> Dao động từ </w:t>
      </w:r>
      <w:r>
        <w:rPr>
          <w:rFonts w:ascii="Arial" w:hAnsi="Arial" w:cs="Arial"/>
          <w:b/>
          <w:bCs/>
        </w:rPr>
        <w:t>22.56 đến 27.27 điểm</w:t>
      </w:r>
      <w:r>
        <w:rPr>
          <w:rFonts w:ascii="Arial" w:hAnsi="Arial" w:cs="Arial"/>
        </w:rPr>
        <w:t>.</w:t>
      </w:r>
    </w:p>
    <w:p w14:paraId="571DCC47" w14:textId="77777777" w:rsidR="00742D34" w:rsidRDefault="00742D34" w:rsidP="00742D34">
      <w:pPr>
        <w:pStyle w:val="NormalWeb"/>
        <w:numPr>
          <w:ilvl w:val="0"/>
          <w:numId w:val="17"/>
        </w:numPr>
        <w:spacing w:before="0" w:beforeAutospacing="0"/>
        <w:rPr>
          <w:rFonts w:ascii="Arial" w:hAnsi="Arial" w:cs="Arial"/>
        </w:rPr>
      </w:pPr>
      <w:r>
        <w:rPr>
          <w:rFonts w:ascii="Arial" w:hAnsi="Arial" w:cs="Arial"/>
          <w:b/>
          <w:bCs/>
        </w:rPr>
        <w:t>Ngành cao nhất:</w:t>
      </w:r>
      <w:r>
        <w:rPr>
          <w:rFonts w:ascii="Arial" w:hAnsi="Arial" w:cs="Arial"/>
        </w:rPr>
        <w:t xml:space="preserve"> Ngành </w:t>
      </w:r>
      <w:r>
        <w:rPr>
          <w:rFonts w:ascii="Arial" w:hAnsi="Arial" w:cs="Arial"/>
          <w:b/>
          <w:bCs/>
        </w:rPr>
        <w:t>Luật</w:t>
      </w:r>
      <w:r>
        <w:rPr>
          <w:rFonts w:ascii="Arial" w:hAnsi="Arial" w:cs="Arial"/>
        </w:rPr>
        <w:t xml:space="preserve">, tổ hợp </w:t>
      </w:r>
      <w:r>
        <w:rPr>
          <w:rFonts w:ascii="Arial" w:hAnsi="Arial" w:cs="Arial"/>
          <w:b/>
          <w:bCs/>
        </w:rPr>
        <w:t>C00</w:t>
      </w:r>
      <w:r>
        <w:rPr>
          <w:rFonts w:ascii="Arial" w:hAnsi="Arial" w:cs="Arial"/>
        </w:rPr>
        <w:t xml:space="preserve"> (Văn, Sử, Địa) với </w:t>
      </w:r>
      <w:r>
        <w:rPr>
          <w:rFonts w:ascii="Arial" w:hAnsi="Arial" w:cs="Arial"/>
          <w:b/>
          <w:bCs/>
        </w:rPr>
        <w:t>27.27 điểm</w:t>
      </w:r>
      <w:r>
        <w:rPr>
          <w:rFonts w:ascii="Arial" w:hAnsi="Arial" w:cs="Arial"/>
        </w:rPr>
        <w:t>.</w:t>
      </w:r>
    </w:p>
    <w:p w14:paraId="2D32B67B" w14:textId="77777777" w:rsidR="00742D34" w:rsidRDefault="00742D34" w:rsidP="00742D34">
      <w:pPr>
        <w:pStyle w:val="NormalWeb"/>
        <w:numPr>
          <w:ilvl w:val="0"/>
          <w:numId w:val="17"/>
        </w:numPr>
        <w:spacing w:before="0" w:beforeAutospacing="0"/>
        <w:rPr>
          <w:rFonts w:ascii="Arial" w:hAnsi="Arial" w:cs="Arial"/>
        </w:rPr>
      </w:pPr>
      <w:r>
        <w:rPr>
          <w:rFonts w:ascii="Arial" w:hAnsi="Arial" w:cs="Arial"/>
          <w:b/>
          <w:bCs/>
        </w:rPr>
        <w:t>Ngành thấp nhất:</w:t>
      </w:r>
      <w:r>
        <w:rPr>
          <w:rFonts w:ascii="Arial" w:hAnsi="Arial" w:cs="Arial"/>
        </w:rPr>
        <w:t xml:space="preserve"> Ngành </w:t>
      </w:r>
      <w:r>
        <w:rPr>
          <w:rFonts w:ascii="Arial" w:hAnsi="Arial" w:cs="Arial"/>
          <w:b/>
          <w:bCs/>
        </w:rPr>
        <w:t>Quản trị kinh doanh</w:t>
      </w:r>
      <w:r>
        <w:rPr>
          <w:rFonts w:ascii="Arial" w:hAnsi="Arial" w:cs="Arial"/>
        </w:rPr>
        <w:t xml:space="preserve">, với </w:t>
      </w:r>
      <w:r>
        <w:rPr>
          <w:rFonts w:ascii="Arial" w:hAnsi="Arial" w:cs="Arial"/>
          <w:b/>
          <w:bCs/>
        </w:rPr>
        <w:t>22.56 điểm</w:t>
      </w:r>
      <w:r>
        <w:rPr>
          <w:rFonts w:ascii="Arial" w:hAnsi="Arial" w:cs="Arial"/>
        </w:rPr>
        <w:t>.</w:t>
      </w:r>
    </w:p>
    <w:p w14:paraId="0D8F5BBD" w14:textId="77777777" w:rsidR="00742D34" w:rsidRDefault="00742D34" w:rsidP="00742D34">
      <w:pPr>
        <w:pStyle w:val="Heading4"/>
        <w:spacing w:before="0"/>
        <w:rPr>
          <w:rFonts w:ascii="Arial" w:hAnsi="Arial" w:cs="Arial"/>
        </w:rPr>
      </w:pPr>
      <w:r>
        <w:rPr>
          <w:rFonts w:ascii="Arial" w:hAnsi="Arial" w:cs="Arial"/>
        </w:rPr>
        <w:t>Bảng điểm chuẩn chi tiết 2024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1"/>
        <w:gridCol w:w="2309"/>
        <w:gridCol w:w="3840"/>
        <w:gridCol w:w="2090"/>
      </w:tblGrid>
      <w:tr w:rsidR="00742D34" w14:paraId="35F6A488" w14:textId="77777777" w:rsidTr="00742D34">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FBF06F9" w14:textId="77777777" w:rsidR="00742D34" w:rsidRDefault="00742D34">
            <w:pPr>
              <w:rPr>
                <w:rFonts w:ascii="Arial" w:hAnsi="Arial" w:cs="Arial"/>
              </w:rPr>
            </w:pPr>
            <w:r>
              <w:rPr>
                <w:rStyle w:val="Strong"/>
                <w:rFonts w:ascii="Arial" w:hAnsi="Arial" w:cs="Arial"/>
              </w:rPr>
              <w:t>STT</w:t>
            </w:r>
          </w:p>
        </w:tc>
        <w:tc>
          <w:tcPr>
            <w:tcW w:w="0" w:type="auto"/>
            <w:tcBorders>
              <w:top w:val="single" w:sz="6" w:space="0" w:color="auto"/>
              <w:left w:val="single" w:sz="6" w:space="0" w:color="auto"/>
              <w:bottom w:val="single" w:sz="6" w:space="0" w:color="auto"/>
              <w:right w:val="single" w:sz="6" w:space="0" w:color="auto"/>
            </w:tcBorders>
            <w:vAlign w:val="center"/>
            <w:hideMark/>
          </w:tcPr>
          <w:p w14:paraId="6E7B69D4" w14:textId="77777777" w:rsidR="00742D34" w:rsidRDefault="00742D34">
            <w:pPr>
              <w:rPr>
                <w:rFonts w:ascii="Arial" w:hAnsi="Arial" w:cs="Arial"/>
              </w:rPr>
            </w:pPr>
            <w:r>
              <w:rPr>
                <w:rStyle w:val="Strong"/>
                <w:rFonts w:ascii="Arial" w:hAnsi="Arial" w:cs="Arial"/>
              </w:rPr>
              <w:t>Ngành</w:t>
            </w:r>
          </w:p>
        </w:tc>
        <w:tc>
          <w:tcPr>
            <w:tcW w:w="0" w:type="auto"/>
            <w:tcBorders>
              <w:top w:val="single" w:sz="6" w:space="0" w:color="auto"/>
              <w:left w:val="single" w:sz="6" w:space="0" w:color="auto"/>
              <w:bottom w:val="single" w:sz="6" w:space="0" w:color="auto"/>
              <w:right w:val="single" w:sz="6" w:space="0" w:color="auto"/>
            </w:tcBorders>
            <w:vAlign w:val="center"/>
            <w:hideMark/>
          </w:tcPr>
          <w:p w14:paraId="0F97CF06" w14:textId="77777777" w:rsidR="00742D34" w:rsidRDefault="00742D34">
            <w:pPr>
              <w:rPr>
                <w:rFonts w:ascii="Arial" w:hAnsi="Arial" w:cs="Arial"/>
              </w:rPr>
            </w:pPr>
            <w:r>
              <w:rPr>
                <w:rStyle w:val="Strong"/>
                <w:rFonts w:ascii="Arial" w:hAnsi="Arial" w:cs="Arial"/>
              </w:rPr>
              <w:t>Tổ hợp xét tuyển</w:t>
            </w:r>
          </w:p>
        </w:tc>
        <w:tc>
          <w:tcPr>
            <w:tcW w:w="0" w:type="auto"/>
            <w:tcBorders>
              <w:top w:val="single" w:sz="6" w:space="0" w:color="auto"/>
              <w:left w:val="single" w:sz="6" w:space="0" w:color="auto"/>
              <w:bottom w:val="single" w:sz="6" w:space="0" w:color="auto"/>
              <w:right w:val="single" w:sz="6" w:space="0" w:color="auto"/>
            </w:tcBorders>
            <w:vAlign w:val="center"/>
            <w:hideMark/>
          </w:tcPr>
          <w:p w14:paraId="4DEDC6F6" w14:textId="77777777" w:rsidR="00742D34" w:rsidRDefault="00742D34">
            <w:pPr>
              <w:rPr>
                <w:rFonts w:ascii="Arial" w:hAnsi="Arial" w:cs="Arial"/>
              </w:rPr>
            </w:pPr>
            <w:r>
              <w:rPr>
                <w:rStyle w:val="Strong"/>
                <w:rFonts w:ascii="Arial" w:hAnsi="Arial" w:cs="Arial"/>
              </w:rPr>
              <w:t>Điểm trúng tuyển 2024</w:t>
            </w:r>
          </w:p>
        </w:tc>
      </w:tr>
      <w:tr w:rsidR="00742D34" w14:paraId="277378EA" w14:textId="77777777" w:rsidTr="00742D3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212D517" w14:textId="77777777" w:rsidR="00742D34" w:rsidRDefault="00742D34">
            <w:pPr>
              <w:rPr>
                <w:rFonts w:ascii="Arial" w:hAnsi="Arial" w:cs="Arial"/>
              </w:rPr>
            </w:pPr>
            <w:r>
              <w:rPr>
                <w:rFonts w:ascii="Arial" w:hAnsi="Arial" w:cs="Arial"/>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3785AB79" w14:textId="77777777" w:rsidR="00742D34" w:rsidRDefault="00742D34">
            <w:pPr>
              <w:rPr>
                <w:rFonts w:ascii="Arial" w:hAnsi="Arial" w:cs="Arial"/>
              </w:rPr>
            </w:pPr>
            <w:r>
              <w:rPr>
                <w:rFonts w:ascii="Arial" w:hAnsi="Arial" w:cs="Arial"/>
                <w:b/>
                <w:bCs/>
              </w:rPr>
              <w:t>Luật</w:t>
            </w:r>
          </w:p>
        </w:tc>
        <w:tc>
          <w:tcPr>
            <w:tcW w:w="0" w:type="auto"/>
            <w:tcBorders>
              <w:top w:val="single" w:sz="6" w:space="0" w:color="auto"/>
              <w:left w:val="single" w:sz="6" w:space="0" w:color="auto"/>
              <w:bottom w:val="single" w:sz="6" w:space="0" w:color="auto"/>
              <w:right w:val="single" w:sz="6" w:space="0" w:color="auto"/>
            </w:tcBorders>
            <w:vAlign w:val="center"/>
            <w:hideMark/>
          </w:tcPr>
          <w:p w14:paraId="1E100BD0" w14:textId="77777777" w:rsidR="00742D34" w:rsidRDefault="00742D34">
            <w:pPr>
              <w:rPr>
                <w:rFonts w:ascii="Arial" w:hAnsi="Arial" w:cs="Arial"/>
              </w:rPr>
            </w:pPr>
            <w:r>
              <w:rPr>
                <w:rFonts w:ascii="Arial" w:hAnsi="Arial" w:cs="Arial"/>
              </w:rPr>
              <w:t>A00</w:t>
            </w:r>
          </w:p>
        </w:tc>
        <w:tc>
          <w:tcPr>
            <w:tcW w:w="0" w:type="auto"/>
            <w:tcBorders>
              <w:top w:val="single" w:sz="6" w:space="0" w:color="auto"/>
              <w:left w:val="single" w:sz="6" w:space="0" w:color="auto"/>
              <w:bottom w:val="single" w:sz="6" w:space="0" w:color="auto"/>
              <w:right w:val="single" w:sz="6" w:space="0" w:color="auto"/>
            </w:tcBorders>
            <w:vAlign w:val="center"/>
            <w:hideMark/>
          </w:tcPr>
          <w:p w14:paraId="68A1EFA5" w14:textId="77777777" w:rsidR="00742D34" w:rsidRDefault="00742D34">
            <w:pPr>
              <w:rPr>
                <w:rFonts w:ascii="Arial" w:hAnsi="Arial" w:cs="Arial"/>
              </w:rPr>
            </w:pPr>
            <w:r>
              <w:rPr>
                <w:rFonts w:ascii="Arial" w:hAnsi="Arial" w:cs="Arial"/>
              </w:rPr>
              <w:t>24.57</w:t>
            </w:r>
          </w:p>
        </w:tc>
      </w:tr>
      <w:tr w:rsidR="00742D34" w14:paraId="37483B98" w14:textId="77777777" w:rsidTr="00742D3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3F27909" w14:textId="77777777" w:rsidR="00742D34" w:rsidRDefault="00742D34">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581A0172" w14:textId="77777777" w:rsidR="00742D34" w:rsidRDefault="00742D34">
            <w:pPr>
              <w:rPr>
                <w:sz w:val="20"/>
                <w:szCs w:val="20"/>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78B64E93" w14:textId="77777777" w:rsidR="00742D34" w:rsidRDefault="00742D34">
            <w:pPr>
              <w:rPr>
                <w:rFonts w:ascii="Arial" w:hAnsi="Arial" w:cs="Arial"/>
                <w:sz w:val="24"/>
                <w:szCs w:val="24"/>
              </w:rPr>
            </w:pPr>
            <w:r>
              <w:rPr>
                <w:rFonts w:ascii="Arial" w:hAnsi="Arial" w:cs="Arial"/>
              </w:rPr>
              <w:t>A01</w:t>
            </w:r>
          </w:p>
        </w:tc>
        <w:tc>
          <w:tcPr>
            <w:tcW w:w="0" w:type="auto"/>
            <w:tcBorders>
              <w:top w:val="single" w:sz="6" w:space="0" w:color="auto"/>
              <w:left w:val="single" w:sz="6" w:space="0" w:color="auto"/>
              <w:bottom w:val="single" w:sz="6" w:space="0" w:color="auto"/>
              <w:right w:val="single" w:sz="6" w:space="0" w:color="auto"/>
            </w:tcBorders>
            <w:vAlign w:val="center"/>
            <w:hideMark/>
          </w:tcPr>
          <w:p w14:paraId="04F14748" w14:textId="77777777" w:rsidR="00742D34" w:rsidRDefault="00742D34">
            <w:pPr>
              <w:rPr>
                <w:rFonts w:ascii="Arial" w:hAnsi="Arial" w:cs="Arial"/>
              </w:rPr>
            </w:pPr>
            <w:r>
              <w:rPr>
                <w:rFonts w:ascii="Arial" w:hAnsi="Arial" w:cs="Arial"/>
              </w:rPr>
              <w:t>23.77</w:t>
            </w:r>
          </w:p>
        </w:tc>
      </w:tr>
      <w:tr w:rsidR="00742D34" w14:paraId="6B38C843" w14:textId="77777777" w:rsidTr="00742D3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9231706" w14:textId="77777777" w:rsidR="00742D34" w:rsidRDefault="00742D34">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02373519" w14:textId="77777777" w:rsidR="00742D34" w:rsidRDefault="00742D34">
            <w:pPr>
              <w:rPr>
                <w:sz w:val="20"/>
                <w:szCs w:val="20"/>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1AFCB37C" w14:textId="77777777" w:rsidR="00742D34" w:rsidRDefault="00742D34">
            <w:pPr>
              <w:rPr>
                <w:rFonts w:ascii="Arial" w:hAnsi="Arial" w:cs="Arial"/>
                <w:sz w:val="24"/>
                <w:szCs w:val="24"/>
              </w:rPr>
            </w:pPr>
            <w:r>
              <w:rPr>
                <w:rFonts w:ascii="Arial" w:hAnsi="Arial" w:cs="Arial"/>
                <w:b/>
                <w:bCs/>
              </w:rPr>
              <w:t>C00</w:t>
            </w:r>
          </w:p>
        </w:tc>
        <w:tc>
          <w:tcPr>
            <w:tcW w:w="0" w:type="auto"/>
            <w:tcBorders>
              <w:top w:val="single" w:sz="6" w:space="0" w:color="auto"/>
              <w:left w:val="single" w:sz="6" w:space="0" w:color="auto"/>
              <w:bottom w:val="single" w:sz="6" w:space="0" w:color="auto"/>
              <w:right w:val="single" w:sz="6" w:space="0" w:color="auto"/>
            </w:tcBorders>
            <w:vAlign w:val="center"/>
            <w:hideMark/>
          </w:tcPr>
          <w:p w14:paraId="6B7E66C0" w14:textId="77777777" w:rsidR="00742D34" w:rsidRDefault="00742D34">
            <w:pPr>
              <w:rPr>
                <w:rFonts w:ascii="Arial" w:hAnsi="Arial" w:cs="Arial"/>
              </w:rPr>
            </w:pPr>
            <w:r>
              <w:rPr>
                <w:rFonts w:ascii="Arial" w:hAnsi="Arial" w:cs="Arial"/>
                <w:b/>
                <w:bCs/>
              </w:rPr>
              <w:t>27.27</w:t>
            </w:r>
          </w:p>
        </w:tc>
      </w:tr>
      <w:tr w:rsidR="00742D34" w14:paraId="3A5A29F4" w14:textId="77777777" w:rsidTr="00742D3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C679D8F" w14:textId="77777777" w:rsidR="00742D34" w:rsidRDefault="00742D34">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2E147475" w14:textId="77777777" w:rsidR="00742D34" w:rsidRDefault="00742D34">
            <w:pPr>
              <w:rPr>
                <w:sz w:val="20"/>
                <w:szCs w:val="20"/>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61C46992" w14:textId="77777777" w:rsidR="00742D34" w:rsidRDefault="00742D34">
            <w:pPr>
              <w:rPr>
                <w:rFonts w:ascii="Arial" w:hAnsi="Arial" w:cs="Arial"/>
                <w:sz w:val="24"/>
                <w:szCs w:val="24"/>
              </w:rPr>
            </w:pPr>
            <w:r>
              <w:rPr>
                <w:rFonts w:ascii="Arial" w:hAnsi="Arial" w:cs="Arial"/>
              </w:rPr>
              <w:t>D01, D03, D06</w:t>
            </w:r>
          </w:p>
        </w:tc>
        <w:tc>
          <w:tcPr>
            <w:tcW w:w="0" w:type="auto"/>
            <w:tcBorders>
              <w:top w:val="single" w:sz="6" w:space="0" w:color="auto"/>
              <w:left w:val="single" w:sz="6" w:space="0" w:color="auto"/>
              <w:bottom w:val="single" w:sz="6" w:space="0" w:color="auto"/>
              <w:right w:val="single" w:sz="6" w:space="0" w:color="auto"/>
            </w:tcBorders>
            <w:vAlign w:val="center"/>
            <w:hideMark/>
          </w:tcPr>
          <w:p w14:paraId="4712E14D" w14:textId="77777777" w:rsidR="00742D34" w:rsidRDefault="00742D34">
            <w:pPr>
              <w:rPr>
                <w:rFonts w:ascii="Arial" w:hAnsi="Arial" w:cs="Arial"/>
              </w:rPr>
            </w:pPr>
            <w:r>
              <w:rPr>
                <w:rFonts w:ascii="Arial" w:hAnsi="Arial" w:cs="Arial"/>
              </w:rPr>
              <w:t>24.27</w:t>
            </w:r>
          </w:p>
        </w:tc>
      </w:tr>
      <w:tr w:rsidR="00742D34" w14:paraId="3100F827" w14:textId="77777777" w:rsidTr="00742D3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0084D75" w14:textId="77777777" w:rsidR="00742D34" w:rsidRDefault="00742D34">
            <w:pPr>
              <w:rPr>
                <w:rFonts w:ascii="Arial" w:hAnsi="Arial" w:cs="Arial"/>
              </w:rPr>
            </w:pPr>
            <w:r>
              <w:rPr>
                <w:rFonts w:ascii="Arial" w:hAnsi="Arial" w:cs="Arial"/>
              </w:rPr>
              <w:t>2</w:t>
            </w:r>
          </w:p>
        </w:tc>
        <w:tc>
          <w:tcPr>
            <w:tcW w:w="0" w:type="auto"/>
            <w:tcBorders>
              <w:top w:val="single" w:sz="6" w:space="0" w:color="auto"/>
              <w:left w:val="single" w:sz="6" w:space="0" w:color="auto"/>
              <w:bottom w:val="single" w:sz="6" w:space="0" w:color="auto"/>
              <w:right w:val="single" w:sz="6" w:space="0" w:color="auto"/>
            </w:tcBorders>
            <w:vAlign w:val="center"/>
            <w:hideMark/>
          </w:tcPr>
          <w:p w14:paraId="499056D9" w14:textId="77777777" w:rsidR="00742D34" w:rsidRDefault="00742D34">
            <w:pPr>
              <w:rPr>
                <w:rFonts w:ascii="Arial" w:hAnsi="Arial" w:cs="Arial"/>
              </w:rPr>
            </w:pPr>
            <w:r>
              <w:rPr>
                <w:rFonts w:ascii="Arial" w:hAnsi="Arial" w:cs="Arial"/>
                <w:b/>
                <w:bCs/>
              </w:rPr>
              <w:t>Luật thương mại quốc tế</w:t>
            </w:r>
          </w:p>
        </w:tc>
        <w:tc>
          <w:tcPr>
            <w:tcW w:w="0" w:type="auto"/>
            <w:tcBorders>
              <w:top w:val="single" w:sz="6" w:space="0" w:color="auto"/>
              <w:left w:val="single" w:sz="6" w:space="0" w:color="auto"/>
              <w:bottom w:val="single" w:sz="6" w:space="0" w:color="auto"/>
              <w:right w:val="single" w:sz="6" w:space="0" w:color="auto"/>
            </w:tcBorders>
            <w:vAlign w:val="center"/>
            <w:hideMark/>
          </w:tcPr>
          <w:p w14:paraId="41609866" w14:textId="77777777" w:rsidR="00742D34" w:rsidRDefault="00742D34">
            <w:pPr>
              <w:rPr>
                <w:rFonts w:ascii="Arial" w:hAnsi="Arial" w:cs="Arial"/>
              </w:rPr>
            </w:pPr>
            <w:r>
              <w:rPr>
                <w:rFonts w:ascii="Arial" w:hAnsi="Arial" w:cs="Arial"/>
              </w:rPr>
              <w:t>A01, D01, D03, D06, D66, D69, D84, D87, D88</w:t>
            </w:r>
          </w:p>
        </w:tc>
        <w:tc>
          <w:tcPr>
            <w:tcW w:w="0" w:type="auto"/>
            <w:tcBorders>
              <w:top w:val="single" w:sz="6" w:space="0" w:color="auto"/>
              <w:left w:val="single" w:sz="6" w:space="0" w:color="auto"/>
              <w:bottom w:val="single" w:sz="6" w:space="0" w:color="auto"/>
              <w:right w:val="single" w:sz="6" w:space="0" w:color="auto"/>
            </w:tcBorders>
            <w:vAlign w:val="center"/>
            <w:hideMark/>
          </w:tcPr>
          <w:p w14:paraId="31C36B87" w14:textId="77777777" w:rsidR="00742D34" w:rsidRDefault="00742D34">
            <w:pPr>
              <w:rPr>
                <w:rFonts w:ascii="Arial" w:hAnsi="Arial" w:cs="Arial"/>
              </w:rPr>
            </w:pPr>
            <w:r>
              <w:rPr>
                <w:rFonts w:ascii="Arial" w:hAnsi="Arial" w:cs="Arial"/>
              </w:rPr>
              <w:t>26.10</w:t>
            </w:r>
          </w:p>
        </w:tc>
      </w:tr>
      <w:tr w:rsidR="00742D34" w14:paraId="32BB7AC5" w14:textId="77777777" w:rsidTr="00742D3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D3CCF68" w14:textId="77777777" w:rsidR="00742D34" w:rsidRDefault="00742D34">
            <w:pPr>
              <w:rPr>
                <w:rFonts w:ascii="Arial" w:hAnsi="Arial" w:cs="Arial"/>
              </w:rPr>
            </w:pPr>
            <w:r>
              <w:rPr>
                <w:rFonts w:ascii="Arial" w:hAnsi="Arial" w:cs="Arial"/>
              </w:rPr>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70ED7716" w14:textId="77777777" w:rsidR="00742D34" w:rsidRDefault="00742D34">
            <w:pPr>
              <w:rPr>
                <w:rFonts w:ascii="Arial" w:hAnsi="Arial" w:cs="Arial"/>
              </w:rPr>
            </w:pPr>
            <w:r>
              <w:rPr>
                <w:rFonts w:ascii="Arial" w:hAnsi="Arial" w:cs="Arial"/>
                <w:b/>
                <w:bCs/>
              </w:rPr>
              <w:t>Quản trị - Luật</w:t>
            </w:r>
          </w:p>
        </w:tc>
        <w:tc>
          <w:tcPr>
            <w:tcW w:w="0" w:type="auto"/>
            <w:tcBorders>
              <w:top w:val="single" w:sz="6" w:space="0" w:color="auto"/>
              <w:left w:val="single" w:sz="6" w:space="0" w:color="auto"/>
              <w:bottom w:val="single" w:sz="6" w:space="0" w:color="auto"/>
              <w:right w:val="single" w:sz="6" w:space="0" w:color="auto"/>
            </w:tcBorders>
            <w:vAlign w:val="center"/>
            <w:hideMark/>
          </w:tcPr>
          <w:p w14:paraId="60FE6A92" w14:textId="77777777" w:rsidR="00742D34" w:rsidRDefault="00742D34">
            <w:pPr>
              <w:rPr>
                <w:rFonts w:ascii="Arial" w:hAnsi="Arial" w:cs="Arial"/>
              </w:rPr>
            </w:pPr>
            <w:r>
              <w:rPr>
                <w:rFonts w:ascii="Arial" w:hAnsi="Arial" w:cs="Arial"/>
              </w:rPr>
              <w:t>A00</w:t>
            </w:r>
          </w:p>
        </w:tc>
        <w:tc>
          <w:tcPr>
            <w:tcW w:w="0" w:type="auto"/>
            <w:tcBorders>
              <w:top w:val="single" w:sz="6" w:space="0" w:color="auto"/>
              <w:left w:val="single" w:sz="6" w:space="0" w:color="auto"/>
              <w:bottom w:val="single" w:sz="6" w:space="0" w:color="auto"/>
              <w:right w:val="single" w:sz="6" w:space="0" w:color="auto"/>
            </w:tcBorders>
            <w:vAlign w:val="center"/>
            <w:hideMark/>
          </w:tcPr>
          <w:p w14:paraId="1B4B4C51" w14:textId="77777777" w:rsidR="00742D34" w:rsidRDefault="00742D34">
            <w:pPr>
              <w:rPr>
                <w:rFonts w:ascii="Arial" w:hAnsi="Arial" w:cs="Arial"/>
              </w:rPr>
            </w:pPr>
            <w:r>
              <w:rPr>
                <w:rFonts w:ascii="Arial" w:hAnsi="Arial" w:cs="Arial"/>
              </w:rPr>
              <w:t>24.17</w:t>
            </w:r>
          </w:p>
        </w:tc>
      </w:tr>
      <w:tr w:rsidR="00742D34" w14:paraId="6F3A6A09" w14:textId="77777777" w:rsidTr="00742D3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D61AC02" w14:textId="77777777" w:rsidR="00742D34" w:rsidRDefault="00742D34">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0710BDC5" w14:textId="77777777" w:rsidR="00742D34" w:rsidRDefault="00742D34">
            <w:pPr>
              <w:rPr>
                <w:sz w:val="20"/>
                <w:szCs w:val="20"/>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284CD767" w14:textId="77777777" w:rsidR="00742D34" w:rsidRDefault="00742D34">
            <w:pPr>
              <w:rPr>
                <w:rFonts w:ascii="Arial" w:hAnsi="Arial" w:cs="Arial"/>
                <w:sz w:val="24"/>
                <w:szCs w:val="24"/>
              </w:rPr>
            </w:pPr>
            <w:r>
              <w:rPr>
                <w:rFonts w:ascii="Arial" w:hAnsi="Arial" w:cs="Arial"/>
              </w:rPr>
              <w:t>A01</w:t>
            </w:r>
          </w:p>
        </w:tc>
        <w:tc>
          <w:tcPr>
            <w:tcW w:w="0" w:type="auto"/>
            <w:tcBorders>
              <w:top w:val="single" w:sz="6" w:space="0" w:color="auto"/>
              <w:left w:val="single" w:sz="6" w:space="0" w:color="auto"/>
              <w:bottom w:val="single" w:sz="6" w:space="0" w:color="auto"/>
              <w:right w:val="single" w:sz="6" w:space="0" w:color="auto"/>
            </w:tcBorders>
            <w:vAlign w:val="center"/>
            <w:hideMark/>
          </w:tcPr>
          <w:p w14:paraId="26F06409" w14:textId="77777777" w:rsidR="00742D34" w:rsidRDefault="00742D34">
            <w:pPr>
              <w:rPr>
                <w:rFonts w:ascii="Arial" w:hAnsi="Arial" w:cs="Arial"/>
              </w:rPr>
            </w:pPr>
            <w:r>
              <w:rPr>
                <w:rFonts w:ascii="Arial" w:hAnsi="Arial" w:cs="Arial"/>
              </w:rPr>
              <w:t>23.37</w:t>
            </w:r>
          </w:p>
        </w:tc>
      </w:tr>
      <w:tr w:rsidR="00742D34" w14:paraId="0E66D2A3" w14:textId="77777777" w:rsidTr="00742D3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F02C106" w14:textId="77777777" w:rsidR="00742D34" w:rsidRDefault="00742D34">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17B3D06F" w14:textId="77777777" w:rsidR="00742D34" w:rsidRDefault="00742D34">
            <w:pPr>
              <w:rPr>
                <w:sz w:val="20"/>
                <w:szCs w:val="20"/>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684FF036" w14:textId="77777777" w:rsidR="00742D34" w:rsidRDefault="00742D34">
            <w:pPr>
              <w:rPr>
                <w:rFonts w:ascii="Arial" w:hAnsi="Arial" w:cs="Arial"/>
                <w:sz w:val="24"/>
                <w:szCs w:val="24"/>
              </w:rPr>
            </w:pPr>
            <w:r>
              <w:rPr>
                <w:rFonts w:ascii="Arial" w:hAnsi="Arial" w:cs="Arial"/>
              </w:rPr>
              <w:t>D01, D03, D06, D84, D87, D88</w:t>
            </w:r>
          </w:p>
        </w:tc>
        <w:tc>
          <w:tcPr>
            <w:tcW w:w="0" w:type="auto"/>
            <w:tcBorders>
              <w:top w:val="single" w:sz="6" w:space="0" w:color="auto"/>
              <w:left w:val="single" w:sz="6" w:space="0" w:color="auto"/>
              <w:bottom w:val="single" w:sz="6" w:space="0" w:color="auto"/>
              <w:right w:val="single" w:sz="6" w:space="0" w:color="auto"/>
            </w:tcBorders>
            <w:vAlign w:val="center"/>
            <w:hideMark/>
          </w:tcPr>
          <w:p w14:paraId="5DBF492B" w14:textId="77777777" w:rsidR="00742D34" w:rsidRDefault="00742D34">
            <w:pPr>
              <w:rPr>
                <w:rFonts w:ascii="Arial" w:hAnsi="Arial" w:cs="Arial"/>
              </w:rPr>
            </w:pPr>
            <w:r>
              <w:rPr>
                <w:rFonts w:ascii="Arial" w:hAnsi="Arial" w:cs="Arial"/>
              </w:rPr>
              <w:t>23.87</w:t>
            </w:r>
          </w:p>
        </w:tc>
      </w:tr>
      <w:tr w:rsidR="00742D34" w14:paraId="0D6B2E89" w14:textId="77777777" w:rsidTr="00742D3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9AB6CCB" w14:textId="77777777" w:rsidR="00742D34" w:rsidRDefault="00742D34">
            <w:pPr>
              <w:rPr>
                <w:rFonts w:ascii="Arial" w:hAnsi="Arial" w:cs="Arial"/>
              </w:rPr>
            </w:pPr>
            <w:r>
              <w:rPr>
                <w:rFonts w:ascii="Arial" w:hAnsi="Arial" w:cs="Arial"/>
              </w:rPr>
              <w:t>4</w:t>
            </w:r>
          </w:p>
        </w:tc>
        <w:tc>
          <w:tcPr>
            <w:tcW w:w="0" w:type="auto"/>
            <w:tcBorders>
              <w:top w:val="single" w:sz="6" w:space="0" w:color="auto"/>
              <w:left w:val="single" w:sz="6" w:space="0" w:color="auto"/>
              <w:bottom w:val="single" w:sz="6" w:space="0" w:color="auto"/>
              <w:right w:val="single" w:sz="6" w:space="0" w:color="auto"/>
            </w:tcBorders>
            <w:vAlign w:val="center"/>
            <w:hideMark/>
          </w:tcPr>
          <w:p w14:paraId="6079565A" w14:textId="77777777" w:rsidR="00742D34" w:rsidRDefault="00742D34">
            <w:pPr>
              <w:rPr>
                <w:rFonts w:ascii="Arial" w:hAnsi="Arial" w:cs="Arial"/>
              </w:rPr>
            </w:pPr>
            <w:r>
              <w:rPr>
                <w:rFonts w:ascii="Arial" w:hAnsi="Arial" w:cs="Arial"/>
                <w:b/>
                <w:bCs/>
              </w:rPr>
              <w:t>Quản trị kinh doanh</w:t>
            </w:r>
          </w:p>
        </w:tc>
        <w:tc>
          <w:tcPr>
            <w:tcW w:w="0" w:type="auto"/>
            <w:tcBorders>
              <w:top w:val="single" w:sz="6" w:space="0" w:color="auto"/>
              <w:left w:val="single" w:sz="6" w:space="0" w:color="auto"/>
              <w:bottom w:val="single" w:sz="6" w:space="0" w:color="auto"/>
              <w:right w:val="single" w:sz="6" w:space="0" w:color="auto"/>
            </w:tcBorders>
            <w:vAlign w:val="center"/>
            <w:hideMark/>
          </w:tcPr>
          <w:p w14:paraId="29F293C9" w14:textId="77777777" w:rsidR="00742D34" w:rsidRDefault="00742D34">
            <w:pPr>
              <w:rPr>
                <w:rFonts w:ascii="Arial" w:hAnsi="Arial" w:cs="Arial"/>
              </w:rPr>
            </w:pPr>
            <w:r>
              <w:rPr>
                <w:rFonts w:ascii="Arial" w:hAnsi="Arial" w:cs="Arial"/>
              </w:rPr>
              <w:t>A00, A01, D01, D03, D06, D84, D87, D88</w:t>
            </w:r>
          </w:p>
        </w:tc>
        <w:tc>
          <w:tcPr>
            <w:tcW w:w="0" w:type="auto"/>
            <w:tcBorders>
              <w:top w:val="single" w:sz="6" w:space="0" w:color="auto"/>
              <w:left w:val="single" w:sz="6" w:space="0" w:color="auto"/>
              <w:bottom w:val="single" w:sz="6" w:space="0" w:color="auto"/>
              <w:right w:val="single" w:sz="6" w:space="0" w:color="auto"/>
            </w:tcBorders>
            <w:vAlign w:val="center"/>
            <w:hideMark/>
          </w:tcPr>
          <w:p w14:paraId="5A1C5EBC" w14:textId="77777777" w:rsidR="00742D34" w:rsidRDefault="00742D34">
            <w:pPr>
              <w:rPr>
                <w:rFonts w:ascii="Arial" w:hAnsi="Arial" w:cs="Arial"/>
              </w:rPr>
            </w:pPr>
            <w:r>
              <w:rPr>
                <w:rFonts w:ascii="Arial" w:hAnsi="Arial" w:cs="Arial"/>
                <w:b/>
                <w:bCs/>
              </w:rPr>
              <w:t>22.56</w:t>
            </w:r>
          </w:p>
        </w:tc>
      </w:tr>
      <w:tr w:rsidR="00742D34" w14:paraId="6D8FE269" w14:textId="77777777" w:rsidTr="00742D3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3E5083F" w14:textId="77777777" w:rsidR="00742D34" w:rsidRDefault="00742D34">
            <w:pPr>
              <w:rPr>
                <w:rFonts w:ascii="Arial" w:hAnsi="Arial" w:cs="Arial"/>
              </w:rPr>
            </w:pPr>
            <w:r>
              <w:rPr>
                <w:rFonts w:ascii="Arial" w:hAnsi="Arial" w:cs="Arial"/>
              </w:rPr>
              <w:t>5</w:t>
            </w:r>
          </w:p>
        </w:tc>
        <w:tc>
          <w:tcPr>
            <w:tcW w:w="0" w:type="auto"/>
            <w:tcBorders>
              <w:top w:val="single" w:sz="6" w:space="0" w:color="auto"/>
              <w:left w:val="single" w:sz="6" w:space="0" w:color="auto"/>
              <w:bottom w:val="single" w:sz="6" w:space="0" w:color="auto"/>
              <w:right w:val="single" w:sz="6" w:space="0" w:color="auto"/>
            </w:tcBorders>
            <w:vAlign w:val="center"/>
            <w:hideMark/>
          </w:tcPr>
          <w:p w14:paraId="647A47DB" w14:textId="77777777" w:rsidR="00742D34" w:rsidRDefault="00742D34">
            <w:pPr>
              <w:rPr>
                <w:rFonts w:ascii="Arial" w:hAnsi="Arial" w:cs="Arial"/>
              </w:rPr>
            </w:pPr>
            <w:r>
              <w:rPr>
                <w:rFonts w:ascii="Arial" w:hAnsi="Arial" w:cs="Arial"/>
                <w:b/>
                <w:bCs/>
              </w:rPr>
              <w:t>Ngôn ngữ Anh</w:t>
            </w:r>
          </w:p>
        </w:tc>
        <w:tc>
          <w:tcPr>
            <w:tcW w:w="0" w:type="auto"/>
            <w:tcBorders>
              <w:top w:val="single" w:sz="6" w:space="0" w:color="auto"/>
              <w:left w:val="single" w:sz="6" w:space="0" w:color="auto"/>
              <w:bottom w:val="single" w:sz="6" w:space="0" w:color="auto"/>
              <w:right w:val="single" w:sz="6" w:space="0" w:color="auto"/>
            </w:tcBorders>
            <w:vAlign w:val="center"/>
            <w:hideMark/>
          </w:tcPr>
          <w:p w14:paraId="422376C6" w14:textId="77777777" w:rsidR="00742D34" w:rsidRDefault="00742D34">
            <w:pPr>
              <w:rPr>
                <w:rFonts w:ascii="Arial" w:hAnsi="Arial" w:cs="Arial"/>
              </w:rPr>
            </w:pPr>
            <w:r>
              <w:rPr>
                <w:rFonts w:ascii="Arial" w:hAnsi="Arial" w:cs="Arial"/>
              </w:rPr>
              <w:t>D01, D14</w:t>
            </w:r>
          </w:p>
        </w:tc>
        <w:tc>
          <w:tcPr>
            <w:tcW w:w="0" w:type="auto"/>
            <w:tcBorders>
              <w:top w:val="single" w:sz="6" w:space="0" w:color="auto"/>
              <w:left w:val="single" w:sz="6" w:space="0" w:color="auto"/>
              <w:bottom w:val="single" w:sz="6" w:space="0" w:color="auto"/>
              <w:right w:val="single" w:sz="6" w:space="0" w:color="auto"/>
            </w:tcBorders>
            <w:vAlign w:val="center"/>
            <w:hideMark/>
          </w:tcPr>
          <w:p w14:paraId="65905814" w14:textId="77777777" w:rsidR="00742D34" w:rsidRDefault="00742D34">
            <w:pPr>
              <w:rPr>
                <w:rFonts w:ascii="Arial" w:hAnsi="Arial" w:cs="Arial"/>
              </w:rPr>
            </w:pPr>
            <w:r>
              <w:rPr>
                <w:rFonts w:ascii="Arial" w:hAnsi="Arial" w:cs="Arial"/>
              </w:rPr>
              <w:t>24.16</w:t>
            </w:r>
          </w:p>
        </w:tc>
      </w:tr>
      <w:tr w:rsidR="00742D34" w14:paraId="3BFD0EAB" w14:textId="77777777" w:rsidTr="00742D34">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3EDCC9B" w14:textId="77777777" w:rsidR="00742D34" w:rsidRDefault="00742D34">
            <w:pPr>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14CF36E5" w14:textId="77777777" w:rsidR="00742D34" w:rsidRDefault="00742D34">
            <w:pPr>
              <w:rPr>
                <w:sz w:val="20"/>
                <w:szCs w:val="20"/>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6C79A7D6" w14:textId="77777777" w:rsidR="00742D34" w:rsidRDefault="00742D34">
            <w:pPr>
              <w:rPr>
                <w:rFonts w:ascii="Arial" w:hAnsi="Arial" w:cs="Arial"/>
                <w:sz w:val="24"/>
                <w:szCs w:val="24"/>
              </w:rPr>
            </w:pPr>
            <w:r>
              <w:rPr>
                <w:rFonts w:ascii="Arial" w:hAnsi="Arial" w:cs="Arial"/>
              </w:rPr>
              <w:t>D66, D69, D84, D87, D88</w:t>
            </w:r>
          </w:p>
        </w:tc>
        <w:tc>
          <w:tcPr>
            <w:tcW w:w="0" w:type="auto"/>
            <w:tcBorders>
              <w:top w:val="single" w:sz="6" w:space="0" w:color="auto"/>
              <w:left w:val="single" w:sz="6" w:space="0" w:color="auto"/>
              <w:bottom w:val="single" w:sz="6" w:space="0" w:color="auto"/>
              <w:right w:val="single" w:sz="6" w:space="0" w:color="auto"/>
            </w:tcBorders>
            <w:vAlign w:val="center"/>
            <w:hideMark/>
          </w:tcPr>
          <w:p w14:paraId="1228A2DF" w14:textId="77777777" w:rsidR="00742D34" w:rsidRDefault="00742D34">
            <w:pPr>
              <w:rPr>
                <w:rFonts w:ascii="Arial" w:hAnsi="Arial" w:cs="Arial"/>
              </w:rPr>
            </w:pPr>
            <w:r>
              <w:rPr>
                <w:rFonts w:ascii="Arial" w:hAnsi="Arial" w:cs="Arial"/>
              </w:rPr>
              <w:t>25.46</w:t>
            </w:r>
          </w:p>
        </w:tc>
      </w:tr>
    </w:tbl>
    <w:p w14:paraId="76287ECC" w14:textId="77777777" w:rsidR="00742D34" w:rsidRDefault="00742D34" w:rsidP="00742D34">
      <w:pPr>
        <w:pStyle w:val="Heading3"/>
        <w:spacing w:before="0"/>
        <w:rPr>
          <w:rFonts w:ascii="Arial" w:hAnsi="Arial" w:cs="Arial"/>
        </w:rPr>
      </w:pPr>
      <w:r>
        <w:rPr>
          <w:rFonts w:ascii="Arial" w:hAnsi="Arial" w:cs="Arial"/>
        </w:rPr>
        <w:lastRenderedPageBreak/>
        <w:t>2.2. Điểm chuẩn xét tuyển sớm 2024</w:t>
      </w:r>
    </w:p>
    <w:p w14:paraId="0A955FA9" w14:textId="77777777" w:rsidR="00742D34" w:rsidRDefault="00742D34" w:rsidP="00742D34">
      <w:pPr>
        <w:pStyle w:val="NormalWeb"/>
        <w:numPr>
          <w:ilvl w:val="0"/>
          <w:numId w:val="18"/>
        </w:numPr>
        <w:spacing w:before="0" w:beforeAutospacing="0"/>
        <w:rPr>
          <w:rFonts w:ascii="Arial" w:hAnsi="Arial" w:cs="Arial"/>
        </w:rPr>
      </w:pPr>
      <w:r>
        <w:rPr>
          <w:rFonts w:ascii="Arial" w:hAnsi="Arial" w:cs="Arial"/>
        </w:rPr>
        <w:t xml:space="preserve">Điểm chuẩn xét tuyển sớm (Phương thức 1 - đối tượng 2 và 3) năm 2024 dao động từ </w:t>
      </w:r>
      <w:r>
        <w:rPr>
          <w:rFonts w:ascii="Arial" w:hAnsi="Arial" w:cs="Arial"/>
          <w:b/>
          <w:bCs/>
        </w:rPr>
        <w:t>22,5 đến 27,87 điểm</w:t>
      </w:r>
      <w:r>
        <w:rPr>
          <w:rFonts w:ascii="Arial" w:hAnsi="Arial" w:cs="Arial"/>
        </w:rPr>
        <w:t>.</w:t>
      </w:r>
    </w:p>
    <w:p w14:paraId="1F837A23" w14:textId="77777777" w:rsidR="00742D34" w:rsidRDefault="00742D34" w:rsidP="00742D34">
      <w:pPr>
        <w:pStyle w:val="NormalWeb"/>
        <w:numPr>
          <w:ilvl w:val="0"/>
          <w:numId w:val="18"/>
        </w:numPr>
        <w:spacing w:before="0" w:beforeAutospacing="0"/>
        <w:rPr>
          <w:rFonts w:ascii="Arial" w:hAnsi="Arial" w:cs="Arial"/>
        </w:rPr>
      </w:pPr>
      <w:r>
        <w:rPr>
          <w:rFonts w:ascii="Arial" w:hAnsi="Arial" w:cs="Arial"/>
        </w:rPr>
        <w:t>Ngành Luật thương mại quốc tế có điểm chuẩn cao nhất là 27,87 (tổ hợp D01, xét học bạ + chứng chỉ quốc tế).</w:t>
      </w:r>
    </w:p>
    <w:p w14:paraId="11F15CD8" w14:textId="77777777" w:rsidR="00742D34" w:rsidRDefault="00742D34" w:rsidP="00742D34">
      <w:pPr>
        <w:rPr>
          <w:rFonts w:ascii="Times New Roman" w:hAnsi="Times New Roman" w:cs="Times New Roman"/>
        </w:rPr>
      </w:pPr>
      <w:r>
        <w:pict w14:anchorId="5F92B741">
          <v:rect id="_x0000_i1026" style="width:0;height:1.5pt" o:hralign="center" o:hrstd="t" o:hr="t" fillcolor="#a0a0a0" stroked="f"/>
        </w:pict>
      </w:r>
    </w:p>
    <w:p w14:paraId="738392EC" w14:textId="77777777" w:rsidR="00742D34" w:rsidRDefault="00742D34" w:rsidP="00742D34">
      <w:pPr>
        <w:pStyle w:val="Heading2"/>
        <w:spacing w:before="0"/>
        <w:rPr>
          <w:rFonts w:ascii="Arial" w:hAnsi="Arial" w:cs="Arial"/>
        </w:rPr>
      </w:pPr>
      <w:r>
        <w:rPr>
          <w:rFonts w:ascii="Arial" w:hAnsi="Arial" w:cs="Arial"/>
        </w:rPr>
        <w:t>3. Thông tin Học phí (Rất quan trọng cho RAG)</w:t>
      </w:r>
    </w:p>
    <w:p w14:paraId="19A85A61" w14:textId="77777777" w:rsidR="00742D34" w:rsidRDefault="00742D34" w:rsidP="00742D34">
      <w:pPr>
        <w:pStyle w:val="NormalWeb"/>
        <w:spacing w:before="0" w:beforeAutospacing="0"/>
        <w:rPr>
          <w:rFonts w:ascii="Arial" w:hAnsi="Arial" w:cs="Arial"/>
        </w:rPr>
      </w:pPr>
      <w:r>
        <w:rPr>
          <w:rFonts w:ascii="Arial" w:hAnsi="Arial" w:cs="Arial"/>
        </w:rPr>
        <w:t>Học phí được công bố theo lộ trình cho từng năm học.</w:t>
      </w:r>
    </w:p>
    <w:p w14:paraId="6A9FEB6A" w14:textId="77777777" w:rsidR="00742D34" w:rsidRDefault="00742D34" w:rsidP="00742D34">
      <w:pPr>
        <w:pStyle w:val="Heading3"/>
        <w:spacing w:before="0"/>
        <w:rPr>
          <w:rFonts w:ascii="Arial" w:hAnsi="Arial" w:cs="Arial"/>
        </w:rPr>
      </w:pPr>
      <w:r>
        <w:rPr>
          <w:rFonts w:ascii="Arial" w:hAnsi="Arial" w:cs="Arial"/>
        </w:rPr>
        <w:t>3.1. Học phí năm học 2024 - 2025 (Khóa 49)</w:t>
      </w:r>
    </w:p>
    <w:p w14:paraId="141739D8" w14:textId="77777777" w:rsidR="00742D34" w:rsidRDefault="00742D34" w:rsidP="00742D34">
      <w:pPr>
        <w:pStyle w:val="NormalWeb"/>
        <w:numPr>
          <w:ilvl w:val="0"/>
          <w:numId w:val="19"/>
        </w:numPr>
        <w:spacing w:before="0" w:beforeAutospacing="0"/>
        <w:rPr>
          <w:rFonts w:ascii="Arial" w:hAnsi="Arial" w:cs="Arial"/>
        </w:rPr>
      </w:pPr>
      <w:r>
        <w:rPr>
          <w:rFonts w:ascii="Arial" w:hAnsi="Arial" w:cs="Arial"/>
          <w:b/>
          <w:bCs/>
        </w:rPr>
        <w:t>Chương trình đại trà (Chính quy):</w:t>
      </w:r>
    </w:p>
    <w:p w14:paraId="5A12E25E" w14:textId="77777777" w:rsidR="00742D34" w:rsidRDefault="00742D34" w:rsidP="00742D34">
      <w:pPr>
        <w:pStyle w:val="NormalWeb"/>
        <w:numPr>
          <w:ilvl w:val="1"/>
          <w:numId w:val="19"/>
        </w:numPr>
        <w:spacing w:before="0" w:beforeAutospacing="0"/>
        <w:rPr>
          <w:rFonts w:ascii="Arial" w:hAnsi="Arial" w:cs="Arial"/>
        </w:rPr>
      </w:pPr>
      <w:r>
        <w:rPr>
          <w:rFonts w:ascii="Arial" w:hAnsi="Arial" w:cs="Arial"/>
        </w:rPr>
        <w:t xml:space="preserve">Ngành Luật, Luật Thương mại quốc tế, Quản trị kinh doanh: </w:t>
      </w:r>
      <w:r>
        <w:rPr>
          <w:rFonts w:ascii="Arial" w:hAnsi="Arial" w:cs="Arial"/>
          <w:b/>
          <w:bCs/>
        </w:rPr>
        <w:t>35.250.000 VNĐ/năm</w:t>
      </w:r>
      <w:r>
        <w:rPr>
          <w:rFonts w:ascii="Arial" w:hAnsi="Arial" w:cs="Arial"/>
        </w:rPr>
        <w:t>.</w:t>
      </w:r>
    </w:p>
    <w:p w14:paraId="21831441" w14:textId="77777777" w:rsidR="00742D34" w:rsidRDefault="00742D34" w:rsidP="00742D34">
      <w:pPr>
        <w:pStyle w:val="NormalWeb"/>
        <w:numPr>
          <w:ilvl w:val="1"/>
          <w:numId w:val="19"/>
        </w:numPr>
        <w:spacing w:before="0" w:beforeAutospacing="0"/>
        <w:rPr>
          <w:rFonts w:ascii="Arial" w:hAnsi="Arial" w:cs="Arial"/>
        </w:rPr>
      </w:pPr>
      <w:r>
        <w:rPr>
          <w:rFonts w:ascii="Arial" w:hAnsi="Arial" w:cs="Arial"/>
        </w:rPr>
        <w:t xml:space="preserve">Ngành Ngôn ngữ Anh (chuyên ngành Anh văn pháp lý): </w:t>
      </w:r>
      <w:r>
        <w:rPr>
          <w:rFonts w:ascii="Arial" w:hAnsi="Arial" w:cs="Arial"/>
          <w:b/>
          <w:bCs/>
        </w:rPr>
        <w:t>37.500.000 VNĐ/năm</w:t>
      </w:r>
      <w:r>
        <w:rPr>
          <w:rFonts w:ascii="Arial" w:hAnsi="Arial" w:cs="Arial"/>
        </w:rPr>
        <w:t>.</w:t>
      </w:r>
    </w:p>
    <w:p w14:paraId="3CACCEDD" w14:textId="77777777" w:rsidR="00742D34" w:rsidRDefault="00742D34" w:rsidP="00742D34">
      <w:pPr>
        <w:pStyle w:val="NormalWeb"/>
        <w:numPr>
          <w:ilvl w:val="0"/>
          <w:numId w:val="19"/>
        </w:numPr>
        <w:spacing w:before="0" w:beforeAutospacing="0"/>
        <w:rPr>
          <w:rFonts w:ascii="Arial" w:hAnsi="Arial" w:cs="Arial"/>
        </w:rPr>
      </w:pPr>
      <w:r>
        <w:rPr>
          <w:rFonts w:ascii="Arial" w:hAnsi="Arial" w:cs="Arial"/>
          <w:b/>
          <w:bCs/>
        </w:rPr>
        <w:t>Chương trình Chất lượng cao (CLC):</w:t>
      </w:r>
    </w:p>
    <w:p w14:paraId="4C88D88A" w14:textId="77777777" w:rsidR="00742D34" w:rsidRDefault="00742D34" w:rsidP="00742D34">
      <w:pPr>
        <w:pStyle w:val="NormalWeb"/>
        <w:numPr>
          <w:ilvl w:val="1"/>
          <w:numId w:val="19"/>
        </w:numPr>
        <w:spacing w:before="0" w:beforeAutospacing="0"/>
        <w:rPr>
          <w:rFonts w:ascii="Arial" w:hAnsi="Arial" w:cs="Arial"/>
        </w:rPr>
      </w:pPr>
      <w:r>
        <w:rPr>
          <w:rFonts w:ascii="Arial" w:hAnsi="Arial" w:cs="Arial"/>
        </w:rPr>
        <w:t xml:space="preserve">Ngành Luật, Quản trị kinh doanh: </w:t>
      </w:r>
      <w:r>
        <w:rPr>
          <w:rFonts w:ascii="Arial" w:hAnsi="Arial" w:cs="Arial"/>
          <w:b/>
          <w:bCs/>
        </w:rPr>
        <w:t>70.500.000 VNĐ/năm</w:t>
      </w:r>
      <w:r>
        <w:rPr>
          <w:rFonts w:ascii="Arial" w:hAnsi="Arial" w:cs="Arial"/>
        </w:rPr>
        <w:t>.</w:t>
      </w:r>
    </w:p>
    <w:p w14:paraId="38E80152" w14:textId="77777777" w:rsidR="00742D34" w:rsidRDefault="00742D34" w:rsidP="00742D34">
      <w:pPr>
        <w:pStyle w:val="NormalWeb"/>
        <w:numPr>
          <w:ilvl w:val="0"/>
          <w:numId w:val="19"/>
        </w:numPr>
        <w:spacing w:before="0" w:beforeAutospacing="0"/>
        <w:rPr>
          <w:rFonts w:ascii="Arial" w:hAnsi="Arial" w:cs="Arial"/>
        </w:rPr>
      </w:pPr>
      <w:r>
        <w:rPr>
          <w:rFonts w:ascii="Arial" w:hAnsi="Arial" w:cs="Arial"/>
          <w:b/>
          <w:bCs/>
        </w:rPr>
        <w:t>Chương trình CLC tăng cường Tiếng Anh/Pháp/Nhật:</w:t>
      </w:r>
    </w:p>
    <w:p w14:paraId="378782CD" w14:textId="77777777" w:rsidR="00742D34" w:rsidRDefault="00742D34" w:rsidP="00742D34">
      <w:pPr>
        <w:pStyle w:val="NormalWeb"/>
        <w:numPr>
          <w:ilvl w:val="1"/>
          <w:numId w:val="19"/>
        </w:numPr>
        <w:spacing w:before="0" w:beforeAutospacing="0"/>
        <w:rPr>
          <w:rFonts w:ascii="Arial" w:hAnsi="Arial" w:cs="Arial"/>
        </w:rPr>
      </w:pPr>
      <w:r>
        <w:rPr>
          <w:rFonts w:ascii="Arial" w:hAnsi="Arial" w:cs="Arial"/>
        </w:rPr>
        <w:t xml:space="preserve">Học phí ngành Luật, Quản trị - Luật: </w:t>
      </w:r>
      <w:r>
        <w:rPr>
          <w:rFonts w:ascii="Arial" w:hAnsi="Arial" w:cs="Arial"/>
          <w:b/>
          <w:bCs/>
        </w:rPr>
        <w:t>181.500.000 VNĐ/năm</w:t>
      </w:r>
      <w:r>
        <w:rPr>
          <w:rFonts w:ascii="Arial" w:hAnsi="Arial" w:cs="Arial"/>
        </w:rPr>
        <w:t xml:space="preserve"> (mức cao nhất).</w:t>
      </w:r>
    </w:p>
    <w:p w14:paraId="64B1CE68" w14:textId="77777777" w:rsidR="00742D34" w:rsidRDefault="00742D34" w:rsidP="00742D34">
      <w:pPr>
        <w:pStyle w:val="NormalWeb"/>
        <w:numPr>
          <w:ilvl w:val="0"/>
          <w:numId w:val="19"/>
        </w:numPr>
        <w:spacing w:before="0" w:beforeAutospacing="0"/>
        <w:rPr>
          <w:rFonts w:ascii="Arial" w:hAnsi="Arial" w:cs="Arial"/>
        </w:rPr>
      </w:pPr>
      <w:r>
        <w:rPr>
          <w:rFonts w:ascii="Arial" w:hAnsi="Arial" w:cs="Arial"/>
          <w:b/>
          <w:bCs/>
        </w:rPr>
        <w:t>Chương trình liên kết (dự kiến):</w:t>
      </w:r>
    </w:p>
    <w:p w14:paraId="1448671E" w14:textId="77777777" w:rsidR="00742D34" w:rsidRDefault="00742D34" w:rsidP="00742D34">
      <w:pPr>
        <w:pStyle w:val="NormalWeb"/>
        <w:numPr>
          <w:ilvl w:val="1"/>
          <w:numId w:val="19"/>
        </w:numPr>
        <w:spacing w:before="0" w:beforeAutospacing="0"/>
        <w:rPr>
          <w:rFonts w:ascii="Arial" w:hAnsi="Arial" w:cs="Arial"/>
        </w:rPr>
      </w:pPr>
      <w:r>
        <w:rPr>
          <w:rFonts w:ascii="Arial" w:hAnsi="Arial" w:cs="Arial"/>
        </w:rPr>
        <w:t xml:space="preserve">Chương trình liên kết với Đại học Arizona (Hoa Kỳ): Học phí khoảng </w:t>
      </w:r>
      <w:r>
        <w:rPr>
          <w:rFonts w:ascii="Arial" w:hAnsi="Arial" w:cs="Arial"/>
          <w:b/>
          <w:bCs/>
        </w:rPr>
        <w:t>70.500.000 VNĐ/năm + 4.800 USD</w:t>
      </w:r>
      <w:r>
        <w:rPr>
          <w:rFonts w:ascii="Arial" w:hAnsi="Arial" w:cs="Arial"/>
        </w:rPr>
        <w:t>.</w:t>
      </w:r>
    </w:p>
    <w:p w14:paraId="38A89CA0" w14:textId="77777777" w:rsidR="00742D34" w:rsidRDefault="00742D34" w:rsidP="00742D34">
      <w:pPr>
        <w:pStyle w:val="Heading3"/>
        <w:spacing w:before="0"/>
        <w:rPr>
          <w:rFonts w:ascii="Arial" w:hAnsi="Arial" w:cs="Arial"/>
        </w:rPr>
      </w:pPr>
      <w:r>
        <w:rPr>
          <w:rFonts w:ascii="Arial" w:hAnsi="Arial" w:cs="Arial"/>
        </w:rPr>
        <w:t>3.2. Học phí dự kiến năm học 2025 - 2026 (Khóa 50)</w:t>
      </w:r>
    </w:p>
    <w:p w14:paraId="378D7ED7" w14:textId="77777777" w:rsidR="00742D34" w:rsidRDefault="00742D34" w:rsidP="00742D34">
      <w:pPr>
        <w:pStyle w:val="NormalWeb"/>
        <w:spacing w:before="0" w:beforeAutospacing="0"/>
        <w:rPr>
          <w:rFonts w:ascii="Arial" w:hAnsi="Arial" w:cs="Arial"/>
        </w:rPr>
      </w:pPr>
      <w:r>
        <w:rPr>
          <w:rFonts w:ascii="Arial" w:hAnsi="Arial" w:cs="Arial"/>
          <w:i/>
          <w:iCs/>
        </w:rPr>
        <w:t>(Dự kiến tăng theo lộ trình, không quá 10-12.7% so với 2024)</w:t>
      </w:r>
    </w:p>
    <w:p w14:paraId="4A47DA58" w14:textId="77777777" w:rsidR="00742D34" w:rsidRDefault="00742D34" w:rsidP="00742D34">
      <w:pPr>
        <w:pStyle w:val="NormalWeb"/>
        <w:numPr>
          <w:ilvl w:val="0"/>
          <w:numId w:val="20"/>
        </w:numPr>
        <w:spacing w:before="0" w:beforeAutospacing="0"/>
        <w:rPr>
          <w:rFonts w:ascii="Arial" w:hAnsi="Arial" w:cs="Arial"/>
        </w:rPr>
      </w:pPr>
      <w:r>
        <w:rPr>
          <w:rFonts w:ascii="Arial" w:hAnsi="Arial" w:cs="Arial"/>
          <w:b/>
          <w:bCs/>
        </w:rPr>
        <w:t>Chương trình đại trà:</w:t>
      </w:r>
    </w:p>
    <w:p w14:paraId="41902C73" w14:textId="77777777" w:rsidR="00742D34" w:rsidRDefault="00742D34" w:rsidP="00742D34">
      <w:pPr>
        <w:pStyle w:val="NormalWeb"/>
        <w:numPr>
          <w:ilvl w:val="1"/>
          <w:numId w:val="20"/>
        </w:numPr>
        <w:spacing w:before="0" w:beforeAutospacing="0"/>
        <w:rPr>
          <w:rFonts w:ascii="Arial" w:hAnsi="Arial" w:cs="Arial"/>
        </w:rPr>
      </w:pPr>
      <w:r>
        <w:rPr>
          <w:rFonts w:ascii="Arial" w:hAnsi="Arial" w:cs="Arial"/>
        </w:rPr>
        <w:t xml:space="preserve">Ngành Luật, Luật Thương mại quốc tế, Quản trị kinh doanh: </w:t>
      </w:r>
      <w:r>
        <w:rPr>
          <w:rFonts w:ascii="Arial" w:hAnsi="Arial" w:cs="Arial"/>
          <w:b/>
          <w:bCs/>
        </w:rPr>
        <w:t>39.750.000 VNĐ/năm</w:t>
      </w:r>
      <w:r>
        <w:rPr>
          <w:rFonts w:ascii="Arial" w:hAnsi="Arial" w:cs="Arial"/>
        </w:rPr>
        <w:t>.</w:t>
      </w:r>
    </w:p>
    <w:p w14:paraId="53060062" w14:textId="77777777" w:rsidR="00742D34" w:rsidRDefault="00742D34" w:rsidP="00742D34">
      <w:pPr>
        <w:pStyle w:val="NormalWeb"/>
        <w:numPr>
          <w:ilvl w:val="1"/>
          <w:numId w:val="20"/>
        </w:numPr>
        <w:spacing w:before="0" w:beforeAutospacing="0"/>
        <w:rPr>
          <w:rFonts w:ascii="Arial" w:hAnsi="Arial" w:cs="Arial"/>
        </w:rPr>
      </w:pPr>
      <w:r>
        <w:rPr>
          <w:rFonts w:ascii="Arial" w:hAnsi="Arial" w:cs="Arial"/>
        </w:rPr>
        <w:t xml:space="preserve">Ngành Ngôn ngữ Anh: </w:t>
      </w:r>
      <w:r>
        <w:rPr>
          <w:rFonts w:ascii="Arial" w:hAnsi="Arial" w:cs="Arial"/>
          <w:b/>
          <w:bCs/>
        </w:rPr>
        <w:t>42.250.000 VNĐ/năm</w:t>
      </w:r>
      <w:r>
        <w:rPr>
          <w:rFonts w:ascii="Arial" w:hAnsi="Arial" w:cs="Arial"/>
        </w:rPr>
        <w:t>.</w:t>
      </w:r>
    </w:p>
    <w:p w14:paraId="284989D1" w14:textId="77777777" w:rsidR="00742D34" w:rsidRDefault="00742D34" w:rsidP="00742D34">
      <w:pPr>
        <w:pStyle w:val="NormalWeb"/>
        <w:numPr>
          <w:ilvl w:val="1"/>
          <w:numId w:val="20"/>
        </w:numPr>
        <w:spacing w:before="0" w:beforeAutospacing="0"/>
        <w:rPr>
          <w:rFonts w:ascii="Arial" w:hAnsi="Arial" w:cs="Arial"/>
        </w:rPr>
      </w:pPr>
      <w:r>
        <w:rPr>
          <w:rFonts w:ascii="Arial" w:hAnsi="Arial" w:cs="Arial"/>
        </w:rPr>
        <w:t>(Các ngành mới Kinh doanh quốc tế, Tài chính - Ngân hàng dự kiến theo mức của ngành Quản trị kinh doanh).</w:t>
      </w:r>
    </w:p>
    <w:p w14:paraId="2838E514" w14:textId="77777777" w:rsidR="00742D34" w:rsidRDefault="00742D34" w:rsidP="00742D34">
      <w:pPr>
        <w:pStyle w:val="NormalWeb"/>
        <w:numPr>
          <w:ilvl w:val="0"/>
          <w:numId w:val="20"/>
        </w:numPr>
        <w:spacing w:before="0" w:beforeAutospacing="0"/>
        <w:rPr>
          <w:rFonts w:ascii="Arial" w:hAnsi="Arial" w:cs="Arial"/>
        </w:rPr>
      </w:pPr>
      <w:r>
        <w:rPr>
          <w:rFonts w:ascii="Arial" w:hAnsi="Arial" w:cs="Arial"/>
          <w:b/>
          <w:bCs/>
        </w:rPr>
        <w:t>Chương trình Chất lượng cao:</w:t>
      </w:r>
    </w:p>
    <w:p w14:paraId="29B8F50D" w14:textId="77777777" w:rsidR="00742D34" w:rsidRDefault="00742D34" w:rsidP="00742D34">
      <w:pPr>
        <w:pStyle w:val="NormalWeb"/>
        <w:numPr>
          <w:ilvl w:val="1"/>
          <w:numId w:val="20"/>
        </w:numPr>
        <w:spacing w:before="0" w:beforeAutospacing="0"/>
        <w:rPr>
          <w:rFonts w:ascii="Arial" w:hAnsi="Arial" w:cs="Arial"/>
        </w:rPr>
      </w:pPr>
      <w:r>
        <w:rPr>
          <w:rFonts w:ascii="Arial" w:hAnsi="Arial" w:cs="Arial"/>
        </w:rPr>
        <w:t xml:space="preserve">Ngành Luật, Quản trị kinh doanh: </w:t>
      </w:r>
      <w:r>
        <w:rPr>
          <w:rFonts w:ascii="Arial" w:hAnsi="Arial" w:cs="Arial"/>
          <w:b/>
          <w:bCs/>
        </w:rPr>
        <w:t>79.500.000 VNĐ/năm</w:t>
      </w:r>
      <w:r>
        <w:rPr>
          <w:rFonts w:ascii="Arial" w:hAnsi="Arial" w:cs="Arial"/>
        </w:rPr>
        <w:t>.</w:t>
      </w:r>
    </w:p>
    <w:p w14:paraId="379DC3D2" w14:textId="77777777" w:rsidR="00742D34" w:rsidRDefault="00742D34" w:rsidP="00742D34">
      <w:pPr>
        <w:pStyle w:val="NormalWeb"/>
        <w:numPr>
          <w:ilvl w:val="0"/>
          <w:numId w:val="20"/>
        </w:numPr>
        <w:spacing w:before="0" w:beforeAutospacing="0"/>
        <w:rPr>
          <w:rFonts w:ascii="Arial" w:hAnsi="Arial" w:cs="Arial"/>
        </w:rPr>
      </w:pPr>
      <w:r>
        <w:rPr>
          <w:rFonts w:ascii="Arial" w:hAnsi="Arial" w:cs="Arial"/>
          <w:b/>
          <w:bCs/>
        </w:rPr>
        <w:t>Chương trình CLC tăng cường Tiếng Anh/Pháp/Nhật:</w:t>
      </w:r>
    </w:p>
    <w:p w14:paraId="3A6E2FCC" w14:textId="77777777" w:rsidR="00742D34" w:rsidRDefault="00742D34" w:rsidP="00742D34">
      <w:pPr>
        <w:pStyle w:val="NormalWeb"/>
        <w:numPr>
          <w:ilvl w:val="1"/>
          <w:numId w:val="20"/>
        </w:numPr>
        <w:spacing w:before="0" w:beforeAutospacing="0"/>
        <w:rPr>
          <w:rFonts w:ascii="Arial" w:hAnsi="Arial" w:cs="Arial"/>
        </w:rPr>
      </w:pPr>
      <w:r>
        <w:rPr>
          <w:rFonts w:ascii="Arial" w:hAnsi="Arial" w:cs="Arial"/>
        </w:rPr>
        <w:t xml:space="preserve">Dự kiến: </w:t>
      </w:r>
      <w:r>
        <w:rPr>
          <w:rFonts w:ascii="Arial" w:hAnsi="Arial" w:cs="Arial"/>
          <w:b/>
          <w:bCs/>
        </w:rPr>
        <w:t>181.500.000 VNĐ/năm</w:t>
      </w:r>
      <w:r>
        <w:rPr>
          <w:rFonts w:ascii="Arial" w:hAnsi="Arial" w:cs="Arial"/>
        </w:rPr>
        <w:t>.</w:t>
      </w:r>
    </w:p>
    <w:p w14:paraId="302C7D27" w14:textId="77777777" w:rsidR="00742D34" w:rsidRDefault="00742D34" w:rsidP="00742D34">
      <w:pPr>
        <w:rPr>
          <w:rFonts w:ascii="Times New Roman" w:hAnsi="Times New Roman" w:cs="Times New Roman"/>
        </w:rPr>
      </w:pPr>
      <w:r>
        <w:pict w14:anchorId="1A8D2749">
          <v:rect id="_x0000_i1027" style="width:0;height:1.5pt" o:hralign="center" o:hrstd="t" o:hr="t" fillcolor="#a0a0a0" stroked="f"/>
        </w:pict>
      </w:r>
    </w:p>
    <w:p w14:paraId="35CA050E" w14:textId="77777777" w:rsidR="00742D34" w:rsidRDefault="00742D34" w:rsidP="00742D34">
      <w:pPr>
        <w:pStyle w:val="Heading2"/>
        <w:spacing w:before="0"/>
        <w:rPr>
          <w:rFonts w:ascii="Arial" w:hAnsi="Arial" w:cs="Arial"/>
        </w:rPr>
      </w:pPr>
      <w:r>
        <w:rPr>
          <w:rFonts w:ascii="Arial" w:hAnsi="Arial" w:cs="Arial"/>
        </w:rPr>
        <w:t>4. Thông tin Các ngành và Chuyên ngành đào tạo</w:t>
      </w:r>
    </w:p>
    <w:p w14:paraId="2230B34B" w14:textId="77777777" w:rsidR="00742D34" w:rsidRDefault="00742D34" w:rsidP="00742D34">
      <w:pPr>
        <w:pStyle w:val="NormalWeb"/>
        <w:numPr>
          <w:ilvl w:val="0"/>
          <w:numId w:val="21"/>
        </w:numPr>
        <w:spacing w:before="0" w:beforeAutospacing="0"/>
        <w:rPr>
          <w:rFonts w:ascii="Arial" w:hAnsi="Arial" w:cs="Arial"/>
        </w:rPr>
      </w:pPr>
      <w:r>
        <w:rPr>
          <w:rFonts w:ascii="Arial" w:hAnsi="Arial" w:cs="Arial"/>
          <w:b/>
          <w:bCs/>
        </w:rPr>
        <w:t>Ngành Luật (Mã: 7380101):</w:t>
      </w:r>
      <w:r>
        <w:rPr>
          <w:rFonts w:ascii="Arial" w:hAnsi="Arial" w:cs="Arial"/>
        </w:rPr>
        <w:t xml:space="preserve"> Bao gồm nhiều chuyên ngành:</w:t>
      </w:r>
    </w:p>
    <w:p w14:paraId="415B097B" w14:textId="77777777" w:rsidR="00742D34" w:rsidRDefault="00742D34" w:rsidP="00742D34">
      <w:pPr>
        <w:pStyle w:val="NormalWeb"/>
        <w:numPr>
          <w:ilvl w:val="1"/>
          <w:numId w:val="21"/>
        </w:numPr>
        <w:spacing w:before="0" w:beforeAutospacing="0"/>
        <w:rPr>
          <w:rFonts w:ascii="Arial" w:hAnsi="Arial" w:cs="Arial"/>
        </w:rPr>
      </w:pPr>
      <w:r>
        <w:rPr>
          <w:rFonts w:ascii="Arial" w:hAnsi="Arial" w:cs="Arial"/>
        </w:rPr>
        <w:t>Chuyên ngành Luật Dân sự (Khoa Luật Dân sự)</w:t>
      </w:r>
    </w:p>
    <w:p w14:paraId="5C87873A" w14:textId="77777777" w:rsidR="00742D34" w:rsidRDefault="00742D34" w:rsidP="00742D34">
      <w:pPr>
        <w:pStyle w:val="NormalWeb"/>
        <w:numPr>
          <w:ilvl w:val="1"/>
          <w:numId w:val="21"/>
        </w:numPr>
        <w:spacing w:before="0" w:beforeAutospacing="0"/>
        <w:rPr>
          <w:rFonts w:ascii="Arial" w:hAnsi="Arial" w:cs="Arial"/>
        </w:rPr>
      </w:pPr>
      <w:r>
        <w:rPr>
          <w:rFonts w:ascii="Arial" w:hAnsi="Arial" w:cs="Arial"/>
        </w:rPr>
        <w:t>Chuyên ngành Luật Hình sự (Khoa Luật Hình sự)</w:t>
      </w:r>
    </w:p>
    <w:p w14:paraId="565BAA37" w14:textId="77777777" w:rsidR="00742D34" w:rsidRDefault="00742D34" w:rsidP="00742D34">
      <w:pPr>
        <w:pStyle w:val="NormalWeb"/>
        <w:numPr>
          <w:ilvl w:val="1"/>
          <w:numId w:val="21"/>
        </w:numPr>
        <w:spacing w:before="0" w:beforeAutospacing="0"/>
        <w:rPr>
          <w:rFonts w:ascii="Arial" w:hAnsi="Arial" w:cs="Arial"/>
        </w:rPr>
      </w:pPr>
      <w:r>
        <w:rPr>
          <w:rFonts w:ascii="Arial" w:hAnsi="Arial" w:cs="Arial"/>
        </w:rPr>
        <w:lastRenderedPageBreak/>
        <w:t>Chuyên ngành Luật Thương mại (Khoa Luật Thương mại)</w:t>
      </w:r>
    </w:p>
    <w:p w14:paraId="159DDA46" w14:textId="77777777" w:rsidR="00742D34" w:rsidRDefault="00742D34" w:rsidP="00742D34">
      <w:pPr>
        <w:pStyle w:val="NormalWeb"/>
        <w:numPr>
          <w:ilvl w:val="1"/>
          <w:numId w:val="21"/>
        </w:numPr>
        <w:spacing w:before="0" w:beforeAutospacing="0"/>
        <w:rPr>
          <w:rFonts w:ascii="Arial" w:hAnsi="Arial" w:cs="Arial"/>
        </w:rPr>
      </w:pPr>
      <w:r>
        <w:rPr>
          <w:rFonts w:ascii="Arial" w:hAnsi="Arial" w:cs="Arial"/>
        </w:rPr>
        <w:t>Chuyên ngành Luật Hành chính (Khoa Luật Hành chính)</w:t>
      </w:r>
    </w:p>
    <w:p w14:paraId="63CB5E2F" w14:textId="77777777" w:rsidR="00742D34" w:rsidRDefault="00742D34" w:rsidP="00742D34">
      <w:pPr>
        <w:pStyle w:val="NormalWeb"/>
        <w:numPr>
          <w:ilvl w:val="0"/>
          <w:numId w:val="21"/>
        </w:numPr>
        <w:spacing w:before="0" w:beforeAutospacing="0"/>
        <w:rPr>
          <w:rFonts w:ascii="Arial" w:hAnsi="Arial" w:cs="Arial"/>
        </w:rPr>
      </w:pPr>
      <w:r>
        <w:rPr>
          <w:rFonts w:ascii="Arial" w:hAnsi="Arial" w:cs="Arial"/>
          <w:b/>
          <w:bCs/>
        </w:rPr>
        <w:t>Ngành Luật Thương mại quốc tế</w:t>
      </w:r>
    </w:p>
    <w:p w14:paraId="0BE9181B" w14:textId="77777777" w:rsidR="00742D34" w:rsidRDefault="00742D34" w:rsidP="00742D34">
      <w:pPr>
        <w:pStyle w:val="NormalWeb"/>
        <w:numPr>
          <w:ilvl w:val="0"/>
          <w:numId w:val="21"/>
        </w:numPr>
        <w:spacing w:before="0" w:beforeAutospacing="0"/>
        <w:rPr>
          <w:rFonts w:ascii="Arial" w:hAnsi="Arial" w:cs="Arial"/>
        </w:rPr>
      </w:pPr>
      <w:r>
        <w:rPr>
          <w:rFonts w:ascii="Arial" w:hAnsi="Arial" w:cs="Arial"/>
          <w:b/>
          <w:bCs/>
        </w:rPr>
        <w:t>Ngành Quản trị - Luật</w:t>
      </w:r>
      <w:r>
        <w:rPr>
          <w:rFonts w:ascii="Arial" w:hAnsi="Arial" w:cs="Arial"/>
        </w:rPr>
        <w:t xml:space="preserve"> (Khoa Quản trị)</w:t>
      </w:r>
    </w:p>
    <w:p w14:paraId="084E6DEC" w14:textId="77777777" w:rsidR="00742D34" w:rsidRDefault="00742D34" w:rsidP="00742D34">
      <w:pPr>
        <w:pStyle w:val="NormalWeb"/>
        <w:numPr>
          <w:ilvl w:val="0"/>
          <w:numId w:val="21"/>
        </w:numPr>
        <w:spacing w:before="0" w:beforeAutospacing="0"/>
        <w:rPr>
          <w:rFonts w:ascii="Arial" w:hAnsi="Arial" w:cs="Arial"/>
        </w:rPr>
      </w:pPr>
      <w:r>
        <w:rPr>
          <w:rFonts w:ascii="Arial" w:hAnsi="Arial" w:cs="Arial"/>
          <w:b/>
          <w:bCs/>
        </w:rPr>
        <w:t>Ngành Quản trị kinh doanh</w:t>
      </w:r>
      <w:r>
        <w:rPr>
          <w:rFonts w:ascii="Arial" w:hAnsi="Arial" w:cs="Arial"/>
        </w:rPr>
        <w:t xml:space="preserve"> (Khoa Quản trị)</w:t>
      </w:r>
    </w:p>
    <w:p w14:paraId="43DBAD5B" w14:textId="77777777" w:rsidR="00742D34" w:rsidRDefault="00742D34" w:rsidP="00742D34">
      <w:pPr>
        <w:pStyle w:val="NormalWeb"/>
        <w:numPr>
          <w:ilvl w:val="0"/>
          <w:numId w:val="21"/>
        </w:numPr>
        <w:spacing w:before="0" w:beforeAutospacing="0"/>
        <w:rPr>
          <w:rFonts w:ascii="Arial" w:hAnsi="Arial" w:cs="Arial"/>
        </w:rPr>
      </w:pPr>
      <w:r>
        <w:rPr>
          <w:rFonts w:ascii="Arial" w:hAnsi="Arial" w:cs="Arial"/>
          <w:b/>
          <w:bCs/>
        </w:rPr>
        <w:t>Ngành Ngôn ngữ Anh</w:t>
      </w:r>
      <w:r>
        <w:rPr>
          <w:rFonts w:ascii="Arial" w:hAnsi="Arial" w:cs="Arial"/>
        </w:rPr>
        <w:t xml:space="preserve"> (Chuyên ngành Anh văn pháp lý)</w:t>
      </w:r>
    </w:p>
    <w:p w14:paraId="5D9665DB" w14:textId="77777777" w:rsidR="00742D34" w:rsidRDefault="00742D34" w:rsidP="00742D34">
      <w:pPr>
        <w:pStyle w:val="NormalWeb"/>
        <w:numPr>
          <w:ilvl w:val="0"/>
          <w:numId w:val="21"/>
        </w:numPr>
        <w:spacing w:before="0" w:beforeAutospacing="0"/>
        <w:rPr>
          <w:rFonts w:ascii="Arial" w:hAnsi="Arial" w:cs="Arial"/>
        </w:rPr>
      </w:pPr>
      <w:r>
        <w:rPr>
          <w:rFonts w:ascii="Arial" w:hAnsi="Arial" w:cs="Arial"/>
          <w:b/>
          <w:bCs/>
        </w:rPr>
        <w:t>Ngành mới 2025: Kinh doanh quốc tế</w:t>
      </w:r>
    </w:p>
    <w:p w14:paraId="6DCE6EAD" w14:textId="77777777" w:rsidR="00742D34" w:rsidRDefault="00742D34" w:rsidP="00742D34">
      <w:pPr>
        <w:pStyle w:val="NormalWeb"/>
        <w:numPr>
          <w:ilvl w:val="0"/>
          <w:numId w:val="21"/>
        </w:numPr>
        <w:spacing w:before="0" w:beforeAutospacing="0"/>
        <w:rPr>
          <w:rFonts w:ascii="Arial" w:hAnsi="Arial" w:cs="Arial"/>
        </w:rPr>
      </w:pPr>
      <w:r>
        <w:rPr>
          <w:rFonts w:ascii="Arial" w:hAnsi="Arial" w:cs="Arial"/>
          <w:b/>
          <w:bCs/>
        </w:rPr>
        <w:t>Ngành mới 2025: Tài chính - Ngân hàng</w:t>
      </w:r>
    </w:p>
    <w:p w14:paraId="2378E72C" w14:textId="77777777" w:rsidR="00742D34" w:rsidRDefault="00742D34" w:rsidP="00742D34">
      <w:pPr>
        <w:pStyle w:val="NormalWeb"/>
        <w:numPr>
          <w:ilvl w:val="0"/>
          <w:numId w:val="21"/>
        </w:numPr>
        <w:spacing w:before="0" w:beforeAutospacing="0"/>
        <w:rPr>
          <w:rFonts w:ascii="Arial" w:hAnsi="Arial" w:cs="Arial"/>
        </w:rPr>
      </w:pPr>
      <w:r>
        <w:rPr>
          <w:rFonts w:ascii="Arial" w:hAnsi="Arial" w:cs="Arial"/>
          <w:b/>
          <w:bCs/>
        </w:rPr>
        <w:t>Ngành mới 2025: Luật quốc tế</w:t>
      </w:r>
      <w:r>
        <w:rPr>
          <w:rFonts w:ascii="Arial" w:hAnsi="Arial" w:cs="Arial"/>
        </w:rPr>
        <w:t xml:space="preserve"> (Khoa Luật Quốc tế)</w:t>
      </w:r>
    </w:p>
    <w:p w14:paraId="7049546E" w14:textId="77777777" w:rsidR="00742D34" w:rsidRDefault="00742D34" w:rsidP="00742D34">
      <w:pPr>
        <w:rPr>
          <w:rFonts w:ascii="Times New Roman" w:hAnsi="Times New Roman" w:cs="Times New Roman"/>
        </w:rPr>
      </w:pPr>
      <w:r>
        <w:pict w14:anchorId="3428D9DC">
          <v:rect id="_x0000_i1028" style="width:0;height:1.5pt" o:hralign="center" o:hrstd="t" o:hr="t" fillcolor="#a0a0a0" stroked="f"/>
        </w:pict>
      </w:r>
    </w:p>
    <w:p w14:paraId="4838EACF" w14:textId="77777777" w:rsidR="00742D34" w:rsidRDefault="00742D34" w:rsidP="00742D34">
      <w:pPr>
        <w:pStyle w:val="Heading2"/>
        <w:spacing w:before="0"/>
        <w:rPr>
          <w:rFonts w:ascii="Arial" w:hAnsi="Arial" w:cs="Arial"/>
        </w:rPr>
      </w:pPr>
      <w:r>
        <w:rPr>
          <w:rFonts w:ascii="Arial" w:hAnsi="Arial" w:cs="Arial"/>
        </w:rPr>
        <w:t>5. Thông tin Đời sống sinh viên (Ký túc xá, Học bổng)</w:t>
      </w:r>
    </w:p>
    <w:p w14:paraId="4A94E1F0" w14:textId="77777777" w:rsidR="00742D34" w:rsidRDefault="00742D34" w:rsidP="00742D34">
      <w:pPr>
        <w:pStyle w:val="Heading3"/>
        <w:spacing w:before="0"/>
        <w:rPr>
          <w:rFonts w:ascii="Arial" w:hAnsi="Arial" w:cs="Arial"/>
        </w:rPr>
      </w:pPr>
      <w:r>
        <w:rPr>
          <w:rFonts w:ascii="Arial" w:hAnsi="Arial" w:cs="Arial"/>
        </w:rPr>
        <w:t>5.1. Ký túc xá (KTX)</w:t>
      </w:r>
    </w:p>
    <w:p w14:paraId="4CAC8CC1" w14:textId="77777777" w:rsidR="00742D34" w:rsidRDefault="00742D34" w:rsidP="00742D34">
      <w:pPr>
        <w:pStyle w:val="NormalWeb"/>
        <w:numPr>
          <w:ilvl w:val="0"/>
          <w:numId w:val="22"/>
        </w:numPr>
        <w:spacing w:before="0" w:beforeAutospacing="0"/>
        <w:rPr>
          <w:rFonts w:ascii="Arial" w:hAnsi="Arial" w:cs="Arial"/>
        </w:rPr>
      </w:pPr>
      <w:r>
        <w:rPr>
          <w:rFonts w:ascii="Arial" w:hAnsi="Arial" w:cs="Arial"/>
        </w:rPr>
        <w:t xml:space="preserve">Trường ĐH Luật TP.HCM </w:t>
      </w:r>
      <w:r>
        <w:rPr>
          <w:rFonts w:ascii="Arial" w:hAnsi="Arial" w:cs="Arial"/>
          <w:b/>
          <w:bCs/>
        </w:rPr>
        <w:t>không có KTX nội trú riêng</w:t>
      </w:r>
      <w:r>
        <w:rPr>
          <w:rFonts w:ascii="Arial" w:hAnsi="Arial" w:cs="Arial"/>
        </w:rPr>
        <w:t xml:space="preserve"> trong khuôn viên.</w:t>
      </w:r>
    </w:p>
    <w:p w14:paraId="12A0966B" w14:textId="77777777" w:rsidR="00742D34" w:rsidRDefault="00742D34" w:rsidP="00742D34">
      <w:pPr>
        <w:pStyle w:val="NormalWeb"/>
        <w:numPr>
          <w:ilvl w:val="0"/>
          <w:numId w:val="22"/>
        </w:numPr>
        <w:spacing w:before="0" w:beforeAutospacing="0"/>
        <w:rPr>
          <w:rFonts w:ascii="Arial" w:hAnsi="Arial" w:cs="Arial"/>
        </w:rPr>
      </w:pPr>
      <w:r>
        <w:rPr>
          <w:rFonts w:ascii="Arial" w:hAnsi="Arial" w:cs="Arial"/>
          <w:b/>
          <w:bCs/>
        </w:rPr>
        <w:t>Hỗ trợ:</w:t>
      </w:r>
      <w:r>
        <w:rPr>
          <w:rFonts w:ascii="Arial" w:hAnsi="Arial" w:cs="Arial"/>
        </w:rPr>
        <w:t xml:space="preserve"> Trường có hợp tác và giới thiệu cho sinh viên các KTX bên ngoài:</w:t>
      </w:r>
    </w:p>
    <w:p w14:paraId="35B7333B" w14:textId="77777777" w:rsidR="00742D34" w:rsidRDefault="00742D34" w:rsidP="00742D34">
      <w:pPr>
        <w:pStyle w:val="NormalWeb"/>
        <w:numPr>
          <w:ilvl w:val="1"/>
          <w:numId w:val="22"/>
        </w:numPr>
        <w:spacing w:before="0" w:beforeAutospacing="0"/>
        <w:rPr>
          <w:rFonts w:ascii="Arial" w:hAnsi="Arial" w:cs="Arial"/>
        </w:rPr>
      </w:pPr>
      <w:r>
        <w:rPr>
          <w:rFonts w:ascii="Arial" w:hAnsi="Arial" w:cs="Arial"/>
          <w:b/>
          <w:bCs/>
        </w:rPr>
        <w:t>KTX tại cơ sở 3 (dự án mới):</w:t>
      </w:r>
      <w:r>
        <w:rPr>
          <w:rFonts w:ascii="Arial" w:hAnsi="Arial" w:cs="Arial"/>
        </w:rPr>
        <w:t xml:space="preserve"> Mô hình KTX hiện đại, tiện nghi tại cơ sở 3.</w:t>
      </w:r>
    </w:p>
    <w:p w14:paraId="5035264A" w14:textId="77777777" w:rsidR="00742D34" w:rsidRDefault="00742D34" w:rsidP="00742D34">
      <w:pPr>
        <w:pStyle w:val="NormalWeb"/>
        <w:numPr>
          <w:ilvl w:val="1"/>
          <w:numId w:val="22"/>
        </w:numPr>
        <w:spacing w:before="0" w:beforeAutospacing="0"/>
        <w:rPr>
          <w:rFonts w:ascii="Arial" w:hAnsi="Arial" w:cs="Arial"/>
        </w:rPr>
      </w:pPr>
      <w:r>
        <w:rPr>
          <w:rFonts w:ascii="Arial" w:hAnsi="Arial" w:cs="Arial"/>
          <w:b/>
          <w:bCs/>
        </w:rPr>
        <w:t>Hợp tác tại Quận 7:</w:t>
      </w:r>
      <w:r>
        <w:rPr>
          <w:rFonts w:ascii="Arial" w:hAnsi="Arial" w:cs="Arial"/>
        </w:rPr>
        <w:t xml:space="preserve"> Trường có ký kết hợp tác với dự án KTX sinh viên tại Quận 7.</w:t>
      </w:r>
    </w:p>
    <w:p w14:paraId="220AC624" w14:textId="77777777" w:rsidR="00742D34" w:rsidRDefault="00742D34" w:rsidP="00742D34">
      <w:pPr>
        <w:pStyle w:val="NormalWeb"/>
        <w:numPr>
          <w:ilvl w:val="1"/>
          <w:numId w:val="22"/>
        </w:numPr>
        <w:spacing w:before="0" w:beforeAutospacing="0"/>
        <w:rPr>
          <w:rFonts w:ascii="Arial" w:hAnsi="Arial" w:cs="Arial"/>
        </w:rPr>
      </w:pPr>
      <w:r>
        <w:rPr>
          <w:rFonts w:ascii="Arial" w:hAnsi="Arial" w:cs="Arial"/>
          <w:b/>
          <w:bCs/>
        </w:rPr>
        <w:t>KTX Đại học Quốc gia TP.HCM:</w:t>
      </w:r>
      <w:r>
        <w:rPr>
          <w:rFonts w:ascii="Arial" w:hAnsi="Arial" w:cs="Arial"/>
        </w:rPr>
        <w:t xml:space="preserve"> Sinh viên ULAW vẫn có thể nộp đơn xin ở KTX của ĐHQG-TPHCM tại Thủ Đức (nếu học tại cơ sở Bình Triệu).</w:t>
      </w:r>
    </w:p>
    <w:p w14:paraId="12602414" w14:textId="77777777" w:rsidR="00742D34" w:rsidRDefault="00742D34" w:rsidP="00742D34">
      <w:pPr>
        <w:pStyle w:val="NormalWeb"/>
        <w:numPr>
          <w:ilvl w:val="0"/>
          <w:numId w:val="22"/>
        </w:numPr>
        <w:spacing w:before="0" w:beforeAutospacing="0"/>
        <w:rPr>
          <w:rFonts w:ascii="Arial" w:hAnsi="Arial" w:cs="Arial"/>
        </w:rPr>
      </w:pPr>
      <w:r>
        <w:rPr>
          <w:rFonts w:ascii="Arial" w:hAnsi="Arial" w:cs="Arial"/>
        </w:rPr>
        <w:t>Trường ưu tiên và có chính sách hỗ trợ cho sinh viên thuộc diện chính sách, hoàn cảnh khó khăn.</w:t>
      </w:r>
    </w:p>
    <w:p w14:paraId="0D54D44F" w14:textId="77777777" w:rsidR="00742D34" w:rsidRDefault="00742D34" w:rsidP="00742D34">
      <w:pPr>
        <w:pStyle w:val="Heading3"/>
        <w:spacing w:before="0"/>
        <w:rPr>
          <w:rFonts w:ascii="Arial" w:hAnsi="Arial" w:cs="Arial"/>
        </w:rPr>
      </w:pPr>
      <w:r>
        <w:rPr>
          <w:rFonts w:ascii="Arial" w:hAnsi="Arial" w:cs="Arial"/>
        </w:rPr>
        <w:t>5.2. Chính sách học bổng</w:t>
      </w:r>
    </w:p>
    <w:p w14:paraId="0A61814A" w14:textId="77777777" w:rsidR="00742D34" w:rsidRDefault="00742D34" w:rsidP="00742D34">
      <w:pPr>
        <w:pStyle w:val="NormalWeb"/>
        <w:numPr>
          <w:ilvl w:val="0"/>
          <w:numId w:val="23"/>
        </w:numPr>
        <w:spacing w:before="0" w:beforeAutospacing="0"/>
        <w:rPr>
          <w:rFonts w:ascii="Arial" w:hAnsi="Arial" w:cs="Arial"/>
        </w:rPr>
      </w:pPr>
      <w:r>
        <w:rPr>
          <w:rFonts w:ascii="Arial" w:hAnsi="Arial" w:cs="Arial"/>
          <w:b/>
          <w:bCs/>
        </w:rPr>
        <w:t>Học bổng Khuyến khích học tập (KKHT):</w:t>
      </w:r>
    </w:p>
    <w:p w14:paraId="59A9BC43" w14:textId="77777777" w:rsidR="00742D34" w:rsidRDefault="00742D34" w:rsidP="00742D34">
      <w:pPr>
        <w:pStyle w:val="NormalWeb"/>
        <w:numPr>
          <w:ilvl w:val="1"/>
          <w:numId w:val="23"/>
        </w:numPr>
        <w:spacing w:before="0" w:beforeAutospacing="0"/>
        <w:rPr>
          <w:rFonts w:ascii="Arial" w:hAnsi="Arial" w:cs="Arial"/>
        </w:rPr>
      </w:pPr>
      <w:r>
        <w:rPr>
          <w:rFonts w:ascii="Arial" w:hAnsi="Arial" w:cs="Arial"/>
        </w:rPr>
        <w:t>Nguồn quỹ: Trích 8% từ nguồn thu học phí chính quy.</w:t>
      </w:r>
    </w:p>
    <w:p w14:paraId="5FA84203" w14:textId="77777777" w:rsidR="00742D34" w:rsidRDefault="00742D34" w:rsidP="00742D34">
      <w:pPr>
        <w:pStyle w:val="NormalWeb"/>
        <w:numPr>
          <w:ilvl w:val="1"/>
          <w:numId w:val="23"/>
        </w:numPr>
        <w:spacing w:before="0" w:beforeAutospacing="0"/>
        <w:rPr>
          <w:rFonts w:ascii="Arial" w:hAnsi="Arial" w:cs="Arial"/>
        </w:rPr>
      </w:pPr>
      <w:r>
        <w:rPr>
          <w:rFonts w:ascii="Arial" w:hAnsi="Arial" w:cs="Arial"/>
        </w:rPr>
        <w:t>Cấp theo từng học kỳ (10 tháng/năm học).</w:t>
      </w:r>
    </w:p>
    <w:p w14:paraId="54F9479A" w14:textId="77777777" w:rsidR="00742D34" w:rsidRDefault="00742D34" w:rsidP="00742D34">
      <w:pPr>
        <w:pStyle w:val="NormalWeb"/>
        <w:numPr>
          <w:ilvl w:val="1"/>
          <w:numId w:val="23"/>
        </w:numPr>
        <w:spacing w:before="0" w:beforeAutospacing="0"/>
        <w:rPr>
          <w:rFonts w:ascii="Arial" w:hAnsi="Arial" w:cs="Arial"/>
        </w:rPr>
      </w:pPr>
      <w:r>
        <w:rPr>
          <w:rFonts w:ascii="Arial" w:hAnsi="Arial" w:cs="Arial"/>
        </w:rPr>
        <w:t>Điều kiện: Điểm học tập và điểm rèn luyện đạt từ loại Khá trở lên.</w:t>
      </w:r>
    </w:p>
    <w:p w14:paraId="7A3CC8F7" w14:textId="77777777" w:rsidR="00742D34" w:rsidRDefault="00742D34" w:rsidP="00742D34">
      <w:pPr>
        <w:pStyle w:val="NormalWeb"/>
        <w:numPr>
          <w:ilvl w:val="1"/>
          <w:numId w:val="23"/>
        </w:numPr>
        <w:spacing w:before="0" w:beforeAutospacing="0"/>
        <w:rPr>
          <w:rFonts w:ascii="Arial" w:hAnsi="Arial" w:cs="Arial"/>
        </w:rPr>
      </w:pPr>
      <w:r>
        <w:rPr>
          <w:rFonts w:ascii="Arial" w:hAnsi="Arial" w:cs="Arial"/>
          <w:b/>
          <w:bCs/>
        </w:rPr>
        <w:t>Mức học bổng:</w:t>
      </w:r>
    </w:p>
    <w:p w14:paraId="08F6ACC3" w14:textId="77777777" w:rsidR="00742D34" w:rsidRDefault="00742D34" w:rsidP="00742D34">
      <w:pPr>
        <w:pStyle w:val="NormalWeb"/>
        <w:numPr>
          <w:ilvl w:val="2"/>
          <w:numId w:val="23"/>
        </w:numPr>
        <w:spacing w:before="0" w:beforeAutospacing="0"/>
        <w:rPr>
          <w:rFonts w:ascii="Arial" w:hAnsi="Arial" w:cs="Arial"/>
        </w:rPr>
      </w:pPr>
      <w:r>
        <w:rPr>
          <w:rFonts w:ascii="Arial" w:hAnsi="Arial" w:cs="Arial"/>
        </w:rPr>
        <w:t xml:space="preserve">Loại Xuất sắc (học tập xuất sắc, rèn luyện xuất sắc): Bằng </w:t>
      </w:r>
      <w:r>
        <w:rPr>
          <w:rFonts w:ascii="Arial" w:hAnsi="Arial" w:cs="Arial"/>
          <w:b/>
          <w:bCs/>
        </w:rPr>
        <w:t>150% học phí</w:t>
      </w:r>
      <w:r>
        <w:rPr>
          <w:rFonts w:ascii="Arial" w:hAnsi="Arial" w:cs="Arial"/>
        </w:rPr>
        <w:t xml:space="preserve"> chương trình.</w:t>
      </w:r>
    </w:p>
    <w:p w14:paraId="7A4E6038" w14:textId="77777777" w:rsidR="00742D34" w:rsidRDefault="00742D34" w:rsidP="00742D34">
      <w:pPr>
        <w:pStyle w:val="NormalWeb"/>
        <w:numPr>
          <w:ilvl w:val="2"/>
          <w:numId w:val="23"/>
        </w:numPr>
        <w:spacing w:before="0" w:beforeAutospacing="0"/>
        <w:rPr>
          <w:rFonts w:ascii="Arial" w:hAnsi="Arial" w:cs="Arial"/>
        </w:rPr>
      </w:pPr>
      <w:r>
        <w:rPr>
          <w:rFonts w:ascii="Arial" w:hAnsi="Arial" w:cs="Arial"/>
        </w:rPr>
        <w:t xml:space="preserve">Loại Giỏi (học tập giỏi, rèn luyện tốt): Bằng </w:t>
      </w:r>
      <w:r>
        <w:rPr>
          <w:rFonts w:ascii="Arial" w:hAnsi="Arial" w:cs="Arial"/>
          <w:b/>
          <w:bCs/>
        </w:rPr>
        <w:t>100% học phí</w:t>
      </w:r>
      <w:r>
        <w:rPr>
          <w:rFonts w:ascii="Arial" w:hAnsi="Arial" w:cs="Arial"/>
        </w:rPr>
        <w:t xml:space="preserve"> chương trình.</w:t>
      </w:r>
    </w:p>
    <w:p w14:paraId="2BCE4B11" w14:textId="77777777" w:rsidR="00742D34" w:rsidRDefault="00742D34" w:rsidP="00742D34">
      <w:pPr>
        <w:pStyle w:val="NormalWeb"/>
        <w:numPr>
          <w:ilvl w:val="2"/>
          <w:numId w:val="23"/>
        </w:numPr>
        <w:spacing w:before="0" w:beforeAutospacing="0"/>
        <w:rPr>
          <w:rFonts w:ascii="Arial" w:hAnsi="Arial" w:cs="Arial"/>
        </w:rPr>
      </w:pPr>
      <w:r>
        <w:rPr>
          <w:rFonts w:ascii="Arial" w:hAnsi="Arial" w:cs="Arial"/>
        </w:rPr>
        <w:t xml:space="preserve">Loại Khá (học tập khá, rèn luyện khá): Bằng </w:t>
      </w:r>
      <w:r>
        <w:rPr>
          <w:rFonts w:ascii="Arial" w:hAnsi="Arial" w:cs="Arial"/>
          <w:b/>
          <w:bCs/>
        </w:rPr>
        <w:t>50% học phí</w:t>
      </w:r>
      <w:r>
        <w:rPr>
          <w:rFonts w:ascii="Arial" w:hAnsi="Arial" w:cs="Arial"/>
        </w:rPr>
        <w:t xml:space="preserve"> chương trình.</w:t>
      </w:r>
    </w:p>
    <w:p w14:paraId="2422956F" w14:textId="77777777" w:rsidR="00742D34" w:rsidRDefault="00742D34" w:rsidP="00742D34">
      <w:pPr>
        <w:pStyle w:val="NormalWeb"/>
        <w:numPr>
          <w:ilvl w:val="0"/>
          <w:numId w:val="23"/>
        </w:numPr>
        <w:spacing w:before="0" w:beforeAutospacing="0"/>
        <w:rPr>
          <w:rFonts w:ascii="Arial" w:hAnsi="Arial" w:cs="Arial"/>
        </w:rPr>
      </w:pPr>
      <w:r>
        <w:rPr>
          <w:rFonts w:ascii="Arial" w:hAnsi="Arial" w:cs="Arial"/>
          <w:b/>
          <w:bCs/>
        </w:rPr>
        <w:t>Học bổng từ doanh nghiệp/cựu sinh viên:</w:t>
      </w:r>
    </w:p>
    <w:p w14:paraId="5DCB7706" w14:textId="77777777" w:rsidR="00742D34" w:rsidRDefault="00742D34" w:rsidP="00742D34">
      <w:pPr>
        <w:pStyle w:val="NormalWeb"/>
        <w:numPr>
          <w:ilvl w:val="1"/>
          <w:numId w:val="23"/>
        </w:numPr>
        <w:spacing w:before="0" w:beforeAutospacing="0"/>
        <w:rPr>
          <w:rFonts w:ascii="Arial" w:hAnsi="Arial" w:cs="Arial"/>
        </w:rPr>
      </w:pPr>
      <w:r>
        <w:rPr>
          <w:rFonts w:ascii="Arial" w:hAnsi="Arial" w:cs="Arial"/>
        </w:rPr>
        <w:t>Học bổng "Tâm Tài Việt" của Vietlott (20 triệu/suất) và nhiều học bổng từ các công ty luật, đối tác.</w:t>
      </w:r>
    </w:p>
    <w:p w14:paraId="61A207C1" w14:textId="77777777" w:rsidR="00742D34" w:rsidRDefault="00742D34" w:rsidP="00742D34">
      <w:pPr>
        <w:rPr>
          <w:rFonts w:ascii="Times New Roman" w:hAnsi="Times New Roman" w:cs="Times New Roman"/>
        </w:rPr>
      </w:pPr>
      <w:r>
        <w:pict w14:anchorId="1E3AAB8F">
          <v:rect id="_x0000_i1029" style="width:0;height:1.5pt" o:hralign="center" o:hrstd="t" o:hr="t" fillcolor="#a0a0a0" stroked="f"/>
        </w:pict>
      </w:r>
    </w:p>
    <w:p w14:paraId="20106A81" w14:textId="77777777" w:rsidR="00742D34" w:rsidRDefault="00742D34" w:rsidP="00742D34">
      <w:pPr>
        <w:pStyle w:val="Heading2"/>
        <w:spacing w:before="0"/>
        <w:rPr>
          <w:rFonts w:ascii="Arial" w:hAnsi="Arial" w:cs="Arial"/>
        </w:rPr>
      </w:pPr>
      <w:r>
        <w:rPr>
          <w:rFonts w:ascii="Arial" w:hAnsi="Arial" w:cs="Arial"/>
        </w:rPr>
        <w:t>6. Bộ câu hỏi thường gặp (FAQs) mở rộng cho RAG V3.0</w:t>
      </w:r>
    </w:p>
    <w:p w14:paraId="30D2A637" w14:textId="77777777" w:rsidR="00742D34" w:rsidRDefault="00742D34" w:rsidP="00742D34">
      <w:pPr>
        <w:pStyle w:val="NormalWeb"/>
        <w:spacing w:before="0" w:beforeAutospacing="0"/>
        <w:rPr>
          <w:rFonts w:ascii="Arial" w:hAnsi="Arial" w:cs="Arial"/>
        </w:rPr>
      </w:pPr>
      <w:r>
        <w:rPr>
          <w:rFonts w:ascii="Arial" w:hAnsi="Arial" w:cs="Arial"/>
          <w:i/>
          <w:iCs/>
        </w:rPr>
        <w:t>(Bổ sung các câu hỏi chi tiết từ Bảng điểm 2025)</w:t>
      </w:r>
    </w:p>
    <w:p w14:paraId="1C3F4D2C" w14:textId="77777777" w:rsidR="00742D34" w:rsidRDefault="00742D34" w:rsidP="00742D34">
      <w:pPr>
        <w:pStyle w:val="NormalWeb"/>
        <w:spacing w:before="0" w:beforeAutospacing="0"/>
        <w:rPr>
          <w:rFonts w:ascii="Arial" w:hAnsi="Arial" w:cs="Arial"/>
        </w:rPr>
      </w:pPr>
      <w:r>
        <w:rPr>
          <w:rFonts w:ascii="Arial" w:hAnsi="Arial" w:cs="Arial"/>
        </w:rPr>
        <w:lastRenderedPageBreak/>
        <w:t>Q: Điểm chuẩn ngành Luật tổ hợp C00 năm 2025 là bao nhiêu?</w:t>
      </w:r>
    </w:p>
    <w:p w14:paraId="43804582" w14:textId="77777777" w:rsidR="00742D34" w:rsidRDefault="00742D34" w:rsidP="00742D34">
      <w:pPr>
        <w:pStyle w:val="NormalWeb"/>
        <w:spacing w:before="0" w:beforeAutospacing="0"/>
        <w:rPr>
          <w:rFonts w:ascii="Arial" w:hAnsi="Arial" w:cs="Arial"/>
        </w:rPr>
      </w:pPr>
      <w:r>
        <w:rPr>
          <w:rFonts w:ascii="Arial" w:hAnsi="Arial" w:cs="Arial"/>
        </w:rPr>
        <w:t>A: Năm 2025, điểm chuẩn ngành Luật tổ hợp C00 (Văn, Sử, Địa) của Đại học Luật TP.HCM là 24.94 điểm.</w:t>
      </w:r>
    </w:p>
    <w:p w14:paraId="2AF772BB" w14:textId="77777777" w:rsidR="00742D34" w:rsidRDefault="00742D34" w:rsidP="00742D34">
      <w:pPr>
        <w:pStyle w:val="NormalWeb"/>
        <w:spacing w:before="0" w:beforeAutospacing="0"/>
        <w:rPr>
          <w:rFonts w:ascii="Arial" w:hAnsi="Arial" w:cs="Arial"/>
        </w:rPr>
      </w:pPr>
      <w:r>
        <w:rPr>
          <w:rFonts w:ascii="Arial" w:hAnsi="Arial" w:cs="Arial"/>
        </w:rPr>
        <w:t>Q: Điểm chuẩn ngành Luật C00 2025 thay đổi thế nào so với 2024?</w:t>
      </w:r>
    </w:p>
    <w:p w14:paraId="71F935FD" w14:textId="77777777" w:rsidR="00742D34" w:rsidRDefault="00742D34" w:rsidP="00742D34">
      <w:pPr>
        <w:pStyle w:val="NormalWeb"/>
        <w:spacing w:before="0" w:beforeAutospacing="0"/>
        <w:rPr>
          <w:rFonts w:ascii="Arial" w:hAnsi="Arial" w:cs="Arial"/>
        </w:rPr>
      </w:pPr>
      <w:r>
        <w:rPr>
          <w:rFonts w:ascii="Arial" w:hAnsi="Arial" w:cs="Arial"/>
        </w:rPr>
        <w:t>A: Điểm chuẩn ngành Luật C00 năm 2024 là 27.27 điểm. Năm 2025, điểm chuẩn là 24.94 điểm. (Đây là một điểm giảm đáng kể).</w:t>
      </w:r>
    </w:p>
    <w:p w14:paraId="009924BF" w14:textId="77777777" w:rsidR="00742D34" w:rsidRDefault="00742D34" w:rsidP="00742D34">
      <w:pPr>
        <w:pStyle w:val="NormalWeb"/>
        <w:spacing w:before="0" w:beforeAutospacing="0"/>
        <w:rPr>
          <w:rFonts w:ascii="Arial" w:hAnsi="Arial" w:cs="Arial"/>
        </w:rPr>
      </w:pPr>
      <w:r>
        <w:rPr>
          <w:rFonts w:ascii="Arial" w:hAnsi="Arial" w:cs="Arial"/>
        </w:rPr>
        <w:t>Q: Em muốn xét ngành Luật Thương mại quốc tế bằng tổ hợp D01, điểm chuẩn 2025 là bao nhiêu?</w:t>
      </w:r>
    </w:p>
    <w:p w14:paraId="0E23745A" w14:textId="77777777" w:rsidR="00742D34" w:rsidRDefault="00742D34" w:rsidP="00742D34">
      <w:pPr>
        <w:pStyle w:val="NormalWeb"/>
        <w:spacing w:before="0" w:beforeAutospacing="0"/>
        <w:rPr>
          <w:rFonts w:ascii="Arial" w:hAnsi="Arial" w:cs="Arial"/>
        </w:rPr>
      </w:pPr>
      <w:r>
        <w:rPr>
          <w:rFonts w:ascii="Arial" w:hAnsi="Arial" w:cs="Arial"/>
        </w:rPr>
        <w:t>A: Điểm chuẩn ngành Luật Thương mại quốc tế năm 2025, tổ hợp D01 (Toán, Văn, Anh) là 22.15 điểm. Trường không xét D03, D06 cho ngành này.</w:t>
      </w:r>
    </w:p>
    <w:p w14:paraId="013366AF" w14:textId="77777777" w:rsidR="00742D34" w:rsidRDefault="00742D34" w:rsidP="00742D34">
      <w:pPr>
        <w:pStyle w:val="NormalWeb"/>
        <w:spacing w:before="0" w:beforeAutospacing="0"/>
        <w:rPr>
          <w:rFonts w:ascii="Arial" w:hAnsi="Arial" w:cs="Arial"/>
        </w:rPr>
      </w:pPr>
      <w:r>
        <w:rPr>
          <w:rFonts w:ascii="Arial" w:hAnsi="Arial" w:cs="Arial"/>
        </w:rPr>
        <w:t>Q: Điểm chuẩn ngành Kinh doanh quốc tế (ngành mới) 2025 là bao nhiêu?</w:t>
      </w:r>
    </w:p>
    <w:p w14:paraId="2BF6F937" w14:textId="77777777" w:rsidR="00742D34" w:rsidRDefault="00742D34" w:rsidP="00742D34">
      <w:pPr>
        <w:pStyle w:val="NormalWeb"/>
        <w:spacing w:before="0" w:beforeAutospacing="0"/>
        <w:rPr>
          <w:rFonts w:ascii="Arial" w:hAnsi="Arial" w:cs="Arial"/>
        </w:rPr>
      </w:pPr>
      <w:r>
        <w:rPr>
          <w:rFonts w:ascii="Arial" w:hAnsi="Arial" w:cs="Arial"/>
        </w:rPr>
        <w:t>A: Điểm chuẩn ngành Kinh doanh quốc tế 2025 như sau: Tổ hợp A00 là 21.2 điểm, A01 là 20.4 điểm, D01 là 20.8 điểm, D07 là 21 điểm.</w:t>
      </w:r>
    </w:p>
    <w:p w14:paraId="3CC38691" w14:textId="77777777" w:rsidR="00742D34" w:rsidRDefault="00742D34" w:rsidP="00742D34">
      <w:pPr>
        <w:pStyle w:val="NormalWeb"/>
        <w:spacing w:before="0" w:beforeAutospacing="0"/>
        <w:rPr>
          <w:rFonts w:ascii="Arial" w:hAnsi="Arial" w:cs="Arial"/>
        </w:rPr>
      </w:pPr>
      <w:r>
        <w:rPr>
          <w:rFonts w:ascii="Arial" w:hAnsi="Arial" w:cs="Arial"/>
        </w:rPr>
        <w:t>Q: Các tổ hợp X01, X25, X78 là gì?</w:t>
      </w:r>
    </w:p>
    <w:p w14:paraId="340E2C43" w14:textId="77777777" w:rsidR="00742D34" w:rsidRDefault="00742D34" w:rsidP="00742D34">
      <w:pPr>
        <w:pStyle w:val="NormalWeb"/>
        <w:spacing w:before="0" w:beforeAutospacing="0"/>
        <w:rPr>
          <w:rFonts w:ascii="Arial" w:hAnsi="Arial" w:cs="Arial"/>
        </w:rPr>
      </w:pPr>
      <w:r>
        <w:rPr>
          <w:rFonts w:ascii="Arial" w:hAnsi="Arial" w:cs="Arial"/>
        </w:rPr>
        <w:t>A: Đây là các mã tổ hợp quy đổi điểm từ các phương thức xét tuyển sớm (Phương thức 2) của trường. Ví dụ, điểm của thí sinh có chứng chỉ IELTS, học bạ trường chuyên... sẽ được quy đổi ra thang 30 theo các tổ hợp này. Đây không phải là tổ hợp môn thi tốt nghiệp THPT.</w:t>
      </w:r>
    </w:p>
    <w:p w14:paraId="1EC4DA09" w14:textId="77777777" w:rsidR="00742D34" w:rsidRDefault="00742D34" w:rsidP="00742D34">
      <w:pPr>
        <w:pStyle w:val="NormalWeb"/>
        <w:spacing w:before="0" w:beforeAutospacing="0"/>
        <w:rPr>
          <w:rFonts w:ascii="Arial" w:hAnsi="Arial" w:cs="Arial"/>
        </w:rPr>
      </w:pPr>
      <w:r>
        <w:rPr>
          <w:rFonts w:ascii="Arial" w:hAnsi="Arial" w:cs="Arial"/>
        </w:rPr>
        <w:t>QLoop: Em được IELTS 6.0, em có đủ điều kiện xét tuyển sớm không?</w:t>
      </w:r>
    </w:p>
    <w:p w14:paraId="00ED60FE" w14:textId="77777777" w:rsidR="00742D34" w:rsidRDefault="00742D34" w:rsidP="00742D34">
      <w:pPr>
        <w:pStyle w:val="NormalWeb"/>
        <w:spacing w:before="0" w:beforeAutospacing="0"/>
        <w:rPr>
          <w:rFonts w:ascii="Arial" w:hAnsi="Arial" w:cs="Arial"/>
        </w:rPr>
      </w:pPr>
      <w:r>
        <w:rPr>
          <w:rFonts w:ascii="Arial" w:hAnsi="Arial" w:cs="Arial"/>
        </w:rPr>
        <w:t>A: Có. Theo đề án 2025, điều kiện xét tuyển sớm (Đối tượng 2) là có IELTS từ 5.5 trở lên. Với 6.0, bạn đủ điều kiện nộp hồ sơ.</w:t>
      </w:r>
    </w:p>
    <w:p w14:paraId="2DAE9BF5" w14:textId="77777777" w:rsidR="00742D34" w:rsidRDefault="00742D34" w:rsidP="00742D34">
      <w:pPr>
        <w:pStyle w:val="NormalWeb"/>
        <w:spacing w:before="0" w:beforeAutospacing="0"/>
        <w:rPr>
          <w:rFonts w:ascii="Arial" w:hAnsi="Arial" w:cs="Arial"/>
        </w:rPr>
      </w:pPr>
      <w:r>
        <w:rPr>
          <w:rFonts w:ascii="Arial" w:hAnsi="Arial" w:cs="Arial"/>
        </w:rPr>
        <w:t>Q: Em học trường THPT không chuyên ở tỉnh, em có được xét học bạ không?</w:t>
      </w:r>
    </w:p>
    <w:p w14:paraId="1EA1DBE0" w14:textId="77777777" w:rsidR="00742D34" w:rsidRDefault="00742D34" w:rsidP="00742D34">
      <w:pPr>
        <w:pStyle w:val="NormalWeb"/>
        <w:spacing w:before="0" w:beforeAutospacing="0"/>
        <w:rPr>
          <w:rFonts w:ascii="Arial" w:hAnsi="Arial" w:cs="Arial"/>
        </w:rPr>
      </w:pPr>
      <w:r>
        <w:rPr>
          <w:rFonts w:ascii="Arial" w:hAnsi="Arial" w:cs="Arial"/>
        </w:rPr>
        <w:t>A: Rất tiếc là không. Trường ĐH Luật TP.HCM không xét tuyển học bạ đại trà. Trường chỉ xét tuyển học bạ (Phương thức 2 - Đối tượng 3) đối với các thí sinh học tại các trường THPT thuộc "Danh sách các trường THPT thuộc diện ưu tiên xét tuyển năm 2025 của ĐH Quốc gia TP.HCM" và phải có học lực 3 năm đều đạt loại Giỏi.</w:t>
      </w:r>
    </w:p>
    <w:p w14:paraId="427CE57F" w14:textId="77777777" w:rsidR="00742D34" w:rsidRDefault="00742D34" w:rsidP="00742D34">
      <w:pPr>
        <w:pStyle w:val="NormalWeb"/>
        <w:spacing w:before="0" w:beforeAutospacing="0"/>
        <w:rPr>
          <w:rFonts w:ascii="Arial" w:hAnsi="Arial" w:cs="Arial"/>
        </w:rPr>
      </w:pPr>
      <w:r>
        <w:rPr>
          <w:rFonts w:ascii="Arial" w:hAnsi="Arial" w:cs="Arial"/>
        </w:rPr>
        <w:t>Q: Học phí chương trình đại trà ngành Luật năm 2025 (cho khóa K50) là bao nhiêu?</w:t>
      </w:r>
    </w:p>
    <w:p w14:paraId="4C7D1569" w14:textId="77777777" w:rsidR="00742D34" w:rsidRDefault="00742D34" w:rsidP="00742D34">
      <w:pPr>
        <w:pStyle w:val="NormalWeb"/>
        <w:spacing w:before="0" w:beforeAutospacing="0"/>
        <w:rPr>
          <w:rFonts w:ascii="Arial" w:hAnsi="Arial" w:cs="Arial"/>
        </w:rPr>
      </w:pPr>
      <w:r>
        <w:rPr>
          <w:rFonts w:ascii="Arial" w:hAnsi="Arial" w:cs="Arial"/>
        </w:rPr>
        <w:t>A: Học phí dự kiến cho sinh viên Khóa 50 (nhập học 2025) ngành Luật (chương trình đại trà) là 39.750.000 VNĐ/năm.</w:t>
      </w:r>
    </w:p>
    <w:p w14:paraId="75AB3E40" w14:textId="77777777" w:rsidR="00742D34" w:rsidRDefault="00742D34" w:rsidP="00742D34">
      <w:pPr>
        <w:pStyle w:val="NormalWeb"/>
        <w:spacing w:before="0" w:beforeAutospacing="0"/>
        <w:rPr>
          <w:rFonts w:ascii="Arial" w:hAnsi="Arial" w:cs="Arial"/>
        </w:rPr>
      </w:pPr>
      <w:r>
        <w:rPr>
          <w:rFonts w:ascii="Arial" w:hAnsi="Arial" w:cs="Arial"/>
        </w:rPr>
        <w:lastRenderedPageBreak/>
        <w:t>Q: Học phí cao nhất của trường là bao nhiêu?</w:t>
      </w:r>
    </w:p>
    <w:p w14:paraId="458006AD" w14:textId="77777777" w:rsidR="00742D34" w:rsidRDefault="00742D34" w:rsidP="00742D34">
      <w:pPr>
        <w:pStyle w:val="NormalWeb"/>
        <w:spacing w:before="0" w:beforeAutospacing="0"/>
        <w:rPr>
          <w:rFonts w:ascii="Arial" w:hAnsi="Arial" w:cs="Arial"/>
        </w:rPr>
      </w:pPr>
      <w:r>
        <w:rPr>
          <w:rFonts w:ascii="Arial" w:hAnsi="Arial" w:cs="Arial"/>
        </w:rPr>
        <w:t>A: Học phí cao nhất năm 2024 là 181.500.000 VNĐ/năm, áp dụng cho chương trình Chất lượng cao ngành Luật và Quản trị - Luật tăng cường Tiếng Anh/Pháp/Nhật. Mức này dự kiến giữ nguyên hoặc tăng nhẹ cho năm 2025.</w:t>
      </w:r>
    </w:p>
    <w:p w14:paraId="5B8CE433" w14:textId="77777777" w:rsidR="00742D34" w:rsidRDefault="00742D34" w:rsidP="00742D34">
      <w:pPr>
        <w:pStyle w:val="NormalWeb"/>
        <w:spacing w:before="0" w:beforeAutospacing="0"/>
        <w:rPr>
          <w:rFonts w:ascii="Arial" w:hAnsi="Arial" w:cs="Arial"/>
        </w:rPr>
      </w:pPr>
      <w:r>
        <w:rPr>
          <w:rFonts w:ascii="Arial" w:hAnsi="Arial" w:cs="Arial"/>
        </w:rPr>
        <w:t>Q: Em muốn học chuyên về Luật Dân sự thì đăng ký ngành nào?</w:t>
      </w:r>
    </w:p>
    <w:p w14:paraId="471B7210" w14:textId="77777777" w:rsidR="00742D34" w:rsidRDefault="00742D34" w:rsidP="00742D34">
      <w:pPr>
        <w:pStyle w:val="NormalWeb"/>
        <w:spacing w:before="0" w:beforeAutospacing="0"/>
        <w:rPr>
          <w:rFonts w:ascii="Arial" w:hAnsi="Arial" w:cs="Arial"/>
        </w:rPr>
      </w:pPr>
      <w:r>
        <w:rPr>
          <w:rFonts w:ascii="Arial" w:hAnsi="Arial" w:cs="Arial"/>
        </w:rPr>
        <w:t>A: Bạn sẽ đăng ký vào ngành Luật (Mã ngành: 7380101). Sau khi học xong các môn đại cương, nhà trường sẽ tổ chức cho sinh viên đăng ký chuyên ngành, và bạn có thể chọn chuyên ngành Luật Dân sự thuộc Khoa Luật Dân sự.</w:t>
      </w:r>
    </w:p>
    <w:p w14:paraId="02F39B1F" w14:textId="77777777" w:rsidR="00742D34" w:rsidRDefault="00742D34" w:rsidP="00742D34">
      <w:pPr>
        <w:pStyle w:val="NormalWeb"/>
        <w:spacing w:before="0" w:beforeAutospacing="0"/>
        <w:rPr>
          <w:rFonts w:ascii="Arial" w:hAnsi="Arial" w:cs="Arial"/>
        </w:rPr>
      </w:pPr>
      <w:r>
        <w:rPr>
          <w:rFonts w:ascii="Arial" w:hAnsi="Arial" w:cs="Arial"/>
        </w:rPr>
        <w:t>Q: Trường có ký túc xá cho tân sinh viên không?</w:t>
      </w:r>
    </w:p>
    <w:p w14:paraId="5692966E" w14:textId="77777777" w:rsidR="00742D34" w:rsidRDefault="00742D34" w:rsidP="00742D34">
      <w:pPr>
        <w:pStyle w:val="NormalWeb"/>
        <w:spacing w:before="0" w:beforeAutospacing="0"/>
        <w:rPr>
          <w:rFonts w:ascii="Arial" w:hAnsi="Arial" w:cs="Arial"/>
        </w:rPr>
      </w:pPr>
      <w:r>
        <w:rPr>
          <w:rFonts w:ascii="Arial" w:hAnsi="Arial" w:cs="Arial"/>
        </w:rPr>
        <w:t>A: Trường không có KTX riêng trong khuôn viên. Tuy nhiên, trường có hỗ trợ giới thiệu KTX hợp tác tại Quận 7 và KTX tại cơ sở 3 (dự án mới), đồng thời ưu tiên sinh viên diện chính sách và hoàn cảnh khó khăn.</w:t>
      </w:r>
    </w:p>
    <w:p w14:paraId="1659F583" w14:textId="77777777" w:rsidR="00742D34" w:rsidRDefault="00742D34" w:rsidP="00742D34">
      <w:pPr>
        <w:pStyle w:val="Heading3"/>
      </w:pPr>
      <w:r>
        <w:t>7.1. Câu hỏi về Học phí &amp; Tài chính</w:t>
      </w:r>
    </w:p>
    <w:p w14:paraId="142C66ED" w14:textId="77777777" w:rsidR="00742D34" w:rsidRDefault="00742D34" w:rsidP="00742D34">
      <w:pPr>
        <w:pStyle w:val="NormalWeb"/>
      </w:pPr>
      <w:r>
        <w:rPr>
          <w:b/>
          <w:bCs/>
        </w:rPr>
        <w:t>Q: Học phí 39.750.000 VNĐ/năm cho Khóa 50 là cho một năm hay một học kỳ?</w:t>
      </w:r>
      <w:r>
        <w:t xml:space="preserve"> A: Đây là học phí cho </w:t>
      </w:r>
      <w:r>
        <w:rPr>
          <w:b/>
          <w:bCs/>
        </w:rPr>
        <w:t>một năm học</w:t>
      </w:r>
      <w:r>
        <w:t>. Trường sẽ thu theo học kỳ, và số tiền mỗi học kỳ sẽ phụ thuộc vào số tín chỉ sinh viên đăng ký học trong học kỳ đó.</w:t>
      </w:r>
    </w:p>
    <w:p w14:paraId="06755EC1" w14:textId="77777777" w:rsidR="00742D34" w:rsidRDefault="00742D34" w:rsidP="00742D34">
      <w:pPr>
        <w:pStyle w:val="NormalWeb"/>
      </w:pPr>
      <w:r>
        <w:rPr>
          <w:b/>
          <w:bCs/>
        </w:rPr>
        <w:t>Q: Học phí năm 2025 có phải là cố định không, hay sẽ tăng trong các năm tiếp theo?</w:t>
      </w:r>
      <w:r>
        <w:t xml:space="preserve"> A: Mức học phí (ví dụ: 39.750.000 VNĐ/năm) là áp dụng cho năm học 2025-2026. Các năm học tiếp theo, học phí dự kiến sẽ tăng theo lộ trình (thường không quá 10-12.7% mỗi năm) đã được nhà trường công bố.</w:t>
      </w:r>
    </w:p>
    <w:p w14:paraId="5FC0BE9E" w14:textId="77777777" w:rsidR="00742D34" w:rsidRDefault="00742D34" w:rsidP="00742D34">
      <w:pPr>
        <w:pStyle w:val="NormalWeb"/>
      </w:pPr>
      <w:r>
        <w:rPr>
          <w:b/>
          <w:bCs/>
        </w:rPr>
        <w:t>Q: Học phí chương trình Chất lượng cao (CLC) là 79.500.000 VNĐ, gấp đôi chương trình đại trà. Vậy chương trình CLC có gì khác biệt?</w:t>
      </w:r>
      <w:r>
        <w:t xml:space="preserve"> A: Chương trình Chất lượng cao (CLC) có nhiều điểm khác biệt: sĩ số lớp ít hơn (khoảng 40-50 sinh viên/lớp), nhiều môn học được giảng dạy bằng tiếng Anh, cơ sở vật chất (phòng học, thiết bị) tốt hơn (thường học tại cơ sở Quận 4), và có các hoạt động ngoại khóa, hội thảo chuyên đề riêng.</w:t>
      </w:r>
    </w:p>
    <w:p w14:paraId="005DAF8F" w14:textId="77777777" w:rsidR="00742D34" w:rsidRDefault="00742D34" w:rsidP="00742D34">
      <w:pPr>
        <w:pStyle w:val="NormalWeb"/>
      </w:pPr>
      <w:r>
        <w:rPr>
          <w:b/>
          <w:bCs/>
        </w:rPr>
        <w:t>Q: Em được học bổng loại Giỏi (100% học phí). Nếu em học chương trình CLC tăng cường tiếng Anh (181.500.000 VNĐ/năm), em sẽ được miễn 100% của 181.5 triệu hay 100% của chương trình đại trà (39.75 triệu)?</w:t>
      </w:r>
      <w:r>
        <w:t xml:space="preserve"> A: Học bổng khuyến khích học tập (KKHT) được tính dựa trên </w:t>
      </w:r>
      <w:r>
        <w:rPr>
          <w:b/>
          <w:bCs/>
        </w:rPr>
        <w:t>mức học phí của chính chương trình</w:t>
      </w:r>
      <w:r>
        <w:t xml:space="preserve"> mà sinh viên đang theo học. Nếu bạn học chương trình CLC tăng cường tiếng Anh và đạt học bổng loại Giỏi, bạn sẽ được nhận 100% của mức học phí 181.500.000 VNĐ (chia theo học kỳ).</w:t>
      </w:r>
    </w:p>
    <w:p w14:paraId="2524B39A" w14:textId="77777777" w:rsidR="00742D34" w:rsidRDefault="00742D34" w:rsidP="00742D34">
      <w:pPr>
        <w:pStyle w:val="NormalWeb"/>
      </w:pPr>
      <w:r>
        <w:rPr>
          <w:b/>
          <w:bCs/>
        </w:rPr>
        <w:t>Q: Học phí 3 ngành mới (Kinh doanh quốc tế, Tài chính - Ngân hàng, Luật quốc tế) năm 2025 là bao nhiêu?</w:t>
      </w:r>
      <w:r>
        <w:t xml:space="preserve"> A: Các ngành này dự kiến sẽ có mức học phí tương đương với các ngành đại trà khác thuộc khối Kinh doanh và Luật. Ví dụ, ngành Kinh doanh quốc tế </w:t>
      </w:r>
      <w:r>
        <w:lastRenderedPageBreak/>
        <w:t>và Tài chính - Ngân hàng dự kiến có học phí tương đương ngành Quản trị kinh doanh (khoảng 39.750.000 VNĐ/năm cho Khóa 50).</w:t>
      </w:r>
    </w:p>
    <w:p w14:paraId="0C0AECB2" w14:textId="77777777" w:rsidR="00742D34" w:rsidRDefault="00742D34" w:rsidP="00742D34">
      <w:r>
        <w:pict w14:anchorId="48BF331F">
          <v:rect id="_x0000_i1035" style="width:0;height:1.5pt" o:hralign="center" o:hrstd="t" o:hr="t" fillcolor="#a0a0a0" stroked="f"/>
        </w:pict>
      </w:r>
    </w:p>
    <w:p w14:paraId="1A27310C" w14:textId="77777777" w:rsidR="00742D34" w:rsidRDefault="00742D34" w:rsidP="00742D34">
      <w:pPr>
        <w:pStyle w:val="Heading3"/>
      </w:pPr>
      <w:r>
        <w:t>7.2. Câu hỏi chi tiết về Phương thức 2 (Xét tuyển sớm)</w:t>
      </w:r>
    </w:p>
    <w:p w14:paraId="6C915EAA" w14:textId="77777777" w:rsidR="00742D34" w:rsidRDefault="00742D34" w:rsidP="00742D34">
      <w:pPr>
        <w:pStyle w:val="NormalWeb"/>
      </w:pPr>
      <w:r>
        <w:rPr>
          <w:b/>
          <w:bCs/>
        </w:rPr>
        <w:t>Q: Em có IELTS 5.5 và học lực 3 năm THPT đều là Khá. Em có đủ điều kiện xét tuyển Phương thức 2 (Đối tượng 2) không?</w:t>
      </w:r>
      <w:r>
        <w:t xml:space="preserve"> A: Rất tiếc là không. Điều kiện của Phương thức 2 (Đối tượng 2) yêu cầu bạn phải có </w:t>
      </w:r>
      <w:r>
        <w:rPr>
          <w:b/>
          <w:bCs/>
        </w:rPr>
        <w:t>đồng thời</w:t>
      </w:r>
      <w:r>
        <w:t xml:space="preserve"> 2 điều kiện: (1) Chứng chỉ ngoại ngữ quốc tế (IELTS 5.5 là ĐẠT) VÀ (2) Điểm trung bình cộng 5 học kỳ của 3 môn thuộc tổ hợp đăng ký (ví dụ: Toán, Lý, Anh) phải từ 22.5 trở lên.</w:t>
      </w:r>
    </w:p>
    <w:p w14:paraId="1FE9A0A3" w14:textId="77777777" w:rsidR="00742D34" w:rsidRDefault="00742D34" w:rsidP="00742D34">
      <w:pPr>
        <w:pStyle w:val="NormalWeb"/>
      </w:pPr>
      <w:r>
        <w:rPr>
          <w:b/>
          <w:bCs/>
        </w:rPr>
        <w:t>Q: Em học trường THPT chuyên, nhưng không nằm trong "Danh sách 149 trường ưu tiên của ĐHQG-TPHCM". Em có được nộp hồ sơ theo Đối tượng 3 không?</w:t>
      </w:r>
      <w:r>
        <w:t xml:space="preserve"> A: Rất tiếc là không. Trường chỉ chấp nhận hồ sơ từ các trường THPT có </w:t>
      </w:r>
      <w:r>
        <w:rPr>
          <w:b/>
          <w:bCs/>
        </w:rPr>
        <w:t>chính xác</w:t>
      </w:r>
      <w:r>
        <w:t xml:space="preserve"> trong danh sách 149 trường đó. Việc bạn học trường chuyên (nhưng không có tên trong danh sách) không đủ điều kiện cho Đối tượng 3.</w:t>
      </w:r>
    </w:p>
    <w:p w14:paraId="60C450E0" w14:textId="77777777" w:rsidR="00742D34" w:rsidRDefault="00742D34" w:rsidP="00742D34">
      <w:pPr>
        <w:pStyle w:val="NormalWeb"/>
      </w:pPr>
      <w:r>
        <w:rPr>
          <w:b/>
          <w:bCs/>
        </w:rPr>
        <w:t>Q: Em nộp IELTS 5.5 và bạn em nộp IELTS 7.0. Bạn em có được cộng nhiều điểm hơn hay ưu tiên hơn em không?</w:t>
      </w:r>
      <w:r>
        <w:t xml:space="preserve"> A: Trong đề án, các chứng chỉ IELTS từ 5.5 trở lên (hoặc tương đương) được xem là </w:t>
      </w:r>
      <w:r>
        <w:rPr>
          <w:b/>
          <w:bCs/>
        </w:rPr>
        <w:t>điều kiện đủ</w:t>
      </w:r>
      <w:r>
        <w:t xml:space="preserve"> để nộp hồ sơ. Điểm xét tuyển sẽ được quy đổi. Thường thì mức điểm quy đổi cho IELTS 7.0 sẽ cao hơn 5.5, do đó bạn có IELTS 7.0 sẽ có lợi thế hơn về tổng điểm quy đổi (ví dụ: các tổ hợp X01, X25...).</w:t>
      </w:r>
    </w:p>
    <w:p w14:paraId="665F7C09" w14:textId="77777777" w:rsidR="00742D34" w:rsidRDefault="00742D34" w:rsidP="00742D34">
      <w:pPr>
        <w:pStyle w:val="NormalWeb"/>
      </w:pPr>
      <w:r>
        <w:rPr>
          <w:b/>
          <w:bCs/>
        </w:rPr>
        <w:t>Q: Em thi V-SAT (Phương thức 2 - Đối tượng 4) thì có cần phải thi tốt nghiệp THPT nữa không?</w:t>
      </w:r>
      <w:r>
        <w:t xml:space="preserve"> A: </w:t>
      </w:r>
      <w:r>
        <w:rPr>
          <w:b/>
          <w:bCs/>
        </w:rPr>
        <w:t>Có.</w:t>
      </w:r>
      <w:r>
        <w:t xml:space="preserve"> Tất cả các phương thức xét tuyển (kể cả V-SAT, IELTS,...) đều yêu cầu thí sinh phải </w:t>
      </w:r>
      <w:r>
        <w:rPr>
          <w:b/>
          <w:bCs/>
        </w:rPr>
        <w:t>tốt nghiệp THPT</w:t>
      </w:r>
      <w:r>
        <w:t>. Kỳ thi V-SAT chỉ là một phương thức để xét điểm, thay thế cho điểm thi THPT, nhưng điều kiện bắt buộc cuối cùng vẫn là phải có bằng tốt nghiệp THPT.</w:t>
      </w:r>
    </w:p>
    <w:p w14:paraId="78265D3A" w14:textId="77777777" w:rsidR="00742D34" w:rsidRDefault="00742D34" w:rsidP="00742D34">
      <w:pPr>
        <w:pStyle w:val="NormalWeb"/>
      </w:pPr>
      <w:r>
        <w:rPr>
          <w:b/>
          <w:bCs/>
        </w:rPr>
        <w:t>Q: Em nhắc lại, trường Đại học Luật TP.HCM có xét học bạ đại trà không? Em thấy nhiều trường khác có.</w:t>
      </w:r>
      <w:r>
        <w:t xml:space="preserve"> A: </w:t>
      </w:r>
      <w:r>
        <w:rPr>
          <w:b/>
          <w:bCs/>
        </w:rPr>
        <w:t>Hoàn toàn không.</w:t>
      </w:r>
      <w:r>
        <w:t xml:space="preserve"> Trường Đại học Luật TP.HCM </w:t>
      </w:r>
      <w:r>
        <w:rPr>
          <w:b/>
          <w:bCs/>
        </w:rPr>
        <w:t>KHÔNG</w:t>
      </w:r>
      <w:r>
        <w:t xml:space="preserve"> có phương thức xét tuyển học bạ THPT một cách đại trà (tức là không phải ai cũng nộp học bạ vào được). Phương thức duy nhất "giống" xét học bạ là Phương thức 2 - Đối tượng 3, nhưng chỉ dành cho 149 trường THPT ưu tiên và học sinh phải đạt 3 năm loại Giỏi.</w:t>
      </w:r>
    </w:p>
    <w:p w14:paraId="72D372DA" w14:textId="77777777" w:rsidR="00742D34" w:rsidRDefault="00742D34" w:rsidP="00742D34">
      <w:r>
        <w:pict w14:anchorId="6A1914A2">
          <v:rect id="_x0000_i1036" style="width:0;height:1.5pt" o:hralign="center" o:hrstd="t" o:hr="t" fillcolor="#a0a0a0" stroked="f"/>
        </w:pict>
      </w:r>
    </w:p>
    <w:p w14:paraId="34EA0DE8" w14:textId="77777777" w:rsidR="00742D34" w:rsidRDefault="00742D34" w:rsidP="00742D34">
      <w:pPr>
        <w:pStyle w:val="Heading3"/>
      </w:pPr>
      <w:r>
        <w:t>7.3. Câu hỏi về Điểm chuẩn và So sánh</w:t>
      </w:r>
    </w:p>
    <w:p w14:paraId="122448BD" w14:textId="77777777" w:rsidR="00742D34" w:rsidRDefault="00742D34" w:rsidP="00742D34">
      <w:pPr>
        <w:pStyle w:val="NormalWeb"/>
      </w:pPr>
      <w:r>
        <w:rPr>
          <w:b/>
          <w:bCs/>
        </w:rPr>
        <w:t>Q: Tại sao điểm chuẩn ngành Luật C00 năm 2024 là 27.27, mà năm 2025 chỉ còn 24.94? Sao lại giảm mạnh như vậy?</w:t>
      </w:r>
      <w:r>
        <w:t xml:space="preserve"> A: Điểm chuẩn trúng tuyển phụ thuộc vào nhiều yếu tố: độ khó của đề thi, phổ điểm của thí sinh, và số lượng thí sinh đăng ký nguyện vọng vào ngành đó. Việc điểm chuẩn C00 ngành Luật 2025 (24.94) giảm so với 2024 </w:t>
      </w:r>
      <w:r>
        <w:lastRenderedPageBreak/>
        <w:t>(27.27) cho thấy phổ điểm khối C00 năm 2025 có thể thấp hơn, hoặc chỉ tiêu cho phương thức xét điểm THPT đã bị san sẻ cho các phương thức xét tuyển sớm (V-SAT, IELTS...).</w:t>
      </w:r>
    </w:p>
    <w:p w14:paraId="15072AC4" w14:textId="77777777" w:rsidR="00742D34" w:rsidRDefault="00742D34" w:rsidP="00742D34">
      <w:pPr>
        <w:pStyle w:val="NormalWeb"/>
      </w:pPr>
      <w:r>
        <w:rPr>
          <w:b/>
          <w:bCs/>
        </w:rPr>
        <w:t>Q: Điểm chuẩn thấp nhất trường năm 2025 là bao nhiêu?</w:t>
      </w:r>
      <w:r>
        <w:t xml:space="preserve"> A: Dựa trên bảng điểm chuẩn 2025, điểm chuẩn thấp nhất là </w:t>
      </w:r>
      <w:r>
        <w:rPr>
          <w:b/>
          <w:bCs/>
        </w:rPr>
        <w:t>18.12 điểm</w:t>
      </w:r>
      <w:r>
        <w:t xml:space="preserve">, thuộc ngành </w:t>
      </w:r>
      <w:r>
        <w:rPr>
          <w:b/>
          <w:bCs/>
        </w:rPr>
        <w:t>Quản trị kinh doanh</w:t>
      </w:r>
      <w:r>
        <w:t xml:space="preserve">, tổ hợp </w:t>
      </w:r>
      <w:r>
        <w:rPr>
          <w:b/>
          <w:bCs/>
        </w:rPr>
        <w:t>A01</w:t>
      </w:r>
      <w:r>
        <w:t xml:space="preserve"> (Toán, Lý, Anh).</w:t>
      </w:r>
    </w:p>
    <w:p w14:paraId="4F006C35" w14:textId="77777777" w:rsidR="00742D34" w:rsidRDefault="00742D34" w:rsidP="00742D34">
      <w:pPr>
        <w:pStyle w:val="NormalWeb"/>
      </w:pPr>
      <w:r>
        <w:rPr>
          <w:b/>
          <w:bCs/>
        </w:rPr>
        <w:t>QTo: Em được 22.0 điểm, tổ hợp D01. Em có nên đăng ký ngành Luật Thương mại quốc tế (điểm chuẩn 22.15) không?</w:t>
      </w:r>
      <w:r>
        <w:t xml:space="preserve"> A: Điểm chuẩn công bố là 22.15 (ngành Luật TMQ, D01) là điểm trúng tuyển, tức là thí sinh phải có điểm </w:t>
      </w:r>
      <w:r>
        <w:rPr>
          <w:b/>
          <w:bCs/>
        </w:rPr>
        <w:t>từ 22.15 trở lên</w:t>
      </w:r>
      <w:r>
        <w:t xml:space="preserve"> mới trúng tuyển. Nếu bạn được 22.0 điểm (đã bao gồm ưu tiên), bạn không đủ điều kiện trúng tuyển vào ngành này. Bạn có thể xét sang các ngành khác có điểm D01 thấp hơn 22.0, ví dụ ngành Luật (20.94) hoặc Quản trị - Luật (20.0).</w:t>
      </w:r>
    </w:p>
    <w:p w14:paraId="5E440046" w14:textId="77777777" w:rsidR="00742D34" w:rsidRDefault="00742D34" w:rsidP="00742D34">
      <w:pPr>
        <w:pStyle w:val="NormalWeb"/>
      </w:pPr>
      <w:r>
        <w:rPr>
          <w:b/>
          <w:bCs/>
        </w:rPr>
        <w:t>Q: Tổ hợp X01, X25, X78 là gì? Em có thể đăng ký thi các tổ hợp này không?</w:t>
      </w:r>
      <w:r>
        <w:t xml:space="preserve"> A: Bạn </w:t>
      </w:r>
      <w:r>
        <w:rPr>
          <w:b/>
          <w:bCs/>
        </w:rPr>
        <w:t>không thể</w:t>
      </w:r>
      <w:r>
        <w:t xml:space="preserve"> đăng ký thi các tổ hợp này. Đây là các </w:t>
      </w:r>
      <w:r>
        <w:rPr>
          <w:b/>
          <w:bCs/>
        </w:rPr>
        <w:t>tổ hợp quy đổi</w:t>
      </w:r>
      <w:r>
        <w:t xml:space="preserve"> mà trường sử dụng nội bộ để xét tuyển các thí sinh thuộc Phương thức 2 (Xét tuyển sớm). Ví dụ, điểm của thí sinh có chứng chỉ IELTS và học bạ sẽ được trường quy đổi ra điểm của tổ hợp X25 (theo thang 30) để so sánh và xét tuyển.</w:t>
      </w:r>
    </w:p>
    <w:p w14:paraId="71CB6128" w14:textId="77777777" w:rsidR="00742D34" w:rsidRDefault="00742D34" w:rsidP="00742D34">
      <w:pPr>
        <w:pStyle w:val="NormalWeb"/>
      </w:pPr>
      <w:r>
        <w:rPr>
          <w:b/>
          <w:bCs/>
        </w:rPr>
        <w:t>Q: Tại sao cùng ngành Quản trị kinh doanh, tổ hợp A00 là 18.92 điểm, mà A01 chỉ có 18.12 điểm?</w:t>
      </w:r>
      <w:r>
        <w:t xml:space="preserve"> A: Điểm chuẩn giữa các tổ hợp trong cùng một ngành có thể khác nhau. Điều này phụ thuộc vào </w:t>
      </w:r>
      <w:r>
        <w:rPr>
          <w:b/>
          <w:bCs/>
        </w:rPr>
        <w:t>chỉ tiêu</w:t>
      </w:r>
      <w:r>
        <w:t xml:space="preserve"> mà trường phân bổ cho từng tổ hợp và </w:t>
      </w:r>
      <w:r>
        <w:rPr>
          <w:b/>
          <w:bCs/>
        </w:rPr>
        <w:t>số lượng thí sinh</w:t>
      </w:r>
      <w:r>
        <w:t xml:space="preserve"> đăng ký vào tổ hợp đó. Trong trường hợp này, có thể số thí sinh đăng ký tổ hợp A01 ít cạnh tranh hơn, hoặc chỉ tiêu dành cho A01 nhiều hơn so với A00, dẫn đến điểm chuẩn A01 thấp hơn.</w:t>
      </w:r>
    </w:p>
    <w:p w14:paraId="225B32AB" w14:textId="77777777" w:rsidR="00742D34" w:rsidRDefault="00742D34" w:rsidP="00742D34">
      <w:r>
        <w:pict w14:anchorId="5F398C07">
          <v:rect id="_x0000_i1037" style="width:0;height:1.5pt" o:hralign="center" o:hrstd="t" o:hr="t" fillcolor="#a0a0a0" stroked="f"/>
        </w:pict>
      </w:r>
    </w:p>
    <w:p w14:paraId="1FB39CC5" w14:textId="77777777" w:rsidR="00742D34" w:rsidRDefault="00742D34" w:rsidP="00742D34">
      <w:pPr>
        <w:pStyle w:val="Heading3"/>
      </w:pPr>
      <w:r>
        <w:t>7.4. Câu hỏi về Ngành học &amp; Chuyên ngành</w:t>
      </w:r>
    </w:p>
    <w:p w14:paraId="4891F274" w14:textId="77777777" w:rsidR="00742D34" w:rsidRDefault="00742D34" w:rsidP="00742D34">
      <w:pPr>
        <w:pStyle w:val="NormalWeb"/>
      </w:pPr>
      <w:r>
        <w:rPr>
          <w:b/>
          <w:bCs/>
        </w:rPr>
        <w:t>Q: Em muốn học về Luật Quốc tế. Em nên đăng ký ngành Luật (7380101) hay ngành Luật Quốc tế (ngành mới)?</w:t>
      </w:r>
      <w:r>
        <w:t xml:space="preserve"> A: Đây là một lựa chọn quan trọng.</w:t>
      </w:r>
    </w:p>
    <w:p w14:paraId="220F3185" w14:textId="77777777" w:rsidR="00742D34" w:rsidRDefault="00742D34" w:rsidP="00742D34">
      <w:pPr>
        <w:pStyle w:val="NormalWeb"/>
        <w:numPr>
          <w:ilvl w:val="0"/>
          <w:numId w:val="24"/>
        </w:numPr>
      </w:pPr>
      <w:r>
        <w:t xml:space="preserve">Nếu bạn đăng ký </w:t>
      </w:r>
      <w:r>
        <w:rPr>
          <w:b/>
          <w:bCs/>
        </w:rPr>
        <w:t>ngành Luật (7380101)</w:t>
      </w:r>
      <w:r>
        <w:t xml:space="preserve">: Bạn sẽ học đại cương, sau đó đăng ký </w:t>
      </w:r>
      <w:r>
        <w:rPr>
          <w:b/>
          <w:bCs/>
        </w:rPr>
        <w:t>chuyên ngành Luật Quốc tế</w:t>
      </w:r>
      <w:r>
        <w:t xml:space="preserve"> (thuộc Khoa Luật Quốc tế).</w:t>
      </w:r>
    </w:p>
    <w:p w14:paraId="3BEB8BF1" w14:textId="77777777" w:rsidR="00742D34" w:rsidRDefault="00742D34" w:rsidP="00742D34">
      <w:pPr>
        <w:pStyle w:val="NormalWeb"/>
        <w:numPr>
          <w:ilvl w:val="0"/>
          <w:numId w:val="24"/>
        </w:numPr>
      </w:pPr>
      <w:r>
        <w:t xml:space="preserve">Nếu bạn đăng ký </w:t>
      </w:r>
      <w:r>
        <w:rPr>
          <w:b/>
          <w:bCs/>
        </w:rPr>
        <w:t>ngành Luật Quốc tế (mới)</w:t>
      </w:r>
      <w:r>
        <w:t>: Bạn sẽ học theo chương trình được thiết kế chuyên sâu về Luật Quốc tế ngay từ đầu. Về cơ bản, ngành mới (Luật Quốc tế) sẽ có tính chuyên môn hóa cao hơn và sớm hơn. Bạn nên xem xét chương trình đào tạo chi tiết của cả hai để quyết định.</w:t>
      </w:r>
    </w:p>
    <w:p w14:paraId="5664611C" w14:textId="77777777" w:rsidR="00742D34" w:rsidRDefault="00742D34" w:rsidP="00742D34">
      <w:pPr>
        <w:pStyle w:val="NormalWeb"/>
      </w:pPr>
      <w:r>
        <w:rPr>
          <w:b/>
          <w:bCs/>
        </w:rPr>
        <w:t>Q: Sự khác biệt lớn nhất giữa ngành Quản trị - Luật và ngành Quản trị kinh doanh là gì?</w:t>
      </w:r>
      <w:r>
        <w:t xml:space="preserve"> A:</w:t>
      </w:r>
    </w:p>
    <w:p w14:paraId="63EE50BA" w14:textId="77777777" w:rsidR="00742D34" w:rsidRDefault="00742D34" w:rsidP="00742D34">
      <w:pPr>
        <w:pStyle w:val="NormalWeb"/>
        <w:numPr>
          <w:ilvl w:val="0"/>
          <w:numId w:val="25"/>
        </w:numPr>
      </w:pPr>
      <w:r>
        <w:rPr>
          <w:b/>
          <w:bCs/>
        </w:rPr>
        <w:t>Quản trị kinh doanh:</w:t>
      </w:r>
      <w:r>
        <w:t xml:space="preserve"> Tập trung đào tạo kiến thức về quản lý, marketing, tài chính, nhân sự.</w:t>
      </w:r>
    </w:p>
    <w:p w14:paraId="489BDC71" w14:textId="77777777" w:rsidR="00742D34" w:rsidRDefault="00742D34" w:rsidP="00742D34">
      <w:pPr>
        <w:pStyle w:val="NormalWeb"/>
        <w:numPr>
          <w:ilvl w:val="0"/>
          <w:numId w:val="25"/>
        </w:numPr>
      </w:pPr>
      <w:r>
        <w:rPr>
          <w:b/>
          <w:bCs/>
        </w:rPr>
        <w:lastRenderedPageBreak/>
        <w:t>Quản trị - Luật:</w:t>
      </w:r>
      <w:r>
        <w:t xml:space="preserve"> Là ngành học lai (hybrid), đào tạo </w:t>
      </w:r>
      <w:r>
        <w:rPr>
          <w:b/>
          <w:bCs/>
        </w:rPr>
        <w:t>song song</w:t>
      </w:r>
      <w:r>
        <w:t xml:space="preserve"> cả kiến thức về kinh doanh (như Quản trị kinh doanh) và kiến thức về luật pháp (như ngành Luật). Sinh viên tốt nghiệp ngành này có lợi thế lớn khi làm việc ở vị trí pháp chế doanh nghiệp, quản lý rủi ro, hoặc các vị trí quản lý cần hiểu biết sâu về luật.</w:t>
      </w:r>
    </w:p>
    <w:p w14:paraId="1E64B1F8" w14:textId="77777777" w:rsidR="00742D34" w:rsidRDefault="00742D34" w:rsidP="00742D34">
      <w:pPr>
        <w:pStyle w:val="NormalWeb"/>
      </w:pPr>
      <w:r>
        <w:rPr>
          <w:b/>
          <w:bCs/>
        </w:rPr>
        <w:t>Q: Ngành Ngôn ngữ Anh của Đại học Luật TP.HCM có gì khác với các trường (như USH, Sư phạm)?</w:t>
      </w:r>
      <w:r>
        <w:t xml:space="preserve"> A: Ngành Ngôn ngữ Anh tại ULAW có định hướng rất rõ ràng: đó là </w:t>
      </w:r>
      <w:r>
        <w:rPr>
          <w:b/>
          <w:bCs/>
        </w:rPr>
        <w:t>chuyên ngành Anh văn pháp lý</w:t>
      </w:r>
      <w:r>
        <w:t>. Sinh viên không chỉ học tiếng Anh (nghe, nói, đọc, viết) mà còn học sâu về các thuật ngữ, văn bản, và kỹ năng tiếng Anh sử dụng trong môi trường pháp luật (tòa án, văn phòng luật, hợp đồng quốc tế).</w:t>
      </w:r>
    </w:p>
    <w:p w14:paraId="180C458C" w14:textId="77777777" w:rsidR="00742D34" w:rsidRDefault="00742D34" w:rsidP="00742D34">
      <w:pPr>
        <w:pStyle w:val="NormalWeb"/>
      </w:pPr>
      <w:r>
        <w:rPr>
          <w:b/>
          <w:bCs/>
        </w:rPr>
        <w:t>Q: Học ngành Luật ra trường chỉ làm luật sư, kiểm sát viên, thẩm phán thôi đúng không?</w:t>
      </w:r>
      <w:r>
        <w:t xml:space="preserve"> A: Hoàn toàn không. Đây là 3 nghề nghiệp "truyền thống", nhưng sinh viên ngành Luật có rất nhiều lựa chọn:</w:t>
      </w:r>
    </w:p>
    <w:p w14:paraId="29D4C628" w14:textId="77777777" w:rsidR="00742D34" w:rsidRDefault="00742D34" w:rsidP="00742D34">
      <w:pPr>
        <w:pStyle w:val="NormalWeb"/>
        <w:numPr>
          <w:ilvl w:val="0"/>
          <w:numId w:val="26"/>
        </w:numPr>
      </w:pPr>
      <w:r>
        <w:rPr>
          <w:b/>
          <w:bCs/>
        </w:rPr>
        <w:t>Pháp chế doanh nghiệp:</w:t>
      </w:r>
      <w:r>
        <w:t xml:space="preserve"> Hầu hết các công ty lớn đều cần bộ phận pháp chế.</w:t>
      </w:r>
    </w:p>
    <w:p w14:paraId="62C2AC25" w14:textId="77777777" w:rsidR="00742D34" w:rsidRDefault="00742D34" w:rsidP="00742D34">
      <w:pPr>
        <w:pStyle w:val="NormalWeb"/>
        <w:numPr>
          <w:ilvl w:val="0"/>
          <w:numId w:val="26"/>
        </w:numPr>
      </w:pPr>
      <w:r>
        <w:rPr>
          <w:b/>
          <w:bCs/>
        </w:rPr>
        <w:t>Chuyên viên tại các Văn phòng luật/Công ty tư vấn.</w:t>
      </w:r>
    </w:p>
    <w:p w14:paraId="6152E972" w14:textId="77777777" w:rsidR="00742D34" w:rsidRDefault="00742D34" w:rsidP="00742D34">
      <w:pPr>
        <w:pStyle w:val="NormalWeb"/>
        <w:numPr>
          <w:ilvl w:val="0"/>
          <w:numId w:val="26"/>
        </w:numPr>
      </w:pPr>
      <w:r>
        <w:rPr>
          <w:b/>
          <w:bCs/>
        </w:rPr>
        <w:t>Công chứng viên.</w:t>
      </w:r>
    </w:p>
    <w:p w14:paraId="44D2AABB" w14:textId="77777777" w:rsidR="00742D34" w:rsidRDefault="00742D34" w:rsidP="00742D34">
      <w:pPr>
        <w:pStyle w:val="NormalWeb"/>
        <w:numPr>
          <w:ilvl w:val="0"/>
          <w:numId w:val="26"/>
        </w:numPr>
      </w:pPr>
      <w:r>
        <w:rPr>
          <w:b/>
          <w:bCs/>
        </w:rPr>
        <w:t>Chuyên viên tại các cơ quan nhà nước</w:t>
      </w:r>
      <w:r>
        <w:t xml:space="preserve"> (Sở Tư pháp, UBND các cấp...).</w:t>
      </w:r>
    </w:p>
    <w:p w14:paraId="60ECAC7C" w14:textId="77777777" w:rsidR="00742D34" w:rsidRDefault="00742D34" w:rsidP="00742D34">
      <w:pPr>
        <w:pStyle w:val="NormalWeb"/>
        <w:numPr>
          <w:ilvl w:val="0"/>
          <w:numId w:val="26"/>
        </w:numPr>
      </w:pPr>
      <w:r>
        <w:rPr>
          <w:b/>
          <w:bCs/>
        </w:rPr>
        <w:t>Giảng viên, nghiên cứu viên</w:t>
      </w:r>
      <w:r>
        <w:t xml:space="preserve"> về luật.</w:t>
      </w:r>
    </w:p>
    <w:p w14:paraId="72A2081B" w14:textId="77777777" w:rsidR="00742D34" w:rsidRDefault="00742D34" w:rsidP="00742D34">
      <w:r>
        <w:pict w14:anchorId="3DBDC814">
          <v:rect id="_x0000_i1038" style="width:0;height:1.5pt" o:hralign="center" o:hrstd="t" o:hr="t" fillcolor="#a0a0a0" stroked="f"/>
        </w:pict>
      </w:r>
    </w:p>
    <w:p w14:paraId="4D1DE5B3" w14:textId="77777777" w:rsidR="00742D34" w:rsidRDefault="00742D34" w:rsidP="00742D34">
      <w:pPr>
        <w:pStyle w:val="Heading3"/>
      </w:pPr>
      <w:r>
        <w:t>7.5. Câu hỏi về Thủ tục &amp; Hồ sơ</w:t>
      </w:r>
    </w:p>
    <w:p w14:paraId="0F01E177" w14:textId="77777777" w:rsidR="00742D34" w:rsidRDefault="00742D34" w:rsidP="00742D34">
      <w:pPr>
        <w:pStyle w:val="NormalWeb"/>
      </w:pPr>
      <w:r>
        <w:rPr>
          <w:b/>
          <w:bCs/>
        </w:rPr>
        <w:t>Q: Em đã trúng tuyển sớm (Phương thức 2) và có thông báo của trường. Vậy là em chắc chắn đậu rồi đúng không?</w:t>
      </w:r>
      <w:r>
        <w:t xml:space="preserve"> A: </w:t>
      </w:r>
      <w:r>
        <w:rPr>
          <w:b/>
          <w:bCs/>
        </w:rPr>
        <w:t>Chưa chắc chắn.</w:t>
      </w:r>
      <w:r>
        <w:t xml:space="preserve"> Bạn chỉ chắc chắn trúng tuyển khi bạn </w:t>
      </w:r>
      <w:r>
        <w:rPr>
          <w:b/>
          <w:bCs/>
        </w:rPr>
        <w:t>đăng ký nguyện vọng đó là Nguyện vọng 1</w:t>
      </w:r>
      <w:r>
        <w:t xml:space="preserve"> trên hệ thống chung của Bộ GD&amp;ĐT, và bạn phải </w:t>
      </w:r>
      <w:r>
        <w:rPr>
          <w:b/>
          <w:bCs/>
        </w:rPr>
        <w:t>tốt nghiệp THPT</w:t>
      </w:r>
      <w:r>
        <w:t>.</w:t>
      </w:r>
    </w:p>
    <w:p w14:paraId="5633591D" w14:textId="77777777" w:rsidR="00742D34" w:rsidRDefault="00742D34" w:rsidP="00742D34">
      <w:pPr>
        <w:pStyle w:val="NormalWeb"/>
      </w:pPr>
      <w:r>
        <w:rPr>
          <w:b/>
          <w:bCs/>
        </w:rPr>
        <w:t>Q: Nếu em trúng tuyển sớm (Phương thức 2) vào ULAW, nhưng em lại đăng ký Nguyện vọng 1 vào trường khác và trúng tuyển. Em có mất suất ở ULAW không?</w:t>
      </w:r>
      <w:r>
        <w:t xml:space="preserve"> A: </w:t>
      </w:r>
      <w:r>
        <w:rPr>
          <w:b/>
          <w:bCs/>
        </w:rPr>
        <w:t>Có.</w:t>
      </w:r>
      <w:r>
        <w:t xml:space="preserve"> Theo quy chế của Bộ, hệ thống sẽ xét duyệt theo thứ tự ưu tiên nguyện vọng. Nếu bạn trúng tuyển Nguyện vọng 1 ở trường khác, hệ thống sẽ dừng lại và bạn sẽ mất tất cả các nguyện vọng sau (bao gồm cả nguyện vọng trúng tuyển sớm ở ULAW nếu bạn đặt nó ở NV2, NV3...).</w:t>
      </w:r>
    </w:p>
    <w:p w14:paraId="0AEE80EF" w14:textId="77777777" w:rsidR="00742D34" w:rsidRDefault="00742D34" w:rsidP="00742D34">
      <w:pPr>
        <w:pStyle w:val="NormalWeb"/>
      </w:pPr>
      <w:r>
        <w:rPr>
          <w:b/>
          <w:bCs/>
        </w:rPr>
        <w:t>Q: Em nộp hồ sơ xét tuyển sớm và hồ sơ nhập học bằng bản photo không công chứng được không?</w:t>
      </w:r>
      <w:r>
        <w:t xml:space="preserve"> A: </w:t>
      </w:r>
      <w:r>
        <w:rPr>
          <w:b/>
          <w:bCs/>
        </w:rPr>
        <w:t>Không.</w:t>
      </w:r>
      <w:r>
        <w:t xml:space="preserve"> Tất cả các giấy tờ pháp lý (học bạ, bằng tốt nghiệp, giấy khai sinh, giấy tờ ưu tiên...) đều phải là bản sao y có chứng thực (công chứng) hoặc mang bản chính đến để đối chiếu.</w:t>
      </w:r>
    </w:p>
    <w:p w14:paraId="7AD50AAA" w14:textId="77777777" w:rsidR="00742D34" w:rsidRDefault="00742D34" w:rsidP="00742D34">
      <w:r>
        <w:pict w14:anchorId="34B17172">
          <v:rect id="_x0000_i1039" style="width:0;height:1.5pt" o:hralign="center" o:hrstd="t" o:hr="t" fillcolor="#a0a0a0" stroked="f"/>
        </w:pict>
      </w:r>
    </w:p>
    <w:p w14:paraId="5A0724A7" w14:textId="77777777" w:rsidR="00742D34" w:rsidRDefault="00742D34" w:rsidP="00742D34">
      <w:pPr>
        <w:pStyle w:val="Heading3"/>
      </w:pPr>
      <w:r>
        <w:lastRenderedPageBreak/>
        <w:t>7.6. Câu hỏi về Cơ sở vật chất &amp; Đời sống</w:t>
      </w:r>
    </w:p>
    <w:p w14:paraId="5F15EF1C" w14:textId="77777777" w:rsidR="00742D34" w:rsidRDefault="00742D34" w:rsidP="00742D34">
      <w:pPr>
        <w:pStyle w:val="NormalWeb"/>
      </w:pPr>
      <w:r>
        <w:rPr>
          <w:b/>
          <w:bCs/>
        </w:rPr>
        <w:t>Q: Tân sinh viên Khóa 50 (năm 2025) sẽ học ở đâu? Quận 4 hay Thủ Đức?</w:t>
      </w:r>
      <w:r>
        <w:t xml:space="preserve"> A: Theo thông lệ hàng năm, hầu hết tân sinh viên </w:t>
      </w:r>
      <w:r>
        <w:rPr>
          <w:b/>
          <w:bCs/>
        </w:rPr>
        <w:t>chương trình đại trà</w:t>
      </w:r>
      <w:r>
        <w:t xml:space="preserve"> sẽ học tại cơ sở </w:t>
      </w:r>
      <w:r>
        <w:rPr>
          <w:b/>
          <w:bCs/>
        </w:rPr>
        <w:t>Bình Triệu (Số 123 Quốc lộ 13, TP. Thủ Đức)</w:t>
      </w:r>
      <w:r>
        <w:t xml:space="preserve">. Các sinh viên </w:t>
      </w:r>
      <w:r>
        <w:rPr>
          <w:b/>
          <w:bCs/>
        </w:rPr>
        <w:t>chương trình Chất lượng cao</w:t>
      </w:r>
      <w:r>
        <w:t xml:space="preserve"> và các lớp đặc biệt có thể sẽ học tại cơ sở chính ở </w:t>
      </w:r>
      <w:r>
        <w:rPr>
          <w:b/>
          <w:bCs/>
        </w:rPr>
        <w:t>Quận 4 (Số 02 Nguyễn Tất Thành)</w:t>
      </w:r>
      <w:r>
        <w:t>.</w:t>
      </w:r>
    </w:p>
    <w:p w14:paraId="6782FA35" w14:textId="77777777" w:rsidR="00742D34" w:rsidRDefault="00742D34" w:rsidP="00742D34">
      <w:pPr>
        <w:pStyle w:val="NormalWeb"/>
      </w:pPr>
      <w:r>
        <w:rPr>
          <w:b/>
          <w:bCs/>
        </w:rPr>
        <w:t>Q: Sự khác biệt giữa cơ sở Quận 4 và cơ sở Bình Triệu (Thủ Đức)?</w:t>
      </w:r>
      <w:r>
        <w:t xml:space="preserve"> A:</w:t>
      </w:r>
    </w:p>
    <w:p w14:paraId="26C5B8D1" w14:textId="77777777" w:rsidR="00742D34" w:rsidRDefault="00742D34" w:rsidP="00742D34">
      <w:pPr>
        <w:pStyle w:val="NormalWeb"/>
        <w:numPr>
          <w:ilvl w:val="0"/>
          <w:numId w:val="27"/>
        </w:numPr>
      </w:pPr>
      <w:r>
        <w:rPr>
          <w:b/>
          <w:bCs/>
        </w:rPr>
        <w:t>Cơ sở Quận 4 (Nguyễn Tất Thành):</w:t>
      </w:r>
      <w:r>
        <w:t xml:space="preserve"> Là trụ sở chính, không gian cổ kính, nằm ở trung tâm thành phố. Chủ yếu dành cho các lớp CLC, sinh viên năm cuối, và các hoạt động hành chính.</w:t>
      </w:r>
    </w:p>
    <w:p w14:paraId="0A50038B" w14:textId="77777777" w:rsidR="00742D34" w:rsidRDefault="00742D34" w:rsidP="00742D34">
      <w:pPr>
        <w:pStyle w:val="NormalWeb"/>
        <w:numPr>
          <w:ilvl w:val="0"/>
          <w:numId w:val="27"/>
        </w:numPr>
      </w:pPr>
      <w:r>
        <w:rPr>
          <w:b/>
          <w:bCs/>
        </w:rPr>
        <w:t>Cơ sở Bình Triệu (Thủ Đức):</w:t>
      </w:r>
      <w:r>
        <w:t xml:space="preserve"> Có khuôn viên rộng rãi hơn, giảng đường lớn, khu thể thao. Chủ yếu dành cho sinh viên đại trà các năm đầu.</w:t>
      </w:r>
    </w:p>
    <w:p w14:paraId="3AA4A843" w14:textId="77777777" w:rsidR="00742D34" w:rsidRDefault="00742D34" w:rsidP="00742D34">
      <w:pPr>
        <w:pStyle w:val="NormalWeb"/>
      </w:pPr>
      <w:r>
        <w:rPr>
          <w:b/>
          <w:bCs/>
        </w:rPr>
        <w:t>Q: Em không muốn ở KTX của trường giới thiệu, trường có hỗ trợ tìm nhà trọ bên ngoài không?</w:t>
      </w:r>
      <w:r>
        <w:t xml:space="preserve"> A: Nhà trường (thông qua Phòng Công tác sinh viên hoặc Đoàn Thanh niên) thường có các đội/nhóm hỗ trợ sinh viên, giới thiệu các khu nhà trọ, phòng trọ an toàn, uy tín ở khu vực lân cận cơ sở học (đặc biệt là ở Bình Triệu) cho tân sinh viên.</w:t>
      </w:r>
    </w:p>
    <w:p w14:paraId="0F27833A" w14:textId="565D2228" w:rsidR="008D5014" w:rsidRDefault="008D5014"/>
    <w:sectPr w:rsidR="008D50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BD528B"/>
    <w:multiLevelType w:val="multilevel"/>
    <w:tmpl w:val="EFC0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460DBB"/>
    <w:multiLevelType w:val="multilevel"/>
    <w:tmpl w:val="DD521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2344FF"/>
    <w:multiLevelType w:val="multilevel"/>
    <w:tmpl w:val="565C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090702"/>
    <w:multiLevelType w:val="multilevel"/>
    <w:tmpl w:val="14EE3A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0A5A55"/>
    <w:multiLevelType w:val="multilevel"/>
    <w:tmpl w:val="7CC2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001AC"/>
    <w:multiLevelType w:val="multilevel"/>
    <w:tmpl w:val="99EA0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235AA"/>
    <w:multiLevelType w:val="multilevel"/>
    <w:tmpl w:val="DE5E6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516BB"/>
    <w:multiLevelType w:val="multilevel"/>
    <w:tmpl w:val="749A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582B88"/>
    <w:multiLevelType w:val="multilevel"/>
    <w:tmpl w:val="8DB84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1062B7"/>
    <w:multiLevelType w:val="multilevel"/>
    <w:tmpl w:val="C966E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173D27"/>
    <w:multiLevelType w:val="multilevel"/>
    <w:tmpl w:val="9DCA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A836B3"/>
    <w:multiLevelType w:val="multilevel"/>
    <w:tmpl w:val="763C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3C032C"/>
    <w:multiLevelType w:val="multilevel"/>
    <w:tmpl w:val="C4B29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C43D83"/>
    <w:multiLevelType w:val="multilevel"/>
    <w:tmpl w:val="2D185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97F79"/>
    <w:multiLevelType w:val="multilevel"/>
    <w:tmpl w:val="0DE44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A0235D"/>
    <w:multiLevelType w:val="multilevel"/>
    <w:tmpl w:val="D5500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617827"/>
    <w:multiLevelType w:val="multilevel"/>
    <w:tmpl w:val="700AC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B6295E"/>
    <w:multiLevelType w:val="multilevel"/>
    <w:tmpl w:val="755A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175252">
    <w:abstractNumId w:val="8"/>
  </w:num>
  <w:num w:numId="2" w16cid:durableId="1041128855">
    <w:abstractNumId w:val="6"/>
  </w:num>
  <w:num w:numId="3" w16cid:durableId="1535189669">
    <w:abstractNumId w:val="5"/>
  </w:num>
  <w:num w:numId="4" w16cid:durableId="587739288">
    <w:abstractNumId w:val="4"/>
  </w:num>
  <w:num w:numId="5" w16cid:durableId="204563508">
    <w:abstractNumId w:val="7"/>
  </w:num>
  <w:num w:numId="6" w16cid:durableId="1432626771">
    <w:abstractNumId w:val="3"/>
  </w:num>
  <w:num w:numId="7" w16cid:durableId="603264428">
    <w:abstractNumId w:val="2"/>
  </w:num>
  <w:num w:numId="8" w16cid:durableId="1366758554">
    <w:abstractNumId w:val="1"/>
  </w:num>
  <w:num w:numId="9" w16cid:durableId="817108726">
    <w:abstractNumId w:val="0"/>
  </w:num>
  <w:num w:numId="10" w16cid:durableId="467866953">
    <w:abstractNumId w:val="14"/>
  </w:num>
  <w:num w:numId="11" w16cid:durableId="1082525243">
    <w:abstractNumId w:val="25"/>
  </w:num>
  <w:num w:numId="12" w16cid:durableId="1006054209">
    <w:abstractNumId w:val="18"/>
  </w:num>
  <w:num w:numId="13" w16cid:durableId="606470535">
    <w:abstractNumId w:val="16"/>
  </w:num>
  <w:num w:numId="14" w16cid:durableId="1184247582">
    <w:abstractNumId w:val="10"/>
  </w:num>
  <w:num w:numId="15" w16cid:durableId="1195389417">
    <w:abstractNumId w:val="20"/>
  </w:num>
  <w:num w:numId="16" w16cid:durableId="1705522360">
    <w:abstractNumId w:val="12"/>
  </w:num>
  <w:num w:numId="17" w16cid:durableId="990987721">
    <w:abstractNumId w:val="11"/>
  </w:num>
  <w:num w:numId="18" w16cid:durableId="2133011906">
    <w:abstractNumId w:val="19"/>
  </w:num>
  <w:num w:numId="19" w16cid:durableId="908806358">
    <w:abstractNumId w:val="17"/>
  </w:num>
  <w:num w:numId="20" w16cid:durableId="90392671">
    <w:abstractNumId w:val="22"/>
  </w:num>
  <w:num w:numId="21" w16cid:durableId="600912843">
    <w:abstractNumId w:val="23"/>
  </w:num>
  <w:num w:numId="22" w16cid:durableId="674654821">
    <w:abstractNumId w:val="24"/>
  </w:num>
  <w:num w:numId="23" w16cid:durableId="70780035">
    <w:abstractNumId w:val="15"/>
  </w:num>
  <w:num w:numId="24" w16cid:durableId="718477505">
    <w:abstractNumId w:val="21"/>
  </w:num>
  <w:num w:numId="25" w16cid:durableId="1307005562">
    <w:abstractNumId w:val="26"/>
  </w:num>
  <w:num w:numId="26" w16cid:durableId="1546218296">
    <w:abstractNumId w:val="9"/>
  </w:num>
  <w:num w:numId="27" w16cid:durableId="5908157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2D34"/>
    <w:rsid w:val="008D501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25115E"/>
  <w14:defaultImageDpi w14:val="300"/>
  <w15:docId w15:val="{70E67845-35A0-4747-8F49-173046731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42D3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2D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433527">
      <w:bodyDiv w:val="1"/>
      <w:marLeft w:val="0"/>
      <w:marRight w:val="0"/>
      <w:marTop w:val="0"/>
      <w:marBottom w:val="0"/>
      <w:divBdr>
        <w:top w:val="none" w:sz="0" w:space="0" w:color="auto"/>
        <w:left w:val="none" w:sz="0" w:space="0" w:color="auto"/>
        <w:bottom w:val="none" w:sz="0" w:space="0" w:color="auto"/>
        <w:right w:val="none" w:sz="0" w:space="0" w:color="auto"/>
      </w:divBdr>
    </w:div>
    <w:div w:id="19201653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3198</Words>
  <Characters>18229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lephung</cp:lastModifiedBy>
  <cp:revision>2</cp:revision>
  <dcterms:created xsi:type="dcterms:W3CDTF">2013-12-23T23:15:00Z</dcterms:created>
  <dcterms:modified xsi:type="dcterms:W3CDTF">2025-10-29T02:24:00Z</dcterms:modified>
  <cp:category/>
</cp:coreProperties>
</file>