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A2" w:rsidRPr="00B15AD2" w:rsidRDefault="00761FA2" w:rsidP="00761FA2">
      <w:pPr>
        <w:pStyle w:val="Heading3"/>
        <w:shd w:val="clear" w:color="auto" w:fill="FFFFFF"/>
        <w:spacing w:before="0" w:after="450" w:line="450" w:lineRule="atLeast"/>
        <w:jc w:val="both"/>
        <w:textAlignment w:val="baseline"/>
        <w:rPr>
          <w:rFonts w:ascii="Times New Roman" w:hAnsi="Times New Roman" w:cs="Times New Roman"/>
          <w:color w:val="006699"/>
          <w:sz w:val="28"/>
          <w:szCs w:val="28"/>
        </w:rPr>
      </w:pPr>
      <w:bookmarkStart w:id="0" w:name="_GoBack"/>
      <w:r w:rsidRPr="00B15AD2">
        <w:rPr>
          <w:rFonts w:ascii="Times New Roman" w:hAnsi="Times New Roman" w:cs="Times New Roman"/>
          <w:color w:val="006699"/>
          <w:sz w:val="28"/>
          <w:szCs w:val="28"/>
        </w:rPr>
        <w:t>Phương thức tuyển sinh trình độ đại học hình thức chính quy năm 2025 (chính thức)</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Trường Đại học Luật Thành phố Hồ Chí Minh (sau đây gọi tắt là Trường) thông báo Phương thức tuyển sinh trình độ đại học hình thức chính quy năm 2025 như sau:</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 Phương thức tuyển sinh: có 5 phương thức:</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rStyle w:val="Strong"/>
          <w:color w:val="646A7C"/>
          <w:sz w:val="28"/>
          <w:szCs w:val="28"/>
          <w:bdr w:val="none" w:sz="0" w:space="0" w:color="auto" w:frame="1"/>
        </w:rPr>
        <w:t>1. Phương thức 1: tuyển thẳng, xét tuyển thẳng và ưu tiên xét tuyển theo Quy chế tuyển sinh trình độ đại học của Bộ Giáo dục và Đào tạo và của Trường (mã phương thức xét tuyển 301), bao gồm:</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a) Thí sinh (được tuyển thẳng theo quy định của Bộ Giáo dục và Đào tạo; đoạt giải nhất, nhì, ba cấp quốc gia, quốc tế) thuộc diện được “tuyển thẳng, xét tuyển thẳng” theo quy định tại khoản 1 Điều 7 của Quy chế tuyển sinh của Trường, đăng ký học ngành đào tạo phù hợp với môn đoạt giải nhất, nhì, ba trong kỳ thi chọn học sinh giỏi quốc gia, quốc tế do Bộ Giáo dục và Đào tạo (sau đây gọi tắt là Bộ) tổ chức hoặc cử tham gia; thời gian đoạt giải không quá 3 năm theo quy định của Bộ; và đã tốt nghiệp THPT trong năm 2025. Cụ thể như sau:</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 Môn Ngữ văn, Toán và tiếng Anh: đối với ngành Ngôn ngữ Anh, ngành Luật, ngành Luật thương mại quốc tế, ngành Quản trị - Luật, ngành Quản trị kinh doanh, ngành Kinh doanh quốc tế và ngành Tài chính - Ngân hàng;</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(ii) Môn tiếng Nhật và tiếng Pháp: đối với ngành Luật;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(iii) Môn Vật lý: đối với ngành Luật, ngành Luật thương mại quốc tế, ngành Quản trị - Luật, ngành Quản trị kinh doanh, ngành Kinh doanh quốc tế và ngành Tài chính - Ngân hàng;</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(iv) Môn Hóa học: đối với ngành Luật, ngành Quản trị - Luật, ngành Quản trị kinh doanh, ngành Kinh doanh quốc tế và ngành Tài chính - Ngân hàng;</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(v) Môn Lịch sử: đối với ngành Ngôn ngữ Anh và ngành Luật;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(vi) Môn Địa lý: đối với ngành Luật.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 xml:space="preserve">b) Thí sinh (là người khuyết tật nặng; người dân tộc thiểu số rất ít người; thuộc 20 huyện nghèo biên giới, hải đảo thuộc khu vực Tây Nam Bộ; có nơi thường trú từ 03 năm trở lên, học 03 năm tại trường phổ thông dân tộc nội trú tính theo nơi thường trú và tốt nghiệp THPT tại các huyện nghèo theo quy định </w:t>
      </w:r>
      <w:r w:rsidRPr="00B15AD2">
        <w:rPr>
          <w:color w:val="646A7C"/>
          <w:sz w:val="28"/>
          <w:szCs w:val="28"/>
        </w:rPr>
        <w:lastRenderedPageBreak/>
        <w:t>của Chính phủ, Thủ tướng Chính phủ; người nước ngoài) thuộc diện được “xét tuyển thẳng” theo quy định tại khoản 2 Điều 7 của Quy chế tuyển sinh của Trường;</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c) Thí sinh (đoạt giải khuyến khích cấp quốc gia) thuộc diện được “ưu tiên xét tuyển” theo quy định tại khoản 3 Điều 7 của Quy chế tuyển sinh của Trường. Điều kiện:</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 Môn đoạt giải phải có trong Tổ hợp môn đăng ký xét tuyển;</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(ii) Có tổng số điểm của 03 môn thi trong Kỳ thi tốt nghiệp THPT năm 2025 thuộc Tổ hợp môn đăng ký xét tuyển đạt từ 22,5 điểm trở lên (đã bao gồm điểm ưu tiên theo khu vực và theo đối tượng chính sách), trong đó điểm của môn mà thí sinh đã đoạt giải khuyến khích phải đạt từ 7,0 điểm trở lên trong Kỳ thi tốt nghiệp THPT năm 2025;</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(iii) Thời gian đoạt giải không quá 03 năm, tính đến năm nộp hồ sơ ưu tiên xét tuyển;</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(iv) Chưa thực hiện việc xác nhận nhập học trên Hệ thống hỗ trợ tuyển sinh chung của Bộ.</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rStyle w:val="Strong"/>
          <w:color w:val="646A7C"/>
          <w:sz w:val="28"/>
          <w:szCs w:val="28"/>
          <w:bdr w:val="none" w:sz="0" w:space="0" w:color="auto" w:frame="1"/>
        </w:rPr>
        <w:t>2. Phương thức 2: xét tuyển kết hợp kết quả học tập cấp trung học phổ thông với chứng chỉ ngoại ngữ quốc tế hoặc kết quả Kỳ thi SAT của Mỹ (mã phương thức xét tuyển 410).</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Những chứng chỉ này hoặc kết quả Kỳ thi SAT nếu có quy định về thời hạn thì phải còn giá trị đến ngày 30/6/2025 và đạt đủ các tiêu chí, điều kiện sau đây:</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a) Thứ nhất, đã tốt nghiệp THPT;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b) Thứ hai, có tổng điểm trung bình cộng của 6 học kỳ THPT (gồm năm Lớp 10, Lớp 11 và Lớp 12) của 03 môn thuộc Tổ hợp của ngành xét tuyển đạt từ 22,5 trở lên (tổng điểm trung bình cộng này được làm tròn đến 01 (một) chữ số thập phân), trong đó kết quả học tập năm Lớp 12 của thí sinh phải có trọng số tính điểm xét không dưới 25%. Điểm của tiêu chí này được quy đổi tương đương với “tổng điểm của 03 môn (thuộc Tổ hợp xét tuyển) trong Kỳ thi tốt nghiệp THPT năm 2025”. Mức quy đổi tương đương được Trường xác định ngay sau khi Bộ Giáo dục và Đào tạo công bố các số liệu thống kê về “tương quan giữa điểm các môn thi tốt nghiệp THPT với điểm trung bình các môn học ở THPT”;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lastRenderedPageBreak/>
        <w:t>c) Thứ ba, có chứng chỉ ngoại ngữ quốc tế (tiếng Anh/ hoặc tiếng Pháp/ hoặc tiếng Nhật), hoặc có kết quả Kỳ thi SAT: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 Thí sinh phải đạt mức điểm như sau:</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 Đối với tiếng Anh: IELTS đạt điểm từ 5,5 trở lên, do British Council (BC) hoặc International Development Program (IDP) cấp; hoặc TOEFL iBT đạt điểm từ 65 trở lên, do Educational Testing Service (ETS) cấp;</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 Đối với tiếng Pháp (chỉ xét tuyển đối với ngành Luật): chứng chỉ DELF đạt từ trình độ B1 trở lên; hoặc chứng chỉ TCF đạt điểm từ 300 trở lên/ 01 kỹ năng. Hai loại chứng chỉ này phải do Trung tâm Nghiên cứu Sư phạm quốc tế (Centre International d’Etudes Pedagogiques - CIEP) cấp;</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 Đối với tiếng Nhật (chỉ xét tuyển đối với ngành Luật): chứng chỉ JLPT đạt từ trình độ N3 trở lên, do Quỹ Giao lưu quốc tế Nhật Bản (Japan Foundation - JF) cấp, trong kỳ thi năng lực tiếng Nhật;</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 Đối với kết quả Kỳ thi SAT (Scholastic Aptitude Test) của Mỹ: đạt điểm từ 1.150 điểm trở lên /1.600 điểm.</w:t>
      </w:r>
    </w:p>
    <w:p w:rsidR="00761FA2" w:rsidRPr="00B15AD2" w:rsidRDefault="00761FA2" w:rsidP="00761FA2">
      <w:pPr>
        <w:pStyle w:val="NormalWeb"/>
        <w:spacing w:before="0" w:beforeAutospacing="0" w:after="0" w:afterAutospacing="0" w:line="375" w:lineRule="atLeast"/>
        <w:jc w:val="both"/>
        <w:textAlignment w:val="baseline"/>
        <w:rPr>
          <w:color w:val="646A7C"/>
          <w:sz w:val="28"/>
          <w:szCs w:val="28"/>
        </w:rPr>
      </w:pPr>
      <w:r w:rsidRPr="00B15AD2">
        <w:rPr>
          <w:color w:val="646A7C"/>
          <w:sz w:val="28"/>
          <w:szCs w:val="28"/>
        </w:rPr>
        <w:t>(ii) Điểm của tiêu chí, điều kiện nêu trên được quy đổi thành điểm cộng (tối đa 3,0 điểm) để xét tuyển, cụ thể như sau:</w:t>
      </w:r>
    </w:p>
    <w:p w:rsidR="00761FA2" w:rsidRPr="00B15AD2" w:rsidRDefault="00761FA2">
      <w:pPr>
        <w:pStyle w:val="Heading1"/>
        <w:rPr>
          <w:rFonts w:ascii="Times New Roman" w:hAnsi="Times New Roman" w:cs="Times New Roman"/>
        </w:rPr>
      </w:pPr>
      <w:r w:rsidRPr="00B15AD2">
        <w:rPr>
          <w:rFonts w:ascii="Times New Roman" w:hAnsi="Times New Roman" w:cs="Times New Roman"/>
        </w:rPr>
        <w:t>(*) Quy đổi điểm chứng chỉ tiếng Anh và kết quả Kỳ thi SAT của Mỹ:</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8"/>
        <w:gridCol w:w="2178"/>
        <w:gridCol w:w="2094"/>
        <w:gridCol w:w="1946"/>
        <w:gridCol w:w="1834"/>
      </w:tblGrid>
      <w:tr w:rsidR="00761FA2" w:rsidRPr="00761FA2" w:rsidTr="00B76F38">
        <w:trPr>
          <w:tblHeader/>
          <w:tblCellSpacing w:w="15" w:type="dxa"/>
        </w:trPr>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Stt</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Điểm IELTS</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TOEFL iBT</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SAT</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Điểm cộng</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5.5</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65 - 72</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1150 - 1200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2,00</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6.0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73 - 80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1210 - 1260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2,25</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3</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6.5</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81 - 88</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1270 - 1320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2,50</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4</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7.0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89 - 95</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1330 - 1380</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2,75</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5</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7.5 trở lên</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96 trở lên</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1390 trở lên</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3,00</w:t>
            </w:r>
          </w:p>
        </w:tc>
      </w:tr>
    </w:tbl>
    <w:p w:rsidR="00761FA2" w:rsidRPr="00B15AD2" w:rsidRDefault="00761FA2">
      <w:pPr>
        <w:pStyle w:val="Heading1"/>
        <w:rPr>
          <w:rFonts w:ascii="Times New Roman" w:hAnsi="Times New Roman" w:cs="Times New Roman"/>
        </w:rPr>
      </w:pPr>
      <w:r w:rsidRPr="00B15AD2">
        <w:rPr>
          <w:rFonts w:ascii="Times New Roman" w:hAnsi="Times New Roman" w:cs="Times New Roman"/>
        </w:rPr>
        <w:t>(**) Quy đổi điểm chứng chỉ tiếng Pháp và tiếng Nhật: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4"/>
        <w:gridCol w:w="1855"/>
        <w:gridCol w:w="3067"/>
        <w:gridCol w:w="1754"/>
        <w:gridCol w:w="1480"/>
      </w:tblGrid>
      <w:tr w:rsidR="00761FA2" w:rsidRPr="00761FA2" w:rsidTr="00B76F38">
        <w:trPr>
          <w:tblHeader/>
          <w:tblCellSpacing w:w="15" w:type="dxa"/>
        </w:trPr>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Stt</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DELF (Pháp)</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TCF (Pháp)</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JLPT (Nhật)</w:t>
            </w:r>
          </w:p>
        </w:tc>
        <w:tc>
          <w:tcPr>
            <w:tcW w:w="0" w:type="auto"/>
            <w:vAlign w:val="center"/>
            <w:hideMark/>
          </w:tcPr>
          <w:p w:rsidR="00761FA2" w:rsidRPr="00761FA2" w:rsidRDefault="00761FA2" w:rsidP="00761FA2">
            <w:pPr>
              <w:spacing w:after="0" w:line="240" w:lineRule="auto"/>
              <w:jc w:val="center"/>
              <w:rPr>
                <w:rFonts w:ascii="Times New Roman" w:eastAsia="Times New Roman" w:hAnsi="Times New Roman" w:cs="Times New Roman"/>
                <w:b/>
                <w:bCs/>
                <w:sz w:val="28"/>
                <w:szCs w:val="28"/>
              </w:rPr>
            </w:pPr>
            <w:r w:rsidRPr="00761FA2">
              <w:rPr>
                <w:rFonts w:ascii="Times New Roman" w:eastAsia="Times New Roman" w:hAnsi="Times New Roman" w:cs="Times New Roman"/>
                <w:b/>
                <w:bCs/>
                <w:sz w:val="28"/>
                <w:szCs w:val="28"/>
              </w:rPr>
              <w:t>Điểm cộng</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1</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B1</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Tương đương B1</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N3</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2,0</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B2</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Tương đương B2</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N2</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2,5</w:t>
            </w:r>
          </w:p>
        </w:tc>
      </w:tr>
      <w:tr w:rsidR="00761FA2" w:rsidRPr="00761FA2" w:rsidTr="00B76F38">
        <w:trPr>
          <w:tblCellSpacing w:w="15" w:type="dxa"/>
        </w:trPr>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3</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C1 trở lên</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Tương đương C1 trở lên</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N1</w:t>
            </w:r>
          </w:p>
        </w:tc>
        <w:tc>
          <w:tcPr>
            <w:tcW w:w="0" w:type="auto"/>
            <w:vAlign w:val="center"/>
            <w:hideMark/>
          </w:tcPr>
          <w:p w:rsidR="00761FA2" w:rsidRPr="00761FA2" w:rsidRDefault="00761FA2" w:rsidP="00761FA2">
            <w:pPr>
              <w:spacing w:after="0" w:line="240" w:lineRule="auto"/>
              <w:rPr>
                <w:rFonts w:ascii="Times New Roman" w:eastAsia="Times New Roman" w:hAnsi="Times New Roman" w:cs="Times New Roman"/>
                <w:sz w:val="28"/>
                <w:szCs w:val="28"/>
              </w:rPr>
            </w:pPr>
            <w:r w:rsidRPr="00761FA2">
              <w:rPr>
                <w:rFonts w:ascii="Times New Roman" w:eastAsia="Times New Roman" w:hAnsi="Times New Roman" w:cs="Times New Roman"/>
                <w:sz w:val="28"/>
                <w:szCs w:val="28"/>
              </w:rPr>
              <w:t>3,0</w:t>
            </w:r>
          </w:p>
        </w:tc>
      </w:tr>
    </w:tbl>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 xml:space="preserve">d) Thứ tư, môn chính trong Tổ hợp môn dùng để xét tuyển phải có trọng số tính điểm xét không dưới 25%. Riêng đối với ngành Luật và ngành Luật </w:t>
      </w:r>
      <w:r w:rsidRPr="00B15AD2">
        <w:rPr>
          <w:color w:val="646A7C"/>
          <w:sz w:val="28"/>
          <w:szCs w:val="28"/>
        </w:rPr>
        <w:lastRenderedPageBreak/>
        <w:t>thương mại quốc tế, môn chính trong Tổ hợp môn dùng để xét tuyển phải thỏa mãn cả 2 điều kiện sau đây: có trọng số tính điểm xét không dưới 25% và đạt tối thiểu là 60% điểm đánh giá tối đa của thang điểm.</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Môn chính trong Tổ hợp môn dùng để xét tuyển được xác định như sau:</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(i) Đối với các ngành đào tạo xét tuyển các tổ hợp gồm 03 môn, trong đó chỉ có môn Toán hoặc môn Ngữ văn thì “môn chính” trong Tổ hợp môn được xác định là môn Toán hoặc môn Ngữ văn;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(ii) Đối với các ngành đào tạo xét tuyển các tổ hợp gồm 03 môn, trong đó có cả môn Toán và môn Ngữ văn thì “môn chính” trong Tổ hợp môn được xác định như sau:</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 Ngành Ngôn ngữ Anh: môn Ngữ văn;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 Ngành Luật, ngành Luật thương mại quốc tế, ngành Quản trị - Luật, ngành Quản trị kinh doanh, ngành Tài chính - Ngân hàng và ngành Kinh doanh quốc tế: môn Toán.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rStyle w:val="Strong"/>
          <w:color w:val="646A7C"/>
          <w:sz w:val="28"/>
          <w:szCs w:val="28"/>
          <w:bdr w:val="none" w:sz="0" w:space="0" w:color="auto" w:frame="1"/>
        </w:rPr>
        <w:t>3. Phương thức 3: xét tuyển dựa vào kết quả học tập cấp trung học phổ thông đối với thí sinh học tại các trường có tên trong “Danh sách các trường THPT thuộc diện ưu tiên xét tuyển năm 2025 của Đại học Quốc gia Thành phố Hồ Chí Minh” (mã phương thức xét tuyển 200), đạt đủ các tiêu chí, điều kiện sau đây:</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a) Thứ nhất, đã tốt nghiệp THPT;</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b) Thứ hai, phải học đủ 3 năm tại một trong các trường có tên trong “Danh sách các trường THPT thuộc diện ưu tiên xét tuyển năm 2025 của Đại học Quốc gia Thành phố Hồ Chí Minh”; và có kết quả học tập của từng năm Lớp 10, Lớp 11 và Lớp 12 đạt mức Tốt (hoặc được xếp loại giỏi đối với thí sinh tốt nghiệp từ năm 2024 trở về trước);</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 xml:space="preserve">c) Thứ ba, có tổng điểm trung bình cộng của 6 học kỳ THPT (gồm năm Lớp 10, Lớp 11 và Lớp 12) của 03 môn thuộc Tổ hợp của ngành xét tuyển đạt từ 24,5 trở lên (tổng điểm trung bình cộng này được làm tròn đến 01 (một) chữ số thập phân), trong đó kết quả học tập năm Lớp 12 của thí sinh phải có trọng số tính điểm xét không dưới 25%. Điểm của tiêu chí này được quy đổi tương đương với “tổng điểm của 03 môn (thuộc Tổ hợp xét tuyển) trong Kỳ thi tốt nghiệp THPT năm 2025”. Mức quy đổi tương đương được Trường xác định ngay sau khi Bộ Giáo dục và Đào tạo công bố các số liệu thống kê về “tương </w:t>
      </w:r>
      <w:r w:rsidRPr="00B15AD2">
        <w:rPr>
          <w:color w:val="646A7C"/>
          <w:sz w:val="28"/>
          <w:szCs w:val="28"/>
        </w:rPr>
        <w:lastRenderedPageBreak/>
        <w:t>quan giữa điểm các môn thi tốt nghiệp THPT với điểm trung bình các môn học ở THPT”;</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d) Thứ tư, môn chính trong Tổ hợp môn dùng để xét tuyển: thực hiện theo Mục 2 nêu trên.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rStyle w:val="Strong"/>
          <w:color w:val="646A7C"/>
          <w:sz w:val="28"/>
          <w:szCs w:val="28"/>
          <w:bdr w:val="none" w:sz="0" w:space="0" w:color="auto" w:frame="1"/>
        </w:rPr>
        <w:t>4. Phương thức 4: xét tuyển thí sinh có kết quả Kỳ thi V-SAT (Standardized University Admissions Test for Vietnam) do các đơn vị khác tổ chức để xét tuyển (mã phương thức xét tuyển 417), đạt đủ các tiêu chí, điều kiện sau đây:</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a) Thứ nhất, đã tốt nghiệp THPT;</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b) Thứ hai, có kết quả Kỳ thi V-SAT do các đơn vị phối hợp với Trung tâm Khảo thí Quốc gia và Đánh giá chất lượng giáo dục, Cục Quản lý chất lượng (sau đây gọi tắt là Trung tâm) tổ chức trong năm 2025. Điểm của từng môn thi/ bài thi trong Kỳ thi đánh giá đầu vào đại học trên máy tính V-SAT được quy đổi tương đương với điểm của từng môn thi trong Kỳ thi tốt nghiệp THPT năm 2025. Mức quy đổi tương đương được áp dụng theo bảng quy đổi do Trung tâm công bố, sau khi có kết quả Kỳ thi tốt nghiệp THPT năm 2025;</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c) Thứ ba, môn chính trong Tổ hợp môn dùng để xét tuyển: thực hiện theo Mục 2 nêu trên.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rStyle w:val="Strong"/>
          <w:color w:val="646A7C"/>
          <w:sz w:val="28"/>
          <w:szCs w:val="28"/>
          <w:bdr w:val="none" w:sz="0" w:space="0" w:color="auto" w:frame="1"/>
        </w:rPr>
        <w:t>5. Phương thức 5: xét tuyển dựa vào kết quả Kỳ thi tốt nghiệp THPT năm 2025 (mã phương thức xét tuyển 100), đạt đủ các tiêu chí, điều kiện sau đây:</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a) Thứ nhất, đã tốt nghiệp THPT;</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b) Thứ hai, có kết quả thi của các môn thi trong Kỳ thi tốt nghiệp THPT năm 2025 phù hợp với Tổ hợp môn đăng ký xét tuyển của Trường;</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c) Thứ ba, thực hiện việc đăng ký xét tuyển trên Hệ thống hỗ trợ tuyển sinh chung của Bộ Giáo dục và Đào tạo đảm bảo đúng, đủ, hết quy trình và trong thời hạn quy định (từ ngày 16/7/2025 đến 17g00’ ngày 28/7/2025);</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d) Thứ tư, nộp lệ phí xét tuyển theo số lượng nguyện vọng đăng ký bằng hình thức trực tuyến trong thời hạn quy định (từ ngày 29/7/2025 đến 17g00’ ngày 05/8/2025);</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đ) Thứ năm, môn chính trong Tổ hợp môn dùng để xét tuyển: thực hiện theo Mục 2 nêu trên.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 xml:space="preserve">e) Thứ sáu, một số lưu ý: Trường không sử dụng kết quả miễn thi đối với môn thi ngoại ngữ trong Kỳ thi tốt nghiệp THPT năm 2025; không sử dụng điểm </w:t>
      </w:r>
      <w:r w:rsidRPr="00B15AD2">
        <w:rPr>
          <w:color w:val="646A7C"/>
          <w:sz w:val="28"/>
          <w:szCs w:val="28"/>
        </w:rPr>
        <w:lastRenderedPageBreak/>
        <w:t>thi trong Kỳ thi THPT quốc gia, Kỳ thi tốt nghiệp THPT các năm trước đó để xét tuyển; không quy đổi các chứng chỉ ngoại ngữ quốc tế thành điểm môn ngoại ngữ để đưa vào tổ hợp môn xét tuyển.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II. Tổ hợp môn, thang điểm và cách thức tính điểm xét tuyển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a) Tổ hợp môn (gồm Tổ hợp của các môn trong Kỳ thi tốt nghiệp THPT năm 2025 và Tổ hợp của các môn cấp THPT đã được quy đổi điểm tương đương) dùng để xét tuyển bao gồm 03 môn, trong đó phải có môn Toán hoặc môn Ngữ văn;</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color w:val="646A7C"/>
          <w:sz w:val="28"/>
          <w:szCs w:val="28"/>
        </w:rPr>
        <w:t>b) Thang điểm xét tuyển: điểm xét tuyển theo thang điểm 30;</w:t>
      </w:r>
    </w:p>
    <w:p w:rsidR="00761FA2" w:rsidRPr="00B15AD2" w:rsidRDefault="00761FA2" w:rsidP="00761FA2">
      <w:pPr>
        <w:pStyle w:val="Heading2"/>
        <w:rPr>
          <w:rFonts w:ascii="Times New Roman" w:hAnsi="Times New Roman" w:cs="Times New Roman"/>
          <w:sz w:val="28"/>
          <w:szCs w:val="28"/>
        </w:rPr>
      </w:pPr>
      <w:r w:rsidRPr="00B15AD2">
        <w:rPr>
          <w:rFonts w:ascii="Times New Roman" w:hAnsi="Times New Roman" w:cs="Times New Roman"/>
          <w:sz w:val="28"/>
          <w:szCs w:val="28"/>
        </w:rPr>
        <w:t>Cách thức tính điểm xét tuyển (ĐXT)</w:t>
      </w:r>
    </w:p>
    <w:p w:rsidR="00761FA2" w:rsidRPr="00B15AD2" w:rsidRDefault="00761FA2" w:rsidP="00761FA2">
      <w:pPr>
        <w:rPr>
          <w:rFonts w:ascii="Times New Roman" w:hAnsi="Times New Roman" w:cs="Times New Roman"/>
          <w:sz w:val="28"/>
          <w:szCs w:val="28"/>
        </w:rPr>
      </w:pPr>
      <w:r w:rsidRPr="00B15AD2">
        <w:rPr>
          <w:rFonts w:ascii="Times New Roman" w:hAnsi="Times New Roman" w:cs="Times New Roman"/>
          <w:b/>
          <w:sz w:val="28"/>
          <w:szCs w:val="28"/>
        </w:rPr>
        <w:t>ĐXT = điểm Tổ hợp môn + điểm cộng (nếu có) + điểm ưu tiên (nếu có)</w:t>
      </w:r>
    </w:p>
    <w:p w:rsidR="00761FA2" w:rsidRPr="00B15AD2" w:rsidRDefault="00761FA2" w:rsidP="00761FA2">
      <w:pPr>
        <w:rPr>
          <w:rFonts w:ascii="Times New Roman" w:hAnsi="Times New Roman" w:cs="Times New Roman"/>
          <w:sz w:val="28"/>
          <w:szCs w:val="28"/>
        </w:rPr>
      </w:pPr>
      <w:r w:rsidRPr="00B15AD2">
        <w:rPr>
          <w:rFonts w:ascii="Times New Roman" w:hAnsi="Times New Roman" w:cs="Times New Roman"/>
          <w:sz w:val="28"/>
          <w:szCs w:val="28"/>
        </w:rPr>
        <w:t>Trong đó:</w:t>
      </w:r>
    </w:p>
    <w:p w:rsidR="00761FA2" w:rsidRPr="00B15AD2" w:rsidRDefault="00761FA2" w:rsidP="00761FA2">
      <w:pPr>
        <w:rPr>
          <w:rFonts w:ascii="Times New Roman" w:hAnsi="Times New Roman" w:cs="Times New Roman"/>
          <w:sz w:val="28"/>
          <w:szCs w:val="28"/>
        </w:rPr>
      </w:pPr>
      <w:r w:rsidRPr="00B15AD2">
        <w:rPr>
          <w:rFonts w:ascii="Times New Roman" w:hAnsi="Times New Roman" w:cs="Times New Roman"/>
          <w:sz w:val="28"/>
          <w:szCs w:val="28"/>
        </w:rPr>
        <w:t>- Điểm cộng: chỉ áp dụng đối với thí sinh xét tuyển theo Phương thức 2;</w:t>
      </w:r>
    </w:p>
    <w:p w:rsidR="00761FA2" w:rsidRPr="00B15AD2" w:rsidRDefault="00761FA2" w:rsidP="00761FA2">
      <w:pPr>
        <w:rPr>
          <w:rFonts w:ascii="Times New Roman" w:hAnsi="Times New Roman" w:cs="Times New Roman"/>
          <w:sz w:val="28"/>
          <w:szCs w:val="28"/>
        </w:rPr>
      </w:pPr>
      <w:r w:rsidRPr="00B15AD2">
        <w:rPr>
          <w:rFonts w:ascii="Times New Roman" w:hAnsi="Times New Roman" w:cs="Times New Roman"/>
          <w:sz w:val="28"/>
          <w:szCs w:val="28"/>
        </w:rPr>
        <w:t>- Điểm ưu tiên (theo khu vực và/hoặc theo đối tượng chính sách): được xác định theo Quy chế tuyển sinh của Bộ Giáo dục và Đào tạo.</w:t>
      </w:r>
    </w:p>
    <w:p w:rsidR="00761FA2" w:rsidRPr="00B15AD2" w:rsidRDefault="00761FA2" w:rsidP="00761FA2">
      <w:pPr>
        <w:pStyle w:val="NormalWeb"/>
        <w:shd w:val="clear" w:color="auto" w:fill="FFFFFF"/>
        <w:spacing w:before="0" w:beforeAutospacing="0" w:after="0" w:afterAutospacing="0" w:line="375" w:lineRule="atLeast"/>
        <w:jc w:val="both"/>
        <w:textAlignment w:val="baseline"/>
        <w:rPr>
          <w:color w:val="646A7C"/>
          <w:sz w:val="28"/>
          <w:szCs w:val="28"/>
        </w:rPr>
      </w:pPr>
      <w:r w:rsidRPr="00B15AD2">
        <w:rPr>
          <w:rStyle w:val="Strong"/>
          <w:color w:val="646A7C"/>
          <w:sz w:val="28"/>
          <w:szCs w:val="28"/>
          <w:bdr w:val="none" w:sz="0" w:space="0" w:color="auto" w:frame="1"/>
          <w:shd w:val="clear" w:color="auto" w:fill="FFFFFF"/>
        </w:rPr>
        <w:t>III. Ngành đào tạo, mã ngành đào tạo, Tổ hợp môn xét tuyển và chỉ tiêu tuyển sinh</w:t>
      </w:r>
    </w:p>
    <w:p w:rsidR="00B172C1" w:rsidRPr="00B15AD2" w:rsidRDefault="00FF118A">
      <w:pPr>
        <w:pStyle w:val="Heading1"/>
        <w:rPr>
          <w:rFonts w:ascii="Times New Roman" w:hAnsi="Times New Roman" w:cs="Times New Roman"/>
        </w:rPr>
      </w:pPr>
      <w:r w:rsidRPr="00B15AD2">
        <w:rPr>
          <w:rFonts w:ascii="Times New Roman" w:hAnsi="Times New Roman" w:cs="Times New Roman"/>
        </w:rPr>
        <w:t>B</w:t>
      </w:r>
      <w:r w:rsidRPr="00B15AD2">
        <w:rPr>
          <w:rFonts w:ascii="Times New Roman" w:hAnsi="Times New Roman" w:cs="Times New Roman"/>
        </w:rPr>
        <w:t>Ả</w:t>
      </w:r>
      <w:r w:rsidRPr="00B15AD2">
        <w:rPr>
          <w:rFonts w:ascii="Times New Roman" w:hAnsi="Times New Roman" w:cs="Times New Roman"/>
        </w:rPr>
        <w:t>NG T</w:t>
      </w:r>
      <w:r w:rsidRPr="00B15AD2">
        <w:rPr>
          <w:rFonts w:ascii="Times New Roman" w:hAnsi="Times New Roman" w:cs="Times New Roman"/>
        </w:rPr>
        <w:t>Ổ</w:t>
      </w:r>
      <w:r w:rsidRPr="00B15AD2">
        <w:rPr>
          <w:rFonts w:ascii="Times New Roman" w:hAnsi="Times New Roman" w:cs="Times New Roman"/>
        </w:rPr>
        <w:t xml:space="preserve"> H</w:t>
      </w:r>
      <w:r w:rsidRPr="00B15AD2">
        <w:rPr>
          <w:rFonts w:ascii="Times New Roman" w:hAnsi="Times New Roman" w:cs="Times New Roman"/>
        </w:rPr>
        <w:t>Ợ</w:t>
      </w:r>
      <w:r w:rsidRPr="00B15AD2">
        <w:rPr>
          <w:rFonts w:ascii="Times New Roman" w:hAnsi="Times New Roman" w:cs="Times New Roman"/>
        </w:rPr>
        <w:t>P XÉT TUY</w:t>
      </w:r>
      <w:r w:rsidRPr="00B15AD2">
        <w:rPr>
          <w:rFonts w:ascii="Times New Roman" w:hAnsi="Times New Roman" w:cs="Times New Roman"/>
        </w:rPr>
        <w:t>Ể</w:t>
      </w:r>
      <w:r w:rsidRPr="00B15AD2">
        <w:rPr>
          <w:rFonts w:ascii="Times New Roman" w:hAnsi="Times New Roman" w:cs="Times New Roman"/>
        </w:rPr>
        <w:t>N VÀ CH</w:t>
      </w:r>
      <w:r w:rsidRPr="00B15AD2">
        <w:rPr>
          <w:rFonts w:ascii="Times New Roman" w:hAnsi="Times New Roman" w:cs="Times New Roman"/>
        </w:rPr>
        <w:t>Ỉ</w:t>
      </w:r>
      <w:r w:rsidRPr="00B15AD2">
        <w:rPr>
          <w:rFonts w:ascii="Times New Roman" w:hAnsi="Times New Roman" w:cs="Times New Roman"/>
        </w:rPr>
        <w:t xml:space="preserve"> TIÊU 2025</w:t>
      </w:r>
    </w:p>
    <w:tbl>
      <w:tblPr>
        <w:tblStyle w:val="TableGrid"/>
        <w:tblW w:w="0" w:type="auto"/>
        <w:tblLook w:val="04A0" w:firstRow="1" w:lastRow="0" w:firstColumn="1" w:lastColumn="0" w:noHBand="0" w:noVBand="1"/>
      </w:tblPr>
      <w:tblGrid>
        <w:gridCol w:w="533"/>
        <w:gridCol w:w="2855"/>
        <w:gridCol w:w="1196"/>
        <w:gridCol w:w="3036"/>
        <w:gridCol w:w="1010"/>
      </w:tblGrid>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Stt</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Ngành đào t</w:t>
            </w:r>
            <w:r w:rsidRPr="00B15AD2">
              <w:rPr>
                <w:rFonts w:ascii="Times New Roman" w:hAnsi="Times New Roman" w:cs="Times New Roman"/>
                <w:sz w:val="28"/>
                <w:szCs w:val="28"/>
              </w:rPr>
              <w:t>ạ</w:t>
            </w:r>
            <w:r w:rsidRPr="00B15AD2">
              <w:rPr>
                <w:rFonts w:ascii="Times New Roman" w:hAnsi="Times New Roman" w:cs="Times New Roman"/>
                <w:sz w:val="28"/>
                <w:szCs w:val="28"/>
              </w:rPr>
              <w:t>o trình đ</w:t>
            </w:r>
            <w:r w:rsidRPr="00B15AD2">
              <w:rPr>
                <w:rFonts w:ascii="Times New Roman" w:hAnsi="Times New Roman" w:cs="Times New Roman"/>
                <w:sz w:val="28"/>
                <w:szCs w:val="28"/>
              </w:rPr>
              <w:t>ộ</w:t>
            </w:r>
            <w:r w:rsidRPr="00B15AD2">
              <w:rPr>
                <w:rFonts w:ascii="Times New Roman" w:hAnsi="Times New Roman" w:cs="Times New Roman"/>
                <w:sz w:val="28"/>
                <w:szCs w:val="28"/>
              </w:rPr>
              <w:t xml:space="preserve"> đ</w:t>
            </w:r>
            <w:r w:rsidRPr="00B15AD2">
              <w:rPr>
                <w:rFonts w:ascii="Times New Roman" w:hAnsi="Times New Roman" w:cs="Times New Roman"/>
                <w:sz w:val="28"/>
                <w:szCs w:val="28"/>
              </w:rPr>
              <w:t>ạ</w:t>
            </w:r>
            <w:r w:rsidRPr="00B15AD2">
              <w:rPr>
                <w:rFonts w:ascii="Times New Roman" w:hAnsi="Times New Roman" w:cs="Times New Roman"/>
                <w:sz w:val="28"/>
                <w:szCs w:val="28"/>
              </w:rPr>
              <w:t>i h</w:t>
            </w:r>
            <w:r w:rsidRPr="00B15AD2">
              <w:rPr>
                <w:rFonts w:ascii="Times New Roman" w:hAnsi="Times New Roman" w:cs="Times New Roman"/>
                <w:sz w:val="28"/>
                <w:szCs w:val="28"/>
              </w:rPr>
              <w:t>ọ</w:t>
            </w:r>
            <w:r w:rsidRPr="00B15AD2">
              <w:rPr>
                <w:rFonts w:ascii="Times New Roman" w:hAnsi="Times New Roman" w:cs="Times New Roman"/>
                <w:sz w:val="28"/>
                <w:szCs w:val="28"/>
              </w:rPr>
              <w:t>c</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Mã ngành</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T</w:t>
            </w:r>
            <w:r w:rsidRPr="00B15AD2">
              <w:rPr>
                <w:rFonts w:ascii="Times New Roman" w:hAnsi="Times New Roman" w:cs="Times New Roman"/>
                <w:sz w:val="28"/>
                <w:szCs w:val="28"/>
              </w:rPr>
              <w:t>ổ</w:t>
            </w:r>
            <w:r w:rsidRPr="00B15AD2">
              <w:rPr>
                <w:rFonts w:ascii="Times New Roman" w:hAnsi="Times New Roman" w:cs="Times New Roman"/>
                <w:sz w:val="28"/>
                <w:szCs w:val="28"/>
              </w:rPr>
              <w:t xml:space="preserve"> h</w:t>
            </w:r>
            <w:r w:rsidRPr="00B15AD2">
              <w:rPr>
                <w:rFonts w:ascii="Times New Roman" w:hAnsi="Times New Roman" w:cs="Times New Roman"/>
                <w:sz w:val="28"/>
                <w:szCs w:val="28"/>
              </w:rPr>
              <w:t>ợ</w:t>
            </w:r>
            <w:r w:rsidRPr="00B15AD2">
              <w:rPr>
                <w:rFonts w:ascii="Times New Roman" w:hAnsi="Times New Roman" w:cs="Times New Roman"/>
                <w:sz w:val="28"/>
                <w:szCs w:val="28"/>
              </w:rPr>
              <w:t>p môn xét tuy</w:t>
            </w:r>
            <w:r w:rsidRPr="00B15AD2">
              <w:rPr>
                <w:rFonts w:ascii="Times New Roman" w:hAnsi="Times New Roman" w:cs="Times New Roman"/>
                <w:sz w:val="28"/>
                <w:szCs w:val="28"/>
              </w:rPr>
              <w:t>ể</w:t>
            </w:r>
            <w:r w:rsidRPr="00B15AD2">
              <w:rPr>
                <w:rFonts w:ascii="Times New Roman" w:hAnsi="Times New Roman" w:cs="Times New Roman"/>
                <w:sz w:val="28"/>
                <w:szCs w:val="28"/>
              </w:rPr>
              <w:t>n/ mã T</w:t>
            </w:r>
            <w:r w:rsidRPr="00B15AD2">
              <w:rPr>
                <w:rFonts w:ascii="Times New Roman" w:hAnsi="Times New Roman" w:cs="Times New Roman"/>
                <w:sz w:val="28"/>
                <w:szCs w:val="28"/>
              </w:rPr>
              <w:t>ổ</w:t>
            </w:r>
            <w:r w:rsidRPr="00B15AD2">
              <w:rPr>
                <w:rFonts w:ascii="Times New Roman" w:hAnsi="Times New Roman" w:cs="Times New Roman"/>
                <w:sz w:val="28"/>
                <w:szCs w:val="28"/>
              </w:rPr>
              <w:t xml:space="preserve"> h</w:t>
            </w:r>
            <w:r w:rsidRPr="00B15AD2">
              <w:rPr>
                <w:rFonts w:ascii="Times New Roman" w:hAnsi="Times New Roman" w:cs="Times New Roman"/>
                <w:sz w:val="28"/>
                <w:szCs w:val="28"/>
              </w:rPr>
              <w:t>ợ</w:t>
            </w:r>
            <w:r w:rsidRPr="00B15AD2">
              <w:rPr>
                <w:rFonts w:ascii="Times New Roman" w:hAnsi="Times New Roman" w:cs="Times New Roman"/>
                <w:sz w:val="28"/>
                <w:szCs w:val="28"/>
              </w:rPr>
              <w:t>p môn</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Ch</w:t>
            </w:r>
            <w:r w:rsidRPr="00B15AD2">
              <w:rPr>
                <w:rFonts w:ascii="Times New Roman" w:hAnsi="Times New Roman" w:cs="Times New Roman"/>
                <w:sz w:val="28"/>
                <w:szCs w:val="28"/>
              </w:rPr>
              <w:t>ỉ</w:t>
            </w:r>
            <w:r w:rsidRPr="00B15AD2">
              <w:rPr>
                <w:rFonts w:ascii="Times New Roman" w:hAnsi="Times New Roman" w:cs="Times New Roman"/>
                <w:sz w:val="28"/>
                <w:szCs w:val="28"/>
              </w:rPr>
              <w:t xml:space="preserve"> tiêu</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Ngôn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Anh (chuyên ngành ti</w:t>
            </w:r>
            <w:r w:rsidRPr="00B15AD2">
              <w:rPr>
                <w:rFonts w:ascii="Times New Roman" w:hAnsi="Times New Roman" w:cs="Times New Roman"/>
                <w:sz w:val="28"/>
                <w:szCs w:val="28"/>
              </w:rPr>
              <w:t>ế</w:t>
            </w:r>
            <w:r w:rsidRPr="00B15AD2">
              <w:rPr>
                <w:rFonts w:ascii="Times New Roman" w:hAnsi="Times New Roman" w:cs="Times New Roman"/>
                <w:sz w:val="28"/>
                <w:szCs w:val="28"/>
              </w:rPr>
              <w:t>ng Anh pháp lý)</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7220201</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Toán, ti</w:t>
            </w:r>
            <w:r w:rsidRPr="00B15AD2">
              <w:rPr>
                <w:rFonts w:ascii="Times New Roman" w:hAnsi="Times New Roman" w:cs="Times New Roman"/>
                <w:sz w:val="28"/>
                <w:szCs w:val="28"/>
              </w:rPr>
              <w:t>ế</w:t>
            </w:r>
            <w:r w:rsidRPr="00B15AD2">
              <w:rPr>
                <w:rFonts w:ascii="Times New Roman" w:hAnsi="Times New Roman" w:cs="Times New Roman"/>
                <w:sz w:val="28"/>
                <w:szCs w:val="28"/>
              </w:rPr>
              <w:t>ng Anh: D01</w:t>
            </w:r>
            <w:r w:rsidRPr="00B15AD2">
              <w:rPr>
                <w:rFonts w:ascii="Times New Roman" w:hAnsi="Times New Roman" w:cs="Times New Roman"/>
                <w:sz w:val="28"/>
                <w:szCs w:val="28"/>
              </w:rPr>
              <w:br/>
              <w:t>2.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L</w:t>
            </w:r>
            <w:r w:rsidRPr="00B15AD2">
              <w:rPr>
                <w:rFonts w:ascii="Times New Roman" w:hAnsi="Times New Roman" w:cs="Times New Roman"/>
                <w:sz w:val="28"/>
                <w:szCs w:val="28"/>
              </w:rPr>
              <w:t>ị</w:t>
            </w:r>
            <w:r w:rsidRPr="00B15AD2">
              <w:rPr>
                <w:rFonts w:ascii="Times New Roman" w:hAnsi="Times New Roman" w:cs="Times New Roman"/>
                <w:sz w:val="28"/>
                <w:szCs w:val="28"/>
              </w:rPr>
              <w:t>ch s</w:t>
            </w:r>
            <w:r w:rsidRPr="00B15AD2">
              <w:rPr>
                <w:rFonts w:ascii="Times New Roman" w:hAnsi="Times New Roman" w:cs="Times New Roman"/>
                <w:sz w:val="28"/>
                <w:szCs w:val="28"/>
              </w:rPr>
              <w:t>ử</w:t>
            </w:r>
            <w:r w:rsidRPr="00B15AD2">
              <w:rPr>
                <w:rFonts w:ascii="Times New Roman" w:hAnsi="Times New Roman" w:cs="Times New Roman"/>
                <w:sz w:val="28"/>
                <w:szCs w:val="28"/>
              </w:rPr>
              <w:t xml:space="preserve"> , ti</w:t>
            </w:r>
            <w:r w:rsidRPr="00B15AD2">
              <w:rPr>
                <w:rFonts w:ascii="Times New Roman" w:hAnsi="Times New Roman" w:cs="Times New Roman"/>
                <w:sz w:val="28"/>
                <w:szCs w:val="28"/>
              </w:rPr>
              <w:t>ế</w:t>
            </w:r>
            <w:r w:rsidRPr="00B15AD2">
              <w:rPr>
                <w:rFonts w:ascii="Times New Roman" w:hAnsi="Times New Roman" w:cs="Times New Roman"/>
                <w:sz w:val="28"/>
                <w:szCs w:val="28"/>
              </w:rPr>
              <w:t>ng Anh: D14</w:t>
            </w:r>
            <w:r w:rsidRPr="00B15AD2">
              <w:rPr>
                <w:rFonts w:ascii="Times New Roman" w:hAnsi="Times New Roman" w:cs="Times New Roman"/>
                <w:sz w:val="28"/>
                <w:szCs w:val="28"/>
              </w:rPr>
              <w:br/>
            </w:r>
            <w:r w:rsidRPr="00B15AD2">
              <w:rPr>
                <w:rFonts w:ascii="Times New Roman" w:hAnsi="Times New Roman" w:cs="Times New Roman"/>
                <w:sz w:val="28"/>
                <w:szCs w:val="28"/>
              </w:rPr>
              <w:t>3.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ti</w:t>
            </w:r>
            <w:r w:rsidRPr="00B15AD2">
              <w:rPr>
                <w:rFonts w:ascii="Times New Roman" w:hAnsi="Times New Roman" w:cs="Times New Roman"/>
                <w:sz w:val="28"/>
                <w:szCs w:val="28"/>
              </w:rPr>
              <w:t>ế</w:t>
            </w:r>
            <w:r w:rsidRPr="00B15AD2">
              <w:rPr>
                <w:rFonts w:ascii="Times New Roman" w:hAnsi="Times New Roman" w:cs="Times New Roman"/>
                <w:sz w:val="28"/>
                <w:szCs w:val="28"/>
              </w:rPr>
              <w:t>ng Anh: X78</w:t>
            </w:r>
            <w:r w:rsidRPr="00B15AD2">
              <w:rPr>
                <w:rFonts w:ascii="Times New Roman" w:hAnsi="Times New Roman" w:cs="Times New Roman"/>
                <w:sz w:val="28"/>
                <w:szCs w:val="28"/>
              </w:rPr>
              <w:br/>
              <w:t>4. Toán,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ti</w:t>
            </w:r>
            <w:r w:rsidRPr="00B15AD2">
              <w:rPr>
                <w:rFonts w:ascii="Times New Roman" w:hAnsi="Times New Roman" w:cs="Times New Roman"/>
                <w:sz w:val="28"/>
                <w:szCs w:val="28"/>
              </w:rPr>
              <w:t>ế</w:t>
            </w:r>
            <w:r w:rsidRPr="00B15AD2">
              <w:rPr>
                <w:rFonts w:ascii="Times New Roman" w:hAnsi="Times New Roman" w:cs="Times New Roman"/>
                <w:sz w:val="28"/>
                <w:szCs w:val="28"/>
              </w:rPr>
              <w:t>ng Anh: X25</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200</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2</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Lu</w:t>
            </w:r>
            <w:r w:rsidRPr="00B15AD2">
              <w:rPr>
                <w:rFonts w:ascii="Times New Roman" w:hAnsi="Times New Roman" w:cs="Times New Roman"/>
                <w:sz w:val="28"/>
                <w:szCs w:val="28"/>
              </w:rPr>
              <w:t>ậ</w:t>
            </w:r>
            <w:r w:rsidRPr="00B15AD2">
              <w:rPr>
                <w:rFonts w:ascii="Times New Roman" w:hAnsi="Times New Roman" w:cs="Times New Roman"/>
                <w:sz w:val="28"/>
                <w:szCs w:val="28"/>
              </w:rPr>
              <w:t>t</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7380101</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Toán, V</w:t>
            </w:r>
            <w:r w:rsidRPr="00B15AD2">
              <w:rPr>
                <w:rFonts w:ascii="Times New Roman" w:hAnsi="Times New Roman" w:cs="Times New Roman"/>
                <w:sz w:val="28"/>
                <w:szCs w:val="28"/>
              </w:rPr>
              <w:t>ậ</w:t>
            </w:r>
            <w:r w:rsidRPr="00B15AD2">
              <w:rPr>
                <w:rFonts w:ascii="Times New Roman" w:hAnsi="Times New Roman" w:cs="Times New Roman"/>
                <w:sz w:val="28"/>
                <w:szCs w:val="28"/>
              </w:rPr>
              <w:t>t lý, Hóa h</w:t>
            </w:r>
            <w:r w:rsidRPr="00B15AD2">
              <w:rPr>
                <w:rFonts w:ascii="Times New Roman" w:hAnsi="Times New Roman" w:cs="Times New Roman"/>
                <w:sz w:val="28"/>
                <w:szCs w:val="28"/>
              </w:rPr>
              <w:t>ọ</w:t>
            </w:r>
            <w:r w:rsidRPr="00B15AD2">
              <w:rPr>
                <w:rFonts w:ascii="Times New Roman" w:hAnsi="Times New Roman" w:cs="Times New Roman"/>
                <w:sz w:val="28"/>
                <w:szCs w:val="28"/>
              </w:rPr>
              <w:t>c: A00</w:t>
            </w:r>
            <w:r w:rsidRPr="00B15AD2">
              <w:rPr>
                <w:rFonts w:ascii="Times New Roman" w:hAnsi="Times New Roman" w:cs="Times New Roman"/>
                <w:sz w:val="28"/>
                <w:szCs w:val="28"/>
              </w:rPr>
              <w:br/>
            </w:r>
            <w:r w:rsidRPr="00B15AD2">
              <w:rPr>
                <w:rFonts w:ascii="Times New Roman" w:hAnsi="Times New Roman" w:cs="Times New Roman"/>
                <w:sz w:val="28"/>
                <w:szCs w:val="28"/>
              </w:rPr>
              <w:lastRenderedPageBreak/>
              <w:t>2. Toán, V</w:t>
            </w:r>
            <w:r w:rsidRPr="00B15AD2">
              <w:rPr>
                <w:rFonts w:ascii="Times New Roman" w:hAnsi="Times New Roman" w:cs="Times New Roman"/>
                <w:sz w:val="28"/>
                <w:szCs w:val="28"/>
              </w:rPr>
              <w:t>ậ</w:t>
            </w:r>
            <w:r w:rsidRPr="00B15AD2">
              <w:rPr>
                <w:rFonts w:ascii="Times New Roman" w:hAnsi="Times New Roman" w:cs="Times New Roman"/>
                <w:sz w:val="28"/>
                <w:szCs w:val="28"/>
              </w:rPr>
              <w:t>t lý, ti</w:t>
            </w:r>
            <w:r w:rsidRPr="00B15AD2">
              <w:rPr>
                <w:rFonts w:ascii="Times New Roman" w:hAnsi="Times New Roman" w:cs="Times New Roman"/>
                <w:sz w:val="28"/>
                <w:szCs w:val="28"/>
              </w:rPr>
              <w:t>ế</w:t>
            </w:r>
            <w:r w:rsidRPr="00B15AD2">
              <w:rPr>
                <w:rFonts w:ascii="Times New Roman" w:hAnsi="Times New Roman" w:cs="Times New Roman"/>
                <w:sz w:val="28"/>
                <w:szCs w:val="28"/>
              </w:rPr>
              <w:t>ng Anh: A01</w:t>
            </w:r>
            <w:r w:rsidRPr="00B15AD2">
              <w:rPr>
                <w:rFonts w:ascii="Times New Roman" w:hAnsi="Times New Roman" w:cs="Times New Roman"/>
                <w:sz w:val="28"/>
                <w:szCs w:val="28"/>
              </w:rPr>
              <w:br/>
              <w:t>3. Toán,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Ngo</w:t>
            </w:r>
            <w:r w:rsidRPr="00B15AD2">
              <w:rPr>
                <w:rFonts w:ascii="Times New Roman" w:hAnsi="Times New Roman" w:cs="Times New Roman"/>
                <w:sz w:val="28"/>
                <w:szCs w:val="28"/>
              </w:rPr>
              <w:t>ạ</w:t>
            </w:r>
            <w:r w:rsidRPr="00B15AD2">
              <w:rPr>
                <w:rFonts w:ascii="Times New Roman" w:hAnsi="Times New Roman" w:cs="Times New Roman"/>
                <w:sz w:val="28"/>
                <w:szCs w:val="28"/>
              </w:rPr>
              <w:t>i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(D01: ti</w:t>
            </w:r>
            <w:r w:rsidRPr="00B15AD2">
              <w:rPr>
                <w:rFonts w:ascii="Times New Roman" w:hAnsi="Times New Roman" w:cs="Times New Roman"/>
                <w:sz w:val="28"/>
                <w:szCs w:val="28"/>
              </w:rPr>
              <w:t>ế</w:t>
            </w:r>
            <w:r w:rsidRPr="00B15AD2">
              <w:rPr>
                <w:rFonts w:ascii="Times New Roman" w:hAnsi="Times New Roman" w:cs="Times New Roman"/>
                <w:sz w:val="28"/>
                <w:szCs w:val="28"/>
              </w:rPr>
              <w:t>ng Anh, D03: ti</w:t>
            </w:r>
            <w:r w:rsidRPr="00B15AD2">
              <w:rPr>
                <w:rFonts w:ascii="Times New Roman" w:hAnsi="Times New Roman" w:cs="Times New Roman"/>
                <w:sz w:val="28"/>
                <w:szCs w:val="28"/>
              </w:rPr>
              <w:t>ế</w:t>
            </w:r>
            <w:r w:rsidRPr="00B15AD2">
              <w:rPr>
                <w:rFonts w:ascii="Times New Roman" w:hAnsi="Times New Roman" w:cs="Times New Roman"/>
                <w:sz w:val="28"/>
                <w:szCs w:val="28"/>
              </w:rPr>
              <w:t>ng Pháp,</w:t>
            </w:r>
            <w:r w:rsidRPr="00B15AD2">
              <w:rPr>
                <w:rFonts w:ascii="Times New Roman" w:hAnsi="Times New Roman" w:cs="Times New Roman"/>
                <w:sz w:val="28"/>
                <w:szCs w:val="28"/>
              </w:rPr>
              <w:t xml:space="preserve"> D06: ti</w:t>
            </w:r>
            <w:r w:rsidRPr="00B15AD2">
              <w:rPr>
                <w:rFonts w:ascii="Times New Roman" w:hAnsi="Times New Roman" w:cs="Times New Roman"/>
                <w:sz w:val="28"/>
                <w:szCs w:val="28"/>
              </w:rPr>
              <w:t>ế</w:t>
            </w:r>
            <w:r w:rsidRPr="00B15AD2">
              <w:rPr>
                <w:rFonts w:ascii="Times New Roman" w:hAnsi="Times New Roman" w:cs="Times New Roman"/>
                <w:sz w:val="28"/>
                <w:szCs w:val="28"/>
              </w:rPr>
              <w:t>ng Nh</w:t>
            </w:r>
            <w:r w:rsidRPr="00B15AD2">
              <w:rPr>
                <w:rFonts w:ascii="Times New Roman" w:hAnsi="Times New Roman" w:cs="Times New Roman"/>
                <w:sz w:val="28"/>
                <w:szCs w:val="28"/>
              </w:rPr>
              <w:t>ậ</w:t>
            </w:r>
            <w:r w:rsidRPr="00B15AD2">
              <w:rPr>
                <w:rFonts w:ascii="Times New Roman" w:hAnsi="Times New Roman" w:cs="Times New Roman"/>
                <w:sz w:val="28"/>
                <w:szCs w:val="28"/>
              </w:rPr>
              <w:t>t)</w:t>
            </w:r>
            <w:r w:rsidRPr="00B15AD2">
              <w:rPr>
                <w:rFonts w:ascii="Times New Roman" w:hAnsi="Times New Roman" w:cs="Times New Roman"/>
                <w:sz w:val="28"/>
                <w:szCs w:val="28"/>
              </w:rPr>
              <w:br/>
              <w:t>4. Toán,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X01</w:t>
            </w:r>
            <w:r w:rsidRPr="00B15AD2">
              <w:rPr>
                <w:rFonts w:ascii="Times New Roman" w:hAnsi="Times New Roman" w:cs="Times New Roman"/>
                <w:sz w:val="28"/>
                <w:szCs w:val="28"/>
              </w:rPr>
              <w:br/>
              <w:t>5. Toán,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Ngo</w:t>
            </w:r>
            <w:r w:rsidRPr="00B15AD2">
              <w:rPr>
                <w:rFonts w:ascii="Times New Roman" w:hAnsi="Times New Roman" w:cs="Times New Roman"/>
                <w:sz w:val="28"/>
                <w:szCs w:val="28"/>
              </w:rPr>
              <w:t>ạ</w:t>
            </w:r>
            <w:r w:rsidRPr="00B15AD2">
              <w:rPr>
                <w:rFonts w:ascii="Times New Roman" w:hAnsi="Times New Roman" w:cs="Times New Roman"/>
                <w:sz w:val="28"/>
                <w:szCs w:val="28"/>
              </w:rPr>
              <w:t>i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(X25: ti</w:t>
            </w:r>
            <w:r w:rsidRPr="00B15AD2">
              <w:rPr>
                <w:rFonts w:ascii="Times New Roman" w:hAnsi="Times New Roman" w:cs="Times New Roman"/>
                <w:sz w:val="28"/>
                <w:szCs w:val="28"/>
              </w:rPr>
              <w:t>ế</w:t>
            </w:r>
            <w:r w:rsidRPr="00B15AD2">
              <w:rPr>
                <w:rFonts w:ascii="Times New Roman" w:hAnsi="Times New Roman" w:cs="Times New Roman"/>
                <w:sz w:val="28"/>
                <w:szCs w:val="28"/>
              </w:rPr>
              <w:t>ng Anh, X33: ti</w:t>
            </w:r>
            <w:r w:rsidRPr="00B15AD2">
              <w:rPr>
                <w:rFonts w:ascii="Times New Roman" w:hAnsi="Times New Roman" w:cs="Times New Roman"/>
                <w:sz w:val="28"/>
                <w:szCs w:val="28"/>
              </w:rPr>
              <w:t>ế</w:t>
            </w:r>
            <w:r w:rsidRPr="00B15AD2">
              <w:rPr>
                <w:rFonts w:ascii="Times New Roman" w:hAnsi="Times New Roman" w:cs="Times New Roman"/>
                <w:sz w:val="28"/>
                <w:szCs w:val="28"/>
              </w:rPr>
              <w:t>ng Pháp, X45: ti</w:t>
            </w:r>
            <w:r w:rsidRPr="00B15AD2">
              <w:rPr>
                <w:rFonts w:ascii="Times New Roman" w:hAnsi="Times New Roman" w:cs="Times New Roman"/>
                <w:sz w:val="28"/>
                <w:szCs w:val="28"/>
              </w:rPr>
              <w:t>ế</w:t>
            </w:r>
            <w:r w:rsidRPr="00B15AD2">
              <w:rPr>
                <w:rFonts w:ascii="Times New Roman" w:hAnsi="Times New Roman" w:cs="Times New Roman"/>
                <w:sz w:val="28"/>
                <w:szCs w:val="28"/>
              </w:rPr>
              <w:t>ng Nh</w:t>
            </w:r>
            <w:r w:rsidRPr="00B15AD2">
              <w:rPr>
                <w:rFonts w:ascii="Times New Roman" w:hAnsi="Times New Roman" w:cs="Times New Roman"/>
                <w:sz w:val="28"/>
                <w:szCs w:val="28"/>
              </w:rPr>
              <w:t>ậ</w:t>
            </w:r>
            <w:r w:rsidRPr="00B15AD2">
              <w:rPr>
                <w:rFonts w:ascii="Times New Roman" w:hAnsi="Times New Roman" w:cs="Times New Roman"/>
                <w:sz w:val="28"/>
                <w:szCs w:val="28"/>
              </w:rPr>
              <w:t>t)</w:t>
            </w:r>
            <w:r w:rsidRPr="00B15AD2">
              <w:rPr>
                <w:rFonts w:ascii="Times New Roman" w:hAnsi="Times New Roman" w:cs="Times New Roman"/>
                <w:sz w:val="28"/>
                <w:szCs w:val="28"/>
              </w:rPr>
              <w:br/>
              <w:t>6.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Ngo</w:t>
            </w:r>
            <w:r w:rsidRPr="00B15AD2">
              <w:rPr>
                <w:rFonts w:ascii="Times New Roman" w:hAnsi="Times New Roman" w:cs="Times New Roman"/>
                <w:sz w:val="28"/>
                <w:szCs w:val="28"/>
              </w:rPr>
              <w:t>ạ</w:t>
            </w:r>
            <w:r w:rsidRPr="00B15AD2">
              <w:rPr>
                <w:rFonts w:ascii="Times New Roman" w:hAnsi="Times New Roman" w:cs="Times New Roman"/>
                <w:sz w:val="28"/>
                <w:szCs w:val="28"/>
              </w:rPr>
              <w:t>i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(X78: ti</w:t>
            </w:r>
            <w:r w:rsidRPr="00B15AD2">
              <w:rPr>
                <w:rFonts w:ascii="Times New Roman" w:hAnsi="Times New Roman" w:cs="Times New Roman"/>
                <w:sz w:val="28"/>
                <w:szCs w:val="28"/>
              </w:rPr>
              <w:t>ế</w:t>
            </w:r>
            <w:r w:rsidRPr="00B15AD2">
              <w:rPr>
                <w:rFonts w:ascii="Times New Roman" w:hAnsi="Times New Roman" w:cs="Times New Roman"/>
                <w:sz w:val="28"/>
                <w:szCs w:val="28"/>
              </w:rPr>
              <w:t>ng Anh, X86: ti</w:t>
            </w:r>
            <w:r w:rsidRPr="00B15AD2">
              <w:rPr>
                <w:rFonts w:ascii="Times New Roman" w:hAnsi="Times New Roman" w:cs="Times New Roman"/>
                <w:sz w:val="28"/>
                <w:szCs w:val="28"/>
              </w:rPr>
              <w:t>ế</w:t>
            </w:r>
            <w:r w:rsidRPr="00B15AD2">
              <w:rPr>
                <w:rFonts w:ascii="Times New Roman" w:hAnsi="Times New Roman" w:cs="Times New Roman"/>
                <w:sz w:val="28"/>
                <w:szCs w:val="28"/>
              </w:rPr>
              <w:t>ng Phá</w:t>
            </w:r>
            <w:r w:rsidRPr="00B15AD2">
              <w:rPr>
                <w:rFonts w:ascii="Times New Roman" w:hAnsi="Times New Roman" w:cs="Times New Roman"/>
                <w:sz w:val="28"/>
                <w:szCs w:val="28"/>
              </w:rPr>
              <w:t>p, X98: ti</w:t>
            </w:r>
            <w:r w:rsidRPr="00B15AD2">
              <w:rPr>
                <w:rFonts w:ascii="Times New Roman" w:hAnsi="Times New Roman" w:cs="Times New Roman"/>
                <w:sz w:val="28"/>
                <w:szCs w:val="28"/>
              </w:rPr>
              <w:t>ế</w:t>
            </w:r>
            <w:r w:rsidRPr="00B15AD2">
              <w:rPr>
                <w:rFonts w:ascii="Times New Roman" w:hAnsi="Times New Roman" w:cs="Times New Roman"/>
                <w:sz w:val="28"/>
                <w:szCs w:val="28"/>
              </w:rPr>
              <w:t>ng Nh</w:t>
            </w:r>
            <w:r w:rsidRPr="00B15AD2">
              <w:rPr>
                <w:rFonts w:ascii="Times New Roman" w:hAnsi="Times New Roman" w:cs="Times New Roman"/>
                <w:sz w:val="28"/>
                <w:szCs w:val="28"/>
              </w:rPr>
              <w:t>ậ</w:t>
            </w:r>
            <w:r w:rsidRPr="00B15AD2">
              <w:rPr>
                <w:rFonts w:ascii="Times New Roman" w:hAnsi="Times New Roman" w:cs="Times New Roman"/>
                <w:sz w:val="28"/>
                <w:szCs w:val="28"/>
              </w:rPr>
              <w:t>t)</w:t>
            </w:r>
            <w:r w:rsidRPr="00B15AD2">
              <w:rPr>
                <w:rFonts w:ascii="Times New Roman" w:hAnsi="Times New Roman" w:cs="Times New Roman"/>
                <w:sz w:val="28"/>
                <w:szCs w:val="28"/>
              </w:rPr>
              <w:br/>
              <w:t>7.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L</w:t>
            </w:r>
            <w:r w:rsidRPr="00B15AD2">
              <w:rPr>
                <w:rFonts w:ascii="Times New Roman" w:hAnsi="Times New Roman" w:cs="Times New Roman"/>
                <w:sz w:val="28"/>
                <w:szCs w:val="28"/>
              </w:rPr>
              <w:t>ị</w:t>
            </w:r>
            <w:r w:rsidRPr="00B15AD2">
              <w:rPr>
                <w:rFonts w:ascii="Times New Roman" w:hAnsi="Times New Roman" w:cs="Times New Roman"/>
                <w:sz w:val="28"/>
                <w:szCs w:val="28"/>
              </w:rPr>
              <w:t>ch s</w:t>
            </w:r>
            <w:r w:rsidRPr="00B15AD2">
              <w:rPr>
                <w:rFonts w:ascii="Times New Roman" w:hAnsi="Times New Roman" w:cs="Times New Roman"/>
                <w:sz w:val="28"/>
                <w:szCs w:val="28"/>
              </w:rPr>
              <w:t>ử</w:t>
            </w:r>
            <w:r w:rsidRPr="00B15AD2">
              <w:rPr>
                <w:rFonts w:ascii="Times New Roman" w:hAnsi="Times New Roman" w:cs="Times New Roman"/>
                <w:sz w:val="28"/>
                <w:szCs w:val="28"/>
              </w:rPr>
              <w:t>, Đ</w:t>
            </w:r>
            <w:r w:rsidRPr="00B15AD2">
              <w:rPr>
                <w:rFonts w:ascii="Times New Roman" w:hAnsi="Times New Roman" w:cs="Times New Roman"/>
                <w:sz w:val="28"/>
                <w:szCs w:val="28"/>
              </w:rPr>
              <w:t>ị</w:t>
            </w:r>
            <w:r w:rsidRPr="00B15AD2">
              <w:rPr>
                <w:rFonts w:ascii="Times New Roman" w:hAnsi="Times New Roman" w:cs="Times New Roman"/>
                <w:sz w:val="28"/>
                <w:szCs w:val="28"/>
              </w:rPr>
              <w:t>a lý: C00</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lastRenderedPageBreak/>
              <w:t>1800</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lastRenderedPageBreak/>
              <w:t>3</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Lu</w:t>
            </w:r>
            <w:r w:rsidRPr="00B15AD2">
              <w:rPr>
                <w:rFonts w:ascii="Times New Roman" w:hAnsi="Times New Roman" w:cs="Times New Roman"/>
                <w:sz w:val="28"/>
                <w:szCs w:val="28"/>
              </w:rPr>
              <w:t>ậ</w:t>
            </w:r>
            <w:r w:rsidRPr="00B15AD2">
              <w:rPr>
                <w:rFonts w:ascii="Times New Roman" w:hAnsi="Times New Roman" w:cs="Times New Roman"/>
                <w:sz w:val="28"/>
                <w:szCs w:val="28"/>
              </w:rPr>
              <w:t>t thương m</w:t>
            </w:r>
            <w:r w:rsidRPr="00B15AD2">
              <w:rPr>
                <w:rFonts w:ascii="Times New Roman" w:hAnsi="Times New Roman" w:cs="Times New Roman"/>
                <w:sz w:val="28"/>
                <w:szCs w:val="28"/>
              </w:rPr>
              <w:t>ạ</w:t>
            </w:r>
            <w:r w:rsidRPr="00B15AD2">
              <w:rPr>
                <w:rFonts w:ascii="Times New Roman" w:hAnsi="Times New Roman" w:cs="Times New Roman"/>
                <w:sz w:val="28"/>
                <w:szCs w:val="28"/>
              </w:rPr>
              <w:t>i qu</w:t>
            </w:r>
            <w:r w:rsidRPr="00B15AD2">
              <w:rPr>
                <w:rFonts w:ascii="Times New Roman" w:hAnsi="Times New Roman" w:cs="Times New Roman"/>
                <w:sz w:val="28"/>
                <w:szCs w:val="28"/>
              </w:rPr>
              <w:t>ố</w:t>
            </w:r>
            <w:r w:rsidRPr="00B15AD2">
              <w:rPr>
                <w:rFonts w:ascii="Times New Roman" w:hAnsi="Times New Roman" w:cs="Times New Roman"/>
                <w:sz w:val="28"/>
                <w:szCs w:val="28"/>
              </w:rPr>
              <w:t>c t</w:t>
            </w:r>
            <w:r w:rsidRPr="00B15AD2">
              <w:rPr>
                <w:rFonts w:ascii="Times New Roman" w:hAnsi="Times New Roman" w:cs="Times New Roman"/>
                <w:sz w:val="28"/>
                <w:szCs w:val="28"/>
              </w:rPr>
              <w:t>ế</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7380109</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Toán, V</w:t>
            </w:r>
            <w:r w:rsidRPr="00B15AD2">
              <w:rPr>
                <w:rFonts w:ascii="Times New Roman" w:hAnsi="Times New Roman" w:cs="Times New Roman"/>
                <w:sz w:val="28"/>
                <w:szCs w:val="28"/>
              </w:rPr>
              <w:t>ậ</w:t>
            </w:r>
            <w:r w:rsidRPr="00B15AD2">
              <w:rPr>
                <w:rFonts w:ascii="Times New Roman" w:hAnsi="Times New Roman" w:cs="Times New Roman"/>
                <w:sz w:val="28"/>
                <w:szCs w:val="28"/>
              </w:rPr>
              <w:t>t lý, ti</w:t>
            </w:r>
            <w:r w:rsidRPr="00B15AD2">
              <w:rPr>
                <w:rFonts w:ascii="Times New Roman" w:hAnsi="Times New Roman" w:cs="Times New Roman"/>
                <w:sz w:val="28"/>
                <w:szCs w:val="28"/>
              </w:rPr>
              <w:t>ế</w:t>
            </w:r>
            <w:r w:rsidRPr="00B15AD2">
              <w:rPr>
                <w:rFonts w:ascii="Times New Roman" w:hAnsi="Times New Roman" w:cs="Times New Roman"/>
                <w:sz w:val="28"/>
                <w:szCs w:val="28"/>
              </w:rPr>
              <w:t>ng Anh: A01</w:t>
            </w:r>
            <w:r w:rsidRPr="00B15AD2">
              <w:rPr>
                <w:rFonts w:ascii="Times New Roman" w:hAnsi="Times New Roman" w:cs="Times New Roman"/>
                <w:sz w:val="28"/>
                <w:szCs w:val="28"/>
              </w:rPr>
              <w:br/>
              <w:t>2. Toán,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ti</w:t>
            </w:r>
            <w:r w:rsidRPr="00B15AD2">
              <w:rPr>
                <w:rFonts w:ascii="Times New Roman" w:hAnsi="Times New Roman" w:cs="Times New Roman"/>
                <w:sz w:val="28"/>
                <w:szCs w:val="28"/>
              </w:rPr>
              <w:t>ế</w:t>
            </w:r>
            <w:r w:rsidRPr="00B15AD2">
              <w:rPr>
                <w:rFonts w:ascii="Times New Roman" w:hAnsi="Times New Roman" w:cs="Times New Roman"/>
                <w:sz w:val="28"/>
                <w:szCs w:val="28"/>
              </w:rPr>
              <w:t>ng Anh: D01</w:t>
            </w:r>
            <w:r w:rsidRPr="00B15AD2">
              <w:rPr>
                <w:rFonts w:ascii="Times New Roman" w:hAnsi="Times New Roman" w:cs="Times New Roman"/>
                <w:sz w:val="28"/>
                <w:szCs w:val="28"/>
              </w:rPr>
              <w:br/>
              <w:t>3. Toán,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X01</w:t>
            </w:r>
            <w:r w:rsidRPr="00B15AD2">
              <w:rPr>
                <w:rFonts w:ascii="Times New Roman" w:hAnsi="Times New Roman" w:cs="Times New Roman"/>
                <w:sz w:val="28"/>
                <w:szCs w:val="28"/>
              </w:rPr>
              <w:br/>
              <w:t>4. Toán,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ti</w:t>
            </w:r>
            <w:r w:rsidRPr="00B15AD2">
              <w:rPr>
                <w:rFonts w:ascii="Times New Roman" w:hAnsi="Times New Roman" w:cs="Times New Roman"/>
                <w:sz w:val="28"/>
                <w:szCs w:val="28"/>
              </w:rPr>
              <w:t>ế</w:t>
            </w:r>
            <w:r w:rsidRPr="00B15AD2">
              <w:rPr>
                <w:rFonts w:ascii="Times New Roman" w:hAnsi="Times New Roman" w:cs="Times New Roman"/>
                <w:sz w:val="28"/>
                <w:szCs w:val="28"/>
              </w:rPr>
              <w:t>ng</w:t>
            </w:r>
            <w:r w:rsidRPr="00B15AD2">
              <w:rPr>
                <w:rFonts w:ascii="Times New Roman" w:hAnsi="Times New Roman" w:cs="Times New Roman"/>
                <w:sz w:val="28"/>
                <w:szCs w:val="28"/>
              </w:rPr>
              <w:t xml:space="preserve"> Anh: X25</w:t>
            </w:r>
            <w:r w:rsidRPr="00B15AD2">
              <w:rPr>
                <w:rFonts w:ascii="Times New Roman" w:hAnsi="Times New Roman" w:cs="Times New Roman"/>
                <w:sz w:val="28"/>
                <w:szCs w:val="28"/>
              </w:rPr>
              <w:br/>
              <w:t>5.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ti</w:t>
            </w:r>
            <w:r w:rsidRPr="00B15AD2">
              <w:rPr>
                <w:rFonts w:ascii="Times New Roman" w:hAnsi="Times New Roman" w:cs="Times New Roman"/>
                <w:sz w:val="28"/>
                <w:szCs w:val="28"/>
              </w:rPr>
              <w:t>ế</w:t>
            </w:r>
            <w:r w:rsidRPr="00B15AD2">
              <w:rPr>
                <w:rFonts w:ascii="Times New Roman" w:hAnsi="Times New Roman" w:cs="Times New Roman"/>
                <w:sz w:val="28"/>
                <w:szCs w:val="28"/>
              </w:rPr>
              <w:t>ng Anh: X78</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350</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4</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Qu</w:t>
            </w:r>
            <w:r w:rsidRPr="00B15AD2">
              <w:rPr>
                <w:rFonts w:ascii="Times New Roman" w:hAnsi="Times New Roman" w:cs="Times New Roman"/>
                <w:sz w:val="28"/>
                <w:szCs w:val="28"/>
              </w:rPr>
              <w:t>ả</w:t>
            </w:r>
            <w:r w:rsidRPr="00B15AD2">
              <w:rPr>
                <w:rFonts w:ascii="Times New Roman" w:hAnsi="Times New Roman" w:cs="Times New Roman"/>
                <w:sz w:val="28"/>
                <w:szCs w:val="28"/>
              </w:rPr>
              <w:t>n tr</w:t>
            </w:r>
            <w:r w:rsidRPr="00B15AD2">
              <w:rPr>
                <w:rFonts w:ascii="Times New Roman" w:hAnsi="Times New Roman" w:cs="Times New Roman"/>
                <w:sz w:val="28"/>
                <w:szCs w:val="28"/>
              </w:rPr>
              <w:t>ị</w:t>
            </w:r>
            <w:r w:rsidRPr="00B15AD2">
              <w:rPr>
                <w:rFonts w:ascii="Times New Roman" w:hAnsi="Times New Roman" w:cs="Times New Roman"/>
                <w:sz w:val="28"/>
                <w:szCs w:val="28"/>
              </w:rPr>
              <w:t xml:space="preserve"> - Lu</w:t>
            </w:r>
            <w:r w:rsidRPr="00B15AD2">
              <w:rPr>
                <w:rFonts w:ascii="Times New Roman" w:hAnsi="Times New Roman" w:cs="Times New Roman"/>
                <w:sz w:val="28"/>
                <w:szCs w:val="28"/>
              </w:rPr>
              <w:t>ậ</w:t>
            </w:r>
            <w:r w:rsidRPr="00B15AD2">
              <w:rPr>
                <w:rFonts w:ascii="Times New Roman" w:hAnsi="Times New Roman" w:cs="Times New Roman"/>
                <w:sz w:val="28"/>
                <w:szCs w:val="28"/>
              </w:rPr>
              <w:t>t</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7340102</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Toán, V</w:t>
            </w:r>
            <w:r w:rsidRPr="00B15AD2">
              <w:rPr>
                <w:rFonts w:ascii="Times New Roman" w:hAnsi="Times New Roman" w:cs="Times New Roman"/>
                <w:sz w:val="28"/>
                <w:szCs w:val="28"/>
              </w:rPr>
              <w:t>ậ</w:t>
            </w:r>
            <w:r w:rsidRPr="00B15AD2">
              <w:rPr>
                <w:rFonts w:ascii="Times New Roman" w:hAnsi="Times New Roman" w:cs="Times New Roman"/>
                <w:sz w:val="28"/>
                <w:szCs w:val="28"/>
              </w:rPr>
              <w:t>t lý, Hóa h</w:t>
            </w:r>
            <w:r w:rsidRPr="00B15AD2">
              <w:rPr>
                <w:rFonts w:ascii="Times New Roman" w:hAnsi="Times New Roman" w:cs="Times New Roman"/>
                <w:sz w:val="28"/>
                <w:szCs w:val="28"/>
              </w:rPr>
              <w:t>ọ</w:t>
            </w:r>
            <w:r w:rsidRPr="00B15AD2">
              <w:rPr>
                <w:rFonts w:ascii="Times New Roman" w:hAnsi="Times New Roman" w:cs="Times New Roman"/>
                <w:sz w:val="28"/>
                <w:szCs w:val="28"/>
              </w:rPr>
              <w:t>c: A00</w:t>
            </w:r>
            <w:r w:rsidRPr="00B15AD2">
              <w:rPr>
                <w:rFonts w:ascii="Times New Roman" w:hAnsi="Times New Roman" w:cs="Times New Roman"/>
                <w:sz w:val="28"/>
                <w:szCs w:val="28"/>
              </w:rPr>
              <w:br/>
              <w:t>2. Toán, V</w:t>
            </w:r>
            <w:r w:rsidRPr="00B15AD2">
              <w:rPr>
                <w:rFonts w:ascii="Times New Roman" w:hAnsi="Times New Roman" w:cs="Times New Roman"/>
                <w:sz w:val="28"/>
                <w:szCs w:val="28"/>
              </w:rPr>
              <w:t>ậ</w:t>
            </w:r>
            <w:r w:rsidRPr="00B15AD2">
              <w:rPr>
                <w:rFonts w:ascii="Times New Roman" w:hAnsi="Times New Roman" w:cs="Times New Roman"/>
                <w:sz w:val="28"/>
                <w:szCs w:val="28"/>
              </w:rPr>
              <w:t>t lý, ti</w:t>
            </w:r>
            <w:r w:rsidRPr="00B15AD2">
              <w:rPr>
                <w:rFonts w:ascii="Times New Roman" w:hAnsi="Times New Roman" w:cs="Times New Roman"/>
                <w:sz w:val="28"/>
                <w:szCs w:val="28"/>
              </w:rPr>
              <w:t>ế</w:t>
            </w:r>
            <w:r w:rsidRPr="00B15AD2">
              <w:rPr>
                <w:rFonts w:ascii="Times New Roman" w:hAnsi="Times New Roman" w:cs="Times New Roman"/>
                <w:sz w:val="28"/>
                <w:szCs w:val="28"/>
              </w:rPr>
              <w:t>ng Anh: A01</w:t>
            </w:r>
            <w:r w:rsidRPr="00B15AD2">
              <w:rPr>
                <w:rFonts w:ascii="Times New Roman" w:hAnsi="Times New Roman" w:cs="Times New Roman"/>
                <w:sz w:val="28"/>
                <w:szCs w:val="28"/>
              </w:rPr>
              <w:br/>
              <w:t>3. Toán, Hóa h</w:t>
            </w:r>
            <w:r w:rsidRPr="00B15AD2">
              <w:rPr>
                <w:rFonts w:ascii="Times New Roman" w:hAnsi="Times New Roman" w:cs="Times New Roman"/>
                <w:sz w:val="28"/>
                <w:szCs w:val="28"/>
              </w:rPr>
              <w:t>ọ</w:t>
            </w:r>
            <w:r w:rsidRPr="00B15AD2">
              <w:rPr>
                <w:rFonts w:ascii="Times New Roman" w:hAnsi="Times New Roman" w:cs="Times New Roman"/>
                <w:sz w:val="28"/>
                <w:szCs w:val="28"/>
              </w:rPr>
              <w:t>c, ti</w:t>
            </w:r>
            <w:r w:rsidRPr="00B15AD2">
              <w:rPr>
                <w:rFonts w:ascii="Times New Roman" w:hAnsi="Times New Roman" w:cs="Times New Roman"/>
                <w:sz w:val="28"/>
                <w:szCs w:val="28"/>
              </w:rPr>
              <w:t>ế</w:t>
            </w:r>
            <w:r w:rsidRPr="00B15AD2">
              <w:rPr>
                <w:rFonts w:ascii="Times New Roman" w:hAnsi="Times New Roman" w:cs="Times New Roman"/>
                <w:sz w:val="28"/>
                <w:szCs w:val="28"/>
              </w:rPr>
              <w:t>ng Anh: D07</w:t>
            </w:r>
            <w:r w:rsidRPr="00B15AD2">
              <w:rPr>
                <w:rFonts w:ascii="Times New Roman" w:hAnsi="Times New Roman" w:cs="Times New Roman"/>
                <w:sz w:val="28"/>
                <w:szCs w:val="28"/>
              </w:rPr>
              <w:br/>
            </w:r>
            <w:r w:rsidRPr="00B15AD2">
              <w:rPr>
                <w:rFonts w:ascii="Times New Roman" w:hAnsi="Times New Roman" w:cs="Times New Roman"/>
                <w:sz w:val="28"/>
                <w:szCs w:val="28"/>
              </w:rPr>
              <w:lastRenderedPageBreak/>
              <w:t>4. Toán,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ti</w:t>
            </w:r>
            <w:r w:rsidRPr="00B15AD2">
              <w:rPr>
                <w:rFonts w:ascii="Times New Roman" w:hAnsi="Times New Roman" w:cs="Times New Roman"/>
                <w:sz w:val="28"/>
                <w:szCs w:val="28"/>
              </w:rPr>
              <w:t>ế</w:t>
            </w:r>
            <w:r w:rsidRPr="00B15AD2">
              <w:rPr>
                <w:rFonts w:ascii="Times New Roman" w:hAnsi="Times New Roman" w:cs="Times New Roman"/>
                <w:sz w:val="28"/>
                <w:szCs w:val="28"/>
              </w:rPr>
              <w:t>ng Anh: D01</w:t>
            </w:r>
            <w:r w:rsidRPr="00B15AD2">
              <w:rPr>
                <w:rFonts w:ascii="Times New Roman" w:hAnsi="Times New Roman" w:cs="Times New Roman"/>
                <w:sz w:val="28"/>
                <w:szCs w:val="28"/>
              </w:rPr>
              <w:br/>
              <w:t>5. Toán,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Giáo d</w:t>
            </w:r>
            <w:r w:rsidRPr="00B15AD2">
              <w:rPr>
                <w:rFonts w:ascii="Times New Roman" w:hAnsi="Times New Roman" w:cs="Times New Roman"/>
                <w:sz w:val="28"/>
                <w:szCs w:val="28"/>
              </w:rPr>
              <w:t>ụ</w:t>
            </w:r>
            <w:r w:rsidRPr="00B15AD2">
              <w:rPr>
                <w:rFonts w:ascii="Times New Roman" w:hAnsi="Times New Roman" w:cs="Times New Roman"/>
                <w:sz w:val="28"/>
                <w:szCs w:val="28"/>
              </w:rPr>
              <w:t xml:space="preserve">c </w:t>
            </w:r>
            <w:r w:rsidRPr="00B15AD2">
              <w:rPr>
                <w:rFonts w:ascii="Times New Roman" w:hAnsi="Times New Roman" w:cs="Times New Roman"/>
                <w:sz w:val="28"/>
                <w:szCs w:val="28"/>
              </w:rPr>
              <w:t>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X01</w:t>
            </w:r>
            <w:r w:rsidRPr="00B15AD2">
              <w:rPr>
                <w:rFonts w:ascii="Times New Roman" w:hAnsi="Times New Roman" w:cs="Times New Roman"/>
                <w:sz w:val="28"/>
                <w:szCs w:val="28"/>
              </w:rPr>
              <w:br/>
              <w:t>6. Toán,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ti</w:t>
            </w:r>
            <w:r w:rsidRPr="00B15AD2">
              <w:rPr>
                <w:rFonts w:ascii="Times New Roman" w:hAnsi="Times New Roman" w:cs="Times New Roman"/>
                <w:sz w:val="28"/>
                <w:szCs w:val="28"/>
              </w:rPr>
              <w:t>ế</w:t>
            </w:r>
            <w:r w:rsidRPr="00B15AD2">
              <w:rPr>
                <w:rFonts w:ascii="Times New Roman" w:hAnsi="Times New Roman" w:cs="Times New Roman"/>
                <w:sz w:val="28"/>
                <w:szCs w:val="28"/>
              </w:rPr>
              <w:t>ng Anh: X25</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lastRenderedPageBreak/>
              <w:t>500</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lastRenderedPageBreak/>
              <w:t>5</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Qu</w:t>
            </w:r>
            <w:r w:rsidRPr="00B15AD2">
              <w:rPr>
                <w:rFonts w:ascii="Times New Roman" w:hAnsi="Times New Roman" w:cs="Times New Roman"/>
                <w:sz w:val="28"/>
                <w:szCs w:val="28"/>
              </w:rPr>
              <w:t>ả</w:t>
            </w:r>
            <w:r w:rsidRPr="00B15AD2">
              <w:rPr>
                <w:rFonts w:ascii="Times New Roman" w:hAnsi="Times New Roman" w:cs="Times New Roman"/>
                <w:sz w:val="28"/>
                <w:szCs w:val="28"/>
              </w:rPr>
              <w:t>n tr</w:t>
            </w:r>
            <w:r w:rsidRPr="00B15AD2">
              <w:rPr>
                <w:rFonts w:ascii="Times New Roman" w:hAnsi="Times New Roman" w:cs="Times New Roman"/>
                <w:sz w:val="28"/>
                <w:szCs w:val="28"/>
              </w:rPr>
              <w:t>ị</w:t>
            </w:r>
            <w:r w:rsidRPr="00B15AD2">
              <w:rPr>
                <w:rFonts w:ascii="Times New Roman" w:hAnsi="Times New Roman" w:cs="Times New Roman"/>
                <w:sz w:val="28"/>
                <w:szCs w:val="28"/>
              </w:rPr>
              <w:t xml:space="preserve"> kinh doanh</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7340101</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Toán, V</w:t>
            </w:r>
            <w:r w:rsidRPr="00B15AD2">
              <w:rPr>
                <w:rFonts w:ascii="Times New Roman" w:hAnsi="Times New Roman" w:cs="Times New Roman"/>
                <w:sz w:val="28"/>
                <w:szCs w:val="28"/>
              </w:rPr>
              <w:t>ậ</w:t>
            </w:r>
            <w:r w:rsidRPr="00B15AD2">
              <w:rPr>
                <w:rFonts w:ascii="Times New Roman" w:hAnsi="Times New Roman" w:cs="Times New Roman"/>
                <w:sz w:val="28"/>
                <w:szCs w:val="28"/>
              </w:rPr>
              <w:t>t lý, Hóa h</w:t>
            </w:r>
            <w:r w:rsidRPr="00B15AD2">
              <w:rPr>
                <w:rFonts w:ascii="Times New Roman" w:hAnsi="Times New Roman" w:cs="Times New Roman"/>
                <w:sz w:val="28"/>
                <w:szCs w:val="28"/>
              </w:rPr>
              <w:t>ọ</w:t>
            </w:r>
            <w:r w:rsidRPr="00B15AD2">
              <w:rPr>
                <w:rFonts w:ascii="Times New Roman" w:hAnsi="Times New Roman" w:cs="Times New Roman"/>
                <w:sz w:val="28"/>
                <w:szCs w:val="28"/>
              </w:rPr>
              <w:t>c: A00</w:t>
            </w:r>
            <w:r w:rsidRPr="00B15AD2">
              <w:rPr>
                <w:rFonts w:ascii="Times New Roman" w:hAnsi="Times New Roman" w:cs="Times New Roman"/>
                <w:sz w:val="28"/>
                <w:szCs w:val="28"/>
              </w:rPr>
              <w:br/>
              <w:t>2. Toán, V</w:t>
            </w:r>
            <w:r w:rsidRPr="00B15AD2">
              <w:rPr>
                <w:rFonts w:ascii="Times New Roman" w:hAnsi="Times New Roman" w:cs="Times New Roman"/>
                <w:sz w:val="28"/>
                <w:szCs w:val="28"/>
              </w:rPr>
              <w:t>ậ</w:t>
            </w:r>
            <w:r w:rsidRPr="00B15AD2">
              <w:rPr>
                <w:rFonts w:ascii="Times New Roman" w:hAnsi="Times New Roman" w:cs="Times New Roman"/>
                <w:sz w:val="28"/>
                <w:szCs w:val="28"/>
              </w:rPr>
              <w:t>t lý, ti</w:t>
            </w:r>
            <w:r w:rsidRPr="00B15AD2">
              <w:rPr>
                <w:rFonts w:ascii="Times New Roman" w:hAnsi="Times New Roman" w:cs="Times New Roman"/>
                <w:sz w:val="28"/>
                <w:szCs w:val="28"/>
              </w:rPr>
              <w:t>ế</w:t>
            </w:r>
            <w:r w:rsidRPr="00B15AD2">
              <w:rPr>
                <w:rFonts w:ascii="Times New Roman" w:hAnsi="Times New Roman" w:cs="Times New Roman"/>
                <w:sz w:val="28"/>
                <w:szCs w:val="28"/>
              </w:rPr>
              <w:t>ng Anh: A01</w:t>
            </w:r>
            <w:r w:rsidRPr="00B15AD2">
              <w:rPr>
                <w:rFonts w:ascii="Times New Roman" w:hAnsi="Times New Roman" w:cs="Times New Roman"/>
                <w:sz w:val="28"/>
                <w:szCs w:val="28"/>
              </w:rPr>
              <w:br/>
              <w:t>3. Toán, Hóa h</w:t>
            </w:r>
            <w:r w:rsidRPr="00B15AD2">
              <w:rPr>
                <w:rFonts w:ascii="Times New Roman" w:hAnsi="Times New Roman" w:cs="Times New Roman"/>
                <w:sz w:val="28"/>
                <w:szCs w:val="28"/>
              </w:rPr>
              <w:t>ọ</w:t>
            </w:r>
            <w:r w:rsidRPr="00B15AD2">
              <w:rPr>
                <w:rFonts w:ascii="Times New Roman" w:hAnsi="Times New Roman" w:cs="Times New Roman"/>
                <w:sz w:val="28"/>
                <w:szCs w:val="28"/>
              </w:rPr>
              <w:t>c, ti</w:t>
            </w:r>
            <w:r w:rsidRPr="00B15AD2">
              <w:rPr>
                <w:rFonts w:ascii="Times New Roman" w:hAnsi="Times New Roman" w:cs="Times New Roman"/>
                <w:sz w:val="28"/>
                <w:szCs w:val="28"/>
              </w:rPr>
              <w:t>ế</w:t>
            </w:r>
            <w:r w:rsidRPr="00B15AD2">
              <w:rPr>
                <w:rFonts w:ascii="Times New Roman" w:hAnsi="Times New Roman" w:cs="Times New Roman"/>
                <w:sz w:val="28"/>
                <w:szCs w:val="28"/>
              </w:rPr>
              <w:t>ng Anh: D07</w:t>
            </w:r>
            <w:r w:rsidRPr="00B15AD2">
              <w:rPr>
                <w:rFonts w:ascii="Times New Roman" w:hAnsi="Times New Roman" w:cs="Times New Roman"/>
                <w:sz w:val="28"/>
                <w:szCs w:val="28"/>
              </w:rPr>
              <w:br/>
              <w:t>4. Toán,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ti</w:t>
            </w:r>
            <w:r w:rsidRPr="00B15AD2">
              <w:rPr>
                <w:rFonts w:ascii="Times New Roman" w:hAnsi="Times New Roman" w:cs="Times New Roman"/>
                <w:sz w:val="28"/>
                <w:szCs w:val="28"/>
              </w:rPr>
              <w:t>ế</w:t>
            </w:r>
            <w:r w:rsidRPr="00B15AD2">
              <w:rPr>
                <w:rFonts w:ascii="Times New Roman" w:hAnsi="Times New Roman" w:cs="Times New Roman"/>
                <w:sz w:val="28"/>
                <w:szCs w:val="28"/>
              </w:rPr>
              <w:t>ng Anh: D01</w:t>
            </w:r>
            <w:r w:rsidRPr="00B15AD2">
              <w:rPr>
                <w:rFonts w:ascii="Times New Roman" w:hAnsi="Times New Roman" w:cs="Times New Roman"/>
                <w:sz w:val="28"/>
                <w:szCs w:val="28"/>
              </w:rPr>
              <w:br/>
              <w:t>5. Toán,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X01</w:t>
            </w:r>
            <w:r w:rsidRPr="00B15AD2">
              <w:rPr>
                <w:rFonts w:ascii="Times New Roman" w:hAnsi="Times New Roman" w:cs="Times New Roman"/>
                <w:sz w:val="28"/>
                <w:szCs w:val="28"/>
              </w:rPr>
              <w:br/>
              <w:t>6. Toán,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ti</w:t>
            </w:r>
            <w:r w:rsidRPr="00B15AD2">
              <w:rPr>
                <w:rFonts w:ascii="Times New Roman" w:hAnsi="Times New Roman" w:cs="Times New Roman"/>
                <w:sz w:val="28"/>
                <w:szCs w:val="28"/>
              </w:rPr>
              <w:t>ế</w:t>
            </w:r>
            <w:r w:rsidRPr="00B15AD2">
              <w:rPr>
                <w:rFonts w:ascii="Times New Roman" w:hAnsi="Times New Roman" w:cs="Times New Roman"/>
                <w:sz w:val="28"/>
                <w:szCs w:val="28"/>
              </w:rPr>
              <w:t>ng Anh: X25</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300</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6</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Kinh doanh qu</w:t>
            </w:r>
            <w:r w:rsidRPr="00B15AD2">
              <w:rPr>
                <w:rFonts w:ascii="Times New Roman" w:hAnsi="Times New Roman" w:cs="Times New Roman"/>
                <w:sz w:val="28"/>
                <w:szCs w:val="28"/>
              </w:rPr>
              <w:t>ố</w:t>
            </w:r>
            <w:r w:rsidRPr="00B15AD2">
              <w:rPr>
                <w:rFonts w:ascii="Times New Roman" w:hAnsi="Times New Roman" w:cs="Times New Roman"/>
                <w:sz w:val="28"/>
                <w:szCs w:val="28"/>
              </w:rPr>
              <w:t>c t</w:t>
            </w:r>
            <w:r w:rsidRPr="00B15AD2">
              <w:rPr>
                <w:rFonts w:ascii="Times New Roman" w:hAnsi="Times New Roman" w:cs="Times New Roman"/>
                <w:sz w:val="28"/>
                <w:szCs w:val="28"/>
              </w:rPr>
              <w:t>ế</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7340120</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Toán, V</w:t>
            </w:r>
            <w:r w:rsidRPr="00B15AD2">
              <w:rPr>
                <w:rFonts w:ascii="Times New Roman" w:hAnsi="Times New Roman" w:cs="Times New Roman"/>
                <w:sz w:val="28"/>
                <w:szCs w:val="28"/>
              </w:rPr>
              <w:t>ậ</w:t>
            </w:r>
            <w:r w:rsidRPr="00B15AD2">
              <w:rPr>
                <w:rFonts w:ascii="Times New Roman" w:hAnsi="Times New Roman" w:cs="Times New Roman"/>
                <w:sz w:val="28"/>
                <w:szCs w:val="28"/>
              </w:rPr>
              <w:t>t lý, Hóa h</w:t>
            </w:r>
            <w:r w:rsidRPr="00B15AD2">
              <w:rPr>
                <w:rFonts w:ascii="Times New Roman" w:hAnsi="Times New Roman" w:cs="Times New Roman"/>
                <w:sz w:val="28"/>
                <w:szCs w:val="28"/>
              </w:rPr>
              <w:t>ọ</w:t>
            </w:r>
            <w:r w:rsidRPr="00B15AD2">
              <w:rPr>
                <w:rFonts w:ascii="Times New Roman" w:hAnsi="Times New Roman" w:cs="Times New Roman"/>
                <w:sz w:val="28"/>
                <w:szCs w:val="28"/>
              </w:rPr>
              <w:t>c: A00</w:t>
            </w:r>
            <w:r w:rsidRPr="00B15AD2">
              <w:rPr>
                <w:rFonts w:ascii="Times New Roman" w:hAnsi="Times New Roman" w:cs="Times New Roman"/>
                <w:sz w:val="28"/>
                <w:szCs w:val="28"/>
              </w:rPr>
              <w:br/>
              <w:t>2. Toán, V</w:t>
            </w:r>
            <w:r w:rsidRPr="00B15AD2">
              <w:rPr>
                <w:rFonts w:ascii="Times New Roman" w:hAnsi="Times New Roman" w:cs="Times New Roman"/>
                <w:sz w:val="28"/>
                <w:szCs w:val="28"/>
              </w:rPr>
              <w:t>ậ</w:t>
            </w:r>
            <w:r w:rsidRPr="00B15AD2">
              <w:rPr>
                <w:rFonts w:ascii="Times New Roman" w:hAnsi="Times New Roman" w:cs="Times New Roman"/>
                <w:sz w:val="28"/>
                <w:szCs w:val="28"/>
              </w:rPr>
              <w:t>t lý, ti</w:t>
            </w:r>
            <w:r w:rsidRPr="00B15AD2">
              <w:rPr>
                <w:rFonts w:ascii="Times New Roman" w:hAnsi="Times New Roman" w:cs="Times New Roman"/>
                <w:sz w:val="28"/>
                <w:szCs w:val="28"/>
              </w:rPr>
              <w:t>ế</w:t>
            </w:r>
            <w:r w:rsidRPr="00B15AD2">
              <w:rPr>
                <w:rFonts w:ascii="Times New Roman" w:hAnsi="Times New Roman" w:cs="Times New Roman"/>
                <w:sz w:val="28"/>
                <w:szCs w:val="28"/>
              </w:rPr>
              <w:t>ng Anh: A01</w:t>
            </w:r>
            <w:r w:rsidRPr="00B15AD2">
              <w:rPr>
                <w:rFonts w:ascii="Times New Roman" w:hAnsi="Times New Roman" w:cs="Times New Roman"/>
                <w:sz w:val="28"/>
                <w:szCs w:val="28"/>
              </w:rPr>
              <w:br/>
              <w:t>3. Toán, Hóa h</w:t>
            </w:r>
            <w:r w:rsidRPr="00B15AD2">
              <w:rPr>
                <w:rFonts w:ascii="Times New Roman" w:hAnsi="Times New Roman" w:cs="Times New Roman"/>
                <w:sz w:val="28"/>
                <w:szCs w:val="28"/>
              </w:rPr>
              <w:t>ọ</w:t>
            </w:r>
            <w:r w:rsidRPr="00B15AD2">
              <w:rPr>
                <w:rFonts w:ascii="Times New Roman" w:hAnsi="Times New Roman" w:cs="Times New Roman"/>
                <w:sz w:val="28"/>
                <w:szCs w:val="28"/>
              </w:rPr>
              <w:t>c, ti</w:t>
            </w:r>
            <w:r w:rsidRPr="00B15AD2">
              <w:rPr>
                <w:rFonts w:ascii="Times New Roman" w:hAnsi="Times New Roman" w:cs="Times New Roman"/>
                <w:sz w:val="28"/>
                <w:szCs w:val="28"/>
              </w:rPr>
              <w:t>ế</w:t>
            </w:r>
            <w:r w:rsidRPr="00B15AD2">
              <w:rPr>
                <w:rFonts w:ascii="Times New Roman" w:hAnsi="Times New Roman" w:cs="Times New Roman"/>
                <w:sz w:val="28"/>
                <w:szCs w:val="28"/>
              </w:rPr>
              <w:t>ng Anh: D07</w:t>
            </w:r>
            <w:r w:rsidRPr="00B15AD2">
              <w:rPr>
                <w:rFonts w:ascii="Times New Roman" w:hAnsi="Times New Roman" w:cs="Times New Roman"/>
                <w:sz w:val="28"/>
                <w:szCs w:val="28"/>
              </w:rPr>
              <w:br/>
              <w:t>4. Toán,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ti</w:t>
            </w:r>
            <w:r w:rsidRPr="00B15AD2">
              <w:rPr>
                <w:rFonts w:ascii="Times New Roman" w:hAnsi="Times New Roman" w:cs="Times New Roman"/>
                <w:sz w:val="28"/>
                <w:szCs w:val="28"/>
              </w:rPr>
              <w:t>ế</w:t>
            </w:r>
            <w:r w:rsidRPr="00B15AD2">
              <w:rPr>
                <w:rFonts w:ascii="Times New Roman" w:hAnsi="Times New Roman" w:cs="Times New Roman"/>
                <w:sz w:val="28"/>
                <w:szCs w:val="28"/>
              </w:rPr>
              <w:t>ng Anh: D0</w:t>
            </w:r>
            <w:r w:rsidRPr="00B15AD2">
              <w:rPr>
                <w:rFonts w:ascii="Times New Roman" w:hAnsi="Times New Roman" w:cs="Times New Roman"/>
                <w:sz w:val="28"/>
                <w:szCs w:val="28"/>
              </w:rPr>
              <w:t>1</w:t>
            </w:r>
            <w:r w:rsidRPr="00B15AD2">
              <w:rPr>
                <w:rFonts w:ascii="Times New Roman" w:hAnsi="Times New Roman" w:cs="Times New Roman"/>
                <w:sz w:val="28"/>
                <w:szCs w:val="28"/>
              </w:rPr>
              <w:br/>
              <w:t>5. Toán,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X01</w:t>
            </w:r>
            <w:r w:rsidRPr="00B15AD2">
              <w:rPr>
                <w:rFonts w:ascii="Times New Roman" w:hAnsi="Times New Roman" w:cs="Times New Roman"/>
                <w:sz w:val="28"/>
                <w:szCs w:val="28"/>
              </w:rPr>
              <w:br/>
              <w:t>6. Toán,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ti</w:t>
            </w:r>
            <w:r w:rsidRPr="00B15AD2">
              <w:rPr>
                <w:rFonts w:ascii="Times New Roman" w:hAnsi="Times New Roman" w:cs="Times New Roman"/>
                <w:sz w:val="28"/>
                <w:szCs w:val="28"/>
              </w:rPr>
              <w:t>ế</w:t>
            </w:r>
            <w:r w:rsidRPr="00B15AD2">
              <w:rPr>
                <w:rFonts w:ascii="Times New Roman" w:hAnsi="Times New Roman" w:cs="Times New Roman"/>
                <w:sz w:val="28"/>
                <w:szCs w:val="28"/>
              </w:rPr>
              <w:t>ng Anh: X25</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100</w:t>
            </w:r>
          </w:p>
        </w:tc>
      </w:tr>
      <w:tr w:rsidR="00B172C1" w:rsidRPr="00B15AD2" w:rsidTr="00B15AD2">
        <w:tc>
          <w:tcPr>
            <w:tcW w:w="534"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w:t>
            </w:r>
          </w:p>
        </w:tc>
        <w:tc>
          <w:tcPr>
            <w:tcW w:w="2922"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Tài chính - Ngân hàng</w:t>
            </w:r>
          </w:p>
        </w:tc>
        <w:tc>
          <w:tcPr>
            <w:tcW w:w="1047"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7340201</w:t>
            </w:r>
          </w:p>
        </w:tc>
        <w:tc>
          <w:tcPr>
            <w:tcW w:w="3118"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t>1. Toán, V</w:t>
            </w:r>
            <w:r w:rsidRPr="00B15AD2">
              <w:rPr>
                <w:rFonts w:ascii="Times New Roman" w:hAnsi="Times New Roman" w:cs="Times New Roman"/>
                <w:sz w:val="28"/>
                <w:szCs w:val="28"/>
              </w:rPr>
              <w:t>ậ</w:t>
            </w:r>
            <w:r w:rsidRPr="00B15AD2">
              <w:rPr>
                <w:rFonts w:ascii="Times New Roman" w:hAnsi="Times New Roman" w:cs="Times New Roman"/>
                <w:sz w:val="28"/>
                <w:szCs w:val="28"/>
              </w:rPr>
              <w:t>t lý, Hóa h</w:t>
            </w:r>
            <w:r w:rsidRPr="00B15AD2">
              <w:rPr>
                <w:rFonts w:ascii="Times New Roman" w:hAnsi="Times New Roman" w:cs="Times New Roman"/>
                <w:sz w:val="28"/>
                <w:szCs w:val="28"/>
              </w:rPr>
              <w:t>ọ</w:t>
            </w:r>
            <w:r w:rsidRPr="00B15AD2">
              <w:rPr>
                <w:rFonts w:ascii="Times New Roman" w:hAnsi="Times New Roman" w:cs="Times New Roman"/>
                <w:sz w:val="28"/>
                <w:szCs w:val="28"/>
              </w:rPr>
              <w:t>c: A00</w:t>
            </w:r>
            <w:r w:rsidRPr="00B15AD2">
              <w:rPr>
                <w:rFonts w:ascii="Times New Roman" w:hAnsi="Times New Roman" w:cs="Times New Roman"/>
                <w:sz w:val="28"/>
                <w:szCs w:val="28"/>
              </w:rPr>
              <w:br/>
              <w:t>2. Toán, V</w:t>
            </w:r>
            <w:r w:rsidRPr="00B15AD2">
              <w:rPr>
                <w:rFonts w:ascii="Times New Roman" w:hAnsi="Times New Roman" w:cs="Times New Roman"/>
                <w:sz w:val="28"/>
                <w:szCs w:val="28"/>
              </w:rPr>
              <w:t>ậ</w:t>
            </w:r>
            <w:r w:rsidRPr="00B15AD2">
              <w:rPr>
                <w:rFonts w:ascii="Times New Roman" w:hAnsi="Times New Roman" w:cs="Times New Roman"/>
                <w:sz w:val="28"/>
                <w:szCs w:val="28"/>
              </w:rPr>
              <w:t>t lý, ti</w:t>
            </w:r>
            <w:r w:rsidRPr="00B15AD2">
              <w:rPr>
                <w:rFonts w:ascii="Times New Roman" w:hAnsi="Times New Roman" w:cs="Times New Roman"/>
                <w:sz w:val="28"/>
                <w:szCs w:val="28"/>
              </w:rPr>
              <w:t>ế</w:t>
            </w:r>
            <w:r w:rsidRPr="00B15AD2">
              <w:rPr>
                <w:rFonts w:ascii="Times New Roman" w:hAnsi="Times New Roman" w:cs="Times New Roman"/>
                <w:sz w:val="28"/>
                <w:szCs w:val="28"/>
              </w:rPr>
              <w:t>ng Anh: A01</w:t>
            </w:r>
            <w:r w:rsidRPr="00B15AD2">
              <w:rPr>
                <w:rFonts w:ascii="Times New Roman" w:hAnsi="Times New Roman" w:cs="Times New Roman"/>
                <w:sz w:val="28"/>
                <w:szCs w:val="28"/>
              </w:rPr>
              <w:br/>
            </w:r>
            <w:r w:rsidRPr="00B15AD2">
              <w:rPr>
                <w:rFonts w:ascii="Times New Roman" w:hAnsi="Times New Roman" w:cs="Times New Roman"/>
                <w:sz w:val="28"/>
                <w:szCs w:val="28"/>
              </w:rPr>
              <w:lastRenderedPageBreak/>
              <w:t>3. Toán, Hóa h</w:t>
            </w:r>
            <w:r w:rsidRPr="00B15AD2">
              <w:rPr>
                <w:rFonts w:ascii="Times New Roman" w:hAnsi="Times New Roman" w:cs="Times New Roman"/>
                <w:sz w:val="28"/>
                <w:szCs w:val="28"/>
              </w:rPr>
              <w:t>ọ</w:t>
            </w:r>
            <w:r w:rsidRPr="00B15AD2">
              <w:rPr>
                <w:rFonts w:ascii="Times New Roman" w:hAnsi="Times New Roman" w:cs="Times New Roman"/>
                <w:sz w:val="28"/>
                <w:szCs w:val="28"/>
              </w:rPr>
              <w:t>c, ti</w:t>
            </w:r>
            <w:r w:rsidRPr="00B15AD2">
              <w:rPr>
                <w:rFonts w:ascii="Times New Roman" w:hAnsi="Times New Roman" w:cs="Times New Roman"/>
                <w:sz w:val="28"/>
                <w:szCs w:val="28"/>
              </w:rPr>
              <w:t>ế</w:t>
            </w:r>
            <w:r w:rsidRPr="00B15AD2">
              <w:rPr>
                <w:rFonts w:ascii="Times New Roman" w:hAnsi="Times New Roman" w:cs="Times New Roman"/>
                <w:sz w:val="28"/>
                <w:szCs w:val="28"/>
              </w:rPr>
              <w:t>ng Anh: D07</w:t>
            </w:r>
            <w:r w:rsidRPr="00B15AD2">
              <w:rPr>
                <w:rFonts w:ascii="Times New Roman" w:hAnsi="Times New Roman" w:cs="Times New Roman"/>
                <w:sz w:val="28"/>
                <w:szCs w:val="28"/>
              </w:rPr>
              <w:br/>
              <w:t>4. Toán,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w:t>
            </w:r>
            <w:r w:rsidRPr="00B15AD2">
              <w:rPr>
                <w:rFonts w:ascii="Times New Roman" w:hAnsi="Times New Roman" w:cs="Times New Roman"/>
                <w:sz w:val="28"/>
                <w:szCs w:val="28"/>
              </w:rPr>
              <w:t>ăn, ti</w:t>
            </w:r>
            <w:r w:rsidRPr="00B15AD2">
              <w:rPr>
                <w:rFonts w:ascii="Times New Roman" w:hAnsi="Times New Roman" w:cs="Times New Roman"/>
                <w:sz w:val="28"/>
                <w:szCs w:val="28"/>
              </w:rPr>
              <w:t>ế</w:t>
            </w:r>
            <w:r w:rsidRPr="00B15AD2">
              <w:rPr>
                <w:rFonts w:ascii="Times New Roman" w:hAnsi="Times New Roman" w:cs="Times New Roman"/>
                <w:sz w:val="28"/>
                <w:szCs w:val="28"/>
              </w:rPr>
              <w:t>ng Anh: D01</w:t>
            </w:r>
            <w:r w:rsidRPr="00B15AD2">
              <w:rPr>
                <w:rFonts w:ascii="Times New Roman" w:hAnsi="Times New Roman" w:cs="Times New Roman"/>
                <w:sz w:val="28"/>
                <w:szCs w:val="28"/>
              </w:rPr>
              <w:br/>
              <w:t>5. Toán, Ng</w:t>
            </w:r>
            <w:r w:rsidRPr="00B15AD2">
              <w:rPr>
                <w:rFonts w:ascii="Times New Roman" w:hAnsi="Times New Roman" w:cs="Times New Roman"/>
                <w:sz w:val="28"/>
                <w:szCs w:val="28"/>
              </w:rPr>
              <w:t>ữ</w:t>
            </w:r>
            <w:r w:rsidRPr="00B15AD2">
              <w:rPr>
                <w:rFonts w:ascii="Times New Roman" w:hAnsi="Times New Roman" w:cs="Times New Roman"/>
                <w:sz w:val="28"/>
                <w:szCs w:val="28"/>
              </w:rPr>
              <w:t xml:space="preserve"> văn,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X01</w:t>
            </w:r>
            <w:r w:rsidRPr="00B15AD2">
              <w:rPr>
                <w:rFonts w:ascii="Times New Roman" w:hAnsi="Times New Roman" w:cs="Times New Roman"/>
                <w:sz w:val="28"/>
                <w:szCs w:val="28"/>
              </w:rPr>
              <w:br/>
              <w:t>6. Toán, Giáo d</w:t>
            </w:r>
            <w:r w:rsidRPr="00B15AD2">
              <w:rPr>
                <w:rFonts w:ascii="Times New Roman" w:hAnsi="Times New Roman" w:cs="Times New Roman"/>
                <w:sz w:val="28"/>
                <w:szCs w:val="28"/>
              </w:rPr>
              <w:t>ụ</w:t>
            </w:r>
            <w:r w:rsidRPr="00B15AD2">
              <w:rPr>
                <w:rFonts w:ascii="Times New Roman" w:hAnsi="Times New Roman" w:cs="Times New Roman"/>
                <w:sz w:val="28"/>
                <w:szCs w:val="28"/>
              </w:rPr>
              <w:t>c kinh t</w:t>
            </w:r>
            <w:r w:rsidRPr="00B15AD2">
              <w:rPr>
                <w:rFonts w:ascii="Times New Roman" w:hAnsi="Times New Roman" w:cs="Times New Roman"/>
                <w:sz w:val="28"/>
                <w:szCs w:val="28"/>
              </w:rPr>
              <w:t>ế</w:t>
            </w:r>
            <w:r w:rsidRPr="00B15AD2">
              <w:rPr>
                <w:rFonts w:ascii="Times New Roman" w:hAnsi="Times New Roman" w:cs="Times New Roman"/>
                <w:sz w:val="28"/>
                <w:szCs w:val="28"/>
              </w:rPr>
              <w:t xml:space="preserve"> và pháp lu</w:t>
            </w:r>
            <w:r w:rsidRPr="00B15AD2">
              <w:rPr>
                <w:rFonts w:ascii="Times New Roman" w:hAnsi="Times New Roman" w:cs="Times New Roman"/>
                <w:sz w:val="28"/>
                <w:szCs w:val="28"/>
              </w:rPr>
              <w:t>ậ</w:t>
            </w:r>
            <w:r w:rsidRPr="00B15AD2">
              <w:rPr>
                <w:rFonts w:ascii="Times New Roman" w:hAnsi="Times New Roman" w:cs="Times New Roman"/>
                <w:sz w:val="28"/>
                <w:szCs w:val="28"/>
              </w:rPr>
              <w:t>t, ti</w:t>
            </w:r>
            <w:r w:rsidRPr="00B15AD2">
              <w:rPr>
                <w:rFonts w:ascii="Times New Roman" w:hAnsi="Times New Roman" w:cs="Times New Roman"/>
                <w:sz w:val="28"/>
                <w:szCs w:val="28"/>
              </w:rPr>
              <w:t>ế</w:t>
            </w:r>
            <w:r w:rsidRPr="00B15AD2">
              <w:rPr>
                <w:rFonts w:ascii="Times New Roman" w:hAnsi="Times New Roman" w:cs="Times New Roman"/>
                <w:sz w:val="28"/>
                <w:szCs w:val="28"/>
              </w:rPr>
              <w:t>ng Anh: X25</w:t>
            </w:r>
          </w:p>
        </w:tc>
        <w:tc>
          <w:tcPr>
            <w:tcW w:w="1019" w:type="dxa"/>
          </w:tcPr>
          <w:p w:rsidR="00B172C1" w:rsidRPr="00B15AD2" w:rsidRDefault="00FF118A">
            <w:pPr>
              <w:rPr>
                <w:rFonts w:ascii="Times New Roman" w:hAnsi="Times New Roman" w:cs="Times New Roman"/>
                <w:sz w:val="28"/>
                <w:szCs w:val="28"/>
              </w:rPr>
            </w:pPr>
            <w:r w:rsidRPr="00B15AD2">
              <w:rPr>
                <w:rFonts w:ascii="Times New Roman" w:hAnsi="Times New Roman" w:cs="Times New Roman"/>
                <w:sz w:val="28"/>
                <w:szCs w:val="28"/>
              </w:rPr>
              <w:lastRenderedPageBreak/>
              <w:t>100</w:t>
            </w:r>
          </w:p>
        </w:tc>
      </w:tr>
      <w:bookmarkEnd w:id="0"/>
    </w:tbl>
    <w:p w:rsidR="00B172C1" w:rsidRPr="00B15AD2" w:rsidRDefault="00B172C1" w:rsidP="00B15AD2">
      <w:pPr>
        <w:rPr>
          <w:rFonts w:ascii="Times New Roman" w:hAnsi="Times New Roman" w:cs="Times New Roman"/>
          <w:sz w:val="28"/>
          <w:szCs w:val="28"/>
        </w:rPr>
      </w:pPr>
    </w:p>
    <w:sectPr w:rsidR="00B172C1" w:rsidRPr="00B15A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E4463"/>
    <w:rsid w:val="0029639D"/>
    <w:rsid w:val="00326F90"/>
    <w:rsid w:val="00761FA2"/>
    <w:rsid w:val="0092458F"/>
    <w:rsid w:val="00AA1D8D"/>
    <w:rsid w:val="00B15AD2"/>
    <w:rsid w:val="00B172C1"/>
    <w:rsid w:val="00B47730"/>
    <w:rsid w:val="00B76F38"/>
    <w:rsid w:val="00CB0664"/>
    <w:rsid w:val="00DF285D"/>
    <w:rsid w:val="00FC693F"/>
    <w:rsid w:val="00FF1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34C3A"/>
  <w14:defaultImageDpi w14:val="300"/>
  <w15:docId w15:val="{72FEFA9D-039C-4803-8422-8506E887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761F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291477">
      <w:bodyDiv w:val="1"/>
      <w:marLeft w:val="0"/>
      <w:marRight w:val="0"/>
      <w:marTop w:val="0"/>
      <w:marBottom w:val="0"/>
      <w:divBdr>
        <w:top w:val="none" w:sz="0" w:space="0" w:color="auto"/>
        <w:left w:val="none" w:sz="0" w:space="0" w:color="auto"/>
        <w:bottom w:val="none" w:sz="0" w:space="0" w:color="auto"/>
        <w:right w:val="none" w:sz="0" w:space="0" w:color="auto"/>
      </w:divBdr>
    </w:div>
    <w:div w:id="1322392426">
      <w:bodyDiv w:val="1"/>
      <w:marLeft w:val="0"/>
      <w:marRight w:val="0"/>
      <w:marTop w:val="0"/>
      <w:marBottom w:val="0"/>
      <w:divBdr>
        <w:top w:val="none" w:sz="0" w:space="0" w:color="auto"/>
        <w:left w:val="none" w:sz="0" w:space="0" w:color="auto"/>
        <w:bottom w:val="none" w:sz="0" w:space="0" w:color="auto"/>
        <w:right w:val="none" w:sz="0" w:space="0" w:color="auto"/>
      </w:divBdr>
    </w:div>
    <w:div w:id="1591084847">
      <w:bodyDiv w:val="1"/>
      <w:marLeft w:val="0"/>
      <w:marRight w:val="0"/>
      <w:marTop w:val="0"/>
      <w:marBottom w:val="0"/>
      <w:divBdr>
        <w:top w:val="none" w:sz="0" w:space="0" w:color="auto"/>
        <w:left w:val="none" w:sz="0" w:space="0" w:color="auto"/>
        <w:bottom w:val="none" w:sz="0" w:space="0" w:color="auto"/>
        <w:right w:val="none" w:sz="0" w:space="0" w:color="auto"/>
      </w:divBdr>
    </w:div>
    <w:div w:id="1783575765">
      <w:bodyDiv w:val="1"/>
      <w:marLeft w:val="0"/>
      <w:marRight w:val="0"/>
      <w:marTop w:val="0"/>
      <w:marBottom w:val="0"/>
      <w:divBdr>
        <w:top w:val="none" w:sz="0" w:space="0" w:color="auto"/>
        <w:left w:val="none" w:sz="0" w:space="0" w:color="auto"/>
        <w:bottom w:val="none" w:sz="0" w:space="0" w:color="auto"/>
        <w:right w:val="none" w:sz="0" w:space="0" w:color="auto"/>
      </w:divBdr>
    </w:div>
    <w:div w:id="21218030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B1934-551B-462B-9A89-19CA59CB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7</cp:revision>
  <cp:lastPrinted>2025-06-19T02:09:00Z</cp:lastPrinted>
  <dcterms:created xsi:type="dcterms:W3CDTF">2013-12-23T23:15:00Z</dcterms:created>
  <dcterms:modified xsi:type="dcterms:W3CDTF">2025-06-19T02:11:00Z</dcterms:modified>
  <cp:category/>
</cp:coreProperties>
</file>