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9EA8FA" w14:textId="5FDF1DFD" w:rsidR="00C54DF2" w:rsidRDefault="00C54DF2" w:rsidP="00C54DF2"/>
    <w:p w14:paraId="0D8E69E7" w14:textId="2B816C94" w:rsidR="0043010C" w:rsidRDefault="0043010C" w:rsidP="00C54DF2"/>
    <w:p w14:paraId="1F2F434F" w14:textId="77777777" w:rsidR="0043010C" w:rsidRDefault="0043010C" w:rsidP="00C54DF2"/>
    <w:p w14:paraId="4FFFB901" w14:textId="77777777" w:rsidR="000110D3" w:rsidRPr="00C54DF2" w:rsidRDefault="000110D3" w:rsidP="00C54DF2"/>
    <w:p w14:paraId="2AC42553" w14:textId="7940F6D3" w:rsidR="003C69AD" w:rsidRDefault="003C69AD" w:rsidP="003C69AD">
      <w:pPr>
        <w:pStyle w:val="Heading1"/>
      </w:pPr>
      <w:bookmarkStart w:id="0" w:name="_Toc3476004"/>
      <w:r>
        <w:t xml:space="preserve">Segurança </w:t>
      </w:r>
      <w:r w:rsidR="00163D44">
        <w:t>em</w:t>
      </w:r>
      <w:r>
        <w:t xml:space="preserve"> R</w:t>
      </w:r>
      <w:r w:rsidR="004B0AE2">
        <w:t>e</w:t>
      </w:r>
      <w:r>
        <w:t xml:space="preserve">des </w:t>
      </w:r>
      <w:r w:rsidR="00163D44">
        <w:t>d</w:t>
      </w:r>
      <w:r>
        <w:t>e Computadores</w:t>
      </w:r>
      <w:bookmarkEnd w:id="0"/>
    </w:p>
    <w:p w14:paraId="53EE981A" w14:textId="0979212D" w:rsidR="003C69AD" w:rsidRDefault="003C69AD" w:rsidP="003C69AD">
      <w:pPr>
        <w:jc w:val="center"/>
      </w:pPr>
    </w:p>
    <w:p w14:paraId="61061DD6" w14:textId="2FD0F0D0" w:rsidR="003C69AD" w:rsidRDefault="003C69AD" w:rsidP="003C69AD">
      <w:pPr>
        <w:jc w:val="center"/>
      </w:pPr>
    </w:p>
    <w:p w14:paraId="6650F9A5" w14:textId="4CBB9B4D" w:rsidR="003C69AD" w:rsidRDefault="003C69AD" w:rsidP="003C69AD">
      <w:pPr>
        <w:jc w:val="center"/>
      </w:pPr>
    </w:p>
    <w:p w14:paraId="0C742028" w14:textId="65E260CF" w:rsidR="003C69AD" w:rsidRDefault="003C69AD" w:rsidP="003C69AD">
      <w:pPr>
        <w:jc w:val="center"/>
      </w:pPr>
    </w:p>
    <w:p w14:paraId="38A8CBC7" w14:textId="396565D9" w:rsidR="003C69AD" w:rsidRPr="00C13032" w:rsidRDefault="003C69AD" w:rsidP="003C69AD">
      <w:pPr>
        <w:pStyle w:val="Heading5"/>
        <w:rPr>
          <w:b/>
          <w:sz w:val="28"/>
        </w:rPr>
      </w:pPr>
      <w:r w:rsidRPr="00C13032">
        <w:rPr>
          <w:b/>
          <w:sz w:val="28"/>
        </w:rPr>
        <w:t>TP2 - Controlo de Acesso</w:t>
      </w:r>
    </w:p>
    <w:p w14:paraId="0200F8E6" w14:textId="65D15FDD" w:rsidR="00163D44" w:rsidRDefault="00163D44" w:rsidP="00163D44"/>
    <w:p w14:paraId="2C577E7F" w14:textId="77777777" w:rsidR="00781A48" w:rsidRDefault="00781A48" w:rsidP="00163D44"/>
    <w:p w14:paraId="4AF21829" w14:textId="0779E031" w:rsidR="00163D44" w:rsidRPr="00163D44" w:rsidRDefault="00163D44" w:rsidP="00163D44">
      <w:pPr>
        <w:pStyle w:val="Heading5"/>
      </w:pPr>
      <w:r>
        <w:t>MESTRADO INTEGRADO EM ENGenharia de Telecomunicações e informática</w:t>
      </w:r>
    </w:p>
    <w:p w14:paraId="52FB127F" w14:textId="6FADD8DB" w:rsidR="003C69AD" w:rsidRDefault="003C69AD" w:rsidP="003C69AD"/>
    <w:p w14:paraId="7B653B85" w14:textId="75A96828" w:rsidR="00163D44" w:rsidRDefault="00163D44" w:rsidP="003C69AD"/>
    <w:p w14:paraId="7F0DB6B2" w14:textId="4CFD437A" w:rsidR="00163D44" w:rsidRDefault="00163D44" w:rsidP="00163D44">
      <w:pPr>
        <w:jc w:val="center"/>
      </w:pPr>
    </w:p>
    <w:p w14:paraId="2B12841A" w14:textId="006298B0" w:rsidR="00163D44" w:rsidRDefault="00163D44" w:rsidP="00163D44">
      <w:pPr>
        <w:jc w:val="center"/>
      </w:pPr>
    </w:p>
    <w:p w14:paraId="6188571A" w14:textId="46825F02" w:rsidR="00163D44" w:rsidRDefault="00163D44" w:rsidP="00163D44">
      <w:pPr>
        <w:jc w:val="center"/>
      </w:pPr>
    </w:p>
    <w:p w14:paraId="12839A6F" w14:textId="5DC84B78" w:rsidR="00163D44" w:rsidRDefault="00163D44" w:rsidP="00163D44">
      <w:pPr>
        <w:jc w:val="center"/>
      </w:pPr>
    </w:p>
    <w:p w14:paraId="68042ECE" w14:textId="03848A7A" w:rsidR="00163D44" w:rsidRDefault="00163D44" w:rsidP="00163D44">
      <w:pPr>
        <w:jc w:val="center"/>
      </w:pPr>
    </w:p>
    <w:p w14:paraId="7A69C834" w14:textId="473262D5" w:rsidR="00163D44" w:rsidRDefault="00163D44" w:rsidP="00163D44">
      <w:pPr>
        <w:jc w:val="center"/>
      </w:pPr>
    </w:p>
    <w:p w14:paraId="09B9A11D" w14:textId="31667C0D" w:rsidR="00163D44" w:rsidRDefault="00163D44" w:rsidP="00163D44"/>
    <w:p w14:paraId="43B1C023" w14:textId="0FB1C2D0" w:rsidR="00163D44" w:rsidRPr="000110D3" w:rsidRDefault="00163D44" w:rsidP="00163D44">
      <w:pPr>
        <w:rPr>
          <w:b/>
        </w:rPr>
      </w:pPr>
      <w:r w:rsidRPr="000110D3">
        <w:rPr>
          <w:b/>
        </w:rPr>
        <w:t>Grupo 4:</w:t>
      </w:r>
    </w:p>
    <w:p w14:paraId="6BA1F59D" w14:textId="77777777" w:rsidR="00163D44" w:rsidRDefault="00163D44" w:rsidP="00163D44">
      <w:r>
        <w:t>70020 – José Pedro Afonso Rocha</w:t>
      </w:r>
    </w:p>
    <w:p w14:paraId="03F0AF5C" w14:textId="77777777" w:rsidR="004B0AE2" w:rsidRDefault="00163D44" w:rsidP="00163D44">
      <w:r>
        <w:t>73232 – Luís Pedro Lobo de Araújo</w:t>
      </w:r>
    </w:p>
    <w:sdt>
      <w:sdtPr>
        <w:rPr>
          <w:caps w:val="0"/>
          <w:color w:val="auto"/>
          <w:spacing w:val="0"/>
          <w:sz w:val="22"/>
          <w:szCs w:val="22"/>
        </w:rPr>
        <w:id w:val="121138322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3841BBD" w14:textId="5718FD8C" w:rsidR="004B0AE2" w:rsidRDefault="004B0AE2">
          <w:pPr>
            <w:pStyle w:val="TOCHeading"/>
          </w:pPr>
          <w:r>
            <w:t>Índice</w:t>
          </w:r>
        </w:p>
        <w:p w14:paraId="406FAF9D" w14:textId="4B209FFF" w:rsidR="00580BDA" w:rsidRDefault="004B0AE2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pt-PT"/>
            </w:rPr>
          </w:pPr>
          <w: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3476004" w:history="1">
            <w:r w:rsidR="00580BDA" w:rsidRPr="000C4AA6">
              <w:rPr>
                <w:rStyle w:val="Hyperlink"/>
                <w:noProof/>
              </w:rPr>
              <w:t>Segurança em Redes de Computadores</w:t>
            </w:r>
            <w:r w:rsidR="00580BDA">
              <w:rPr>
                <w:noProof/>
                <w:webHidden/>
              </w:rPr>
              <w:tab/>
            </w:r>
            <w:r w:rsidR="00580BDA">
              <w:rPr>
                <w:noProof/>
                <w:webHidden/>
              </w:rPr>
              <w:fldChar w:fldCharType="begin"/>
            </w:r>
            <w:r w:rsidR="00580BDA">
              <w:rPr>
                <w:noProof/>
                <w:webHidden/>
              </w:rPr>
              <w:instrText xml:space="preserve"> PAGEREF _Toc3476004 \h </w:instrText>
            </w:r>
            <w:r w:rsidR="00580BDA">
              <w:rPr>
                <w:noProof/>
                <w:webHidden/>
              </w:rPr>
            </w:r>
            <w:r w:rsidR="00580BDA">
              <w:rPr>
                <w:noProof/>
                <w:webHidden/>
              </w:rPr>
              <w:fldChar w:fldCharType="separate"/>
            </w:r>
            <w:r w:rsidR="00E936F3">
              <w:rPr>
                <w:noProof/>
                <w:webHidden/>
              </w:rPr>
              <w:t>1</w:t>
            </w:r>
            <w:r w:rsidR="00580BDA">
              <w:rPr>
                <w:noProof/>
                <w:webHidden/>
              </w:rPr>
              <w:fldChar w:fldCharType="end"/>
            </w:r>
          </w:hyperlink>
        </w:p>
        <w:p w14:paraId="17B0ED49" w14:textId="71C974BE" w:rsidR="00580BDA" w:rsidRDefault="0034648B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pt-PT"/>
            </w:rPr>
          </w:pPr>
          <w:hyperlink w:anchor="_Toc3476005" w:history="1">
            <w:r w:rsidR="00580BDA" w:rsidRPr="000C4AA6">
              <w:rPr>
                <w:rStyle w:val="Hyperlink"/>
                <w:noProof/>
              </w:rPr>
              <w:t>Introdução</w:t>
            </w:r>
            <w:r w:rsidR="00580BDA">
              <w:rPr>
                <w:noProof/>
                <w:webHidden/>
              </w:rPr>
              <w:tab/>
            </w:r>
            <w:r w:rsidR="00580BDA">
              <w:rPr>
                <w:noProof/>
                <w:webHidden/>
              </w:rPr>
              <w:fldChar w:fldCharType="begin"/>
            </w:r>
            <w:r w:rsidR="00580BDA">
              <w:rPr>
                <w:noProof/>
                <w:webHidden/>
              </w:rPr>
              <w:instrText xml:space="preserve"> PAGEREF _Toc3476005 \h </w:instrText>
            </w:r>
            <w:r w:rsidR="00580BDA">
              <w:rPr>
                <w:noProof/>
                <w:webHidden/>
              </w:rPr>
            </w:r>
            <w:r w:rsidR="00580BDA">
              <w:rPr>
                <w:noProof/>
                <w:webHidden/>
              </w:rPr>
              <w:fldChar w:fldCharType="separate"/>
            </w:r>
            <w:r w:rsidR="00E936F3">
              <w:rPr>
                <w:noProof/>
                <w:webHidden/>
              </w:rPr>
              <w:t>3</w:t>
            </w:r>
            <w:r w:rsidR="00580BDA">
              <w:rPr>
                <w:noProof/>
                <w:webHidden/>
              </w:rPr>
              <w:fldChar w:fldCharType="end"/>
            </w:r>
          </w:hyperlink>
        </w:p>
        <w:p w14:paraId="798BB56D" w14:textId="3E992FA5" w:rsidR="00580BDA" w:rsidRDefault="0034648B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pt-PT"/>
            </w:rPr>
          </w:pPr>
          <w:hyperlink w:anchor="_Toc3476006" w:history="1">
            <w:r w:rsidR="00580BDA" w:rsidRPr="000C4AA6">
              <w:rPr>
                <w:rStyle w:val="Hyperlink"/>
                <w:noProof/>
              </w:rPr>
              <w:t>Conceitos Teóricos</w:t>
            </w:r>
            <w:r w:rsidR="00580BDA">
              <w:rPr>
                <w:noProof/>
                <w:webHidden/>
              </w:rPr>
              <w:tab/>
            </w:r>
            <w:r w:rsidR="00580BDA">
              <w:rPr>
                <w:noProof/>
                <w:webHidden/>
              </w:rPr>
              <w:fldChar w:fldCharType="begin"/>
            </w:r>
            <w:r w:rsidR="00580BDA">
              <w:rPr>
                <w:noProof/>
                <w:webHidden/>
              </w:rPr>
              <w:instrText xml:space="preserve"> PAGEREF _Toc3476006 \h </w:instrText>
            </w:r>
            <w:r w:rsidR="00580BDA">
              <w:rPr>
                <w:noProof/>
                <w:webHidden/>
              </w:rPr>
            </w:r>
            <w:r w:rsidR="00580BDA">
              <w:rPr>
                <w:noProof/>
                <w:webHidden/>
              </w:rPr>
              <w:fldChar w:fldCharType="separate"/>
            </w:r>
            <w:r w:rsidR="00E936F3">
              <w:rPr>
                <w:noProof/>
                <w:webHidden/>
              </w:rPr>
              <w:t>4</w:t>
            </w:r>
            <w:r w:rsidR="00580BDA">
              <w:rPr>
                <w:noProof/>
                <w:webHidden/>
              </w:rPr>
              <w:fldChar w:fldCharType="end"/>
            </w:r>
          </w:hyperlink>
        </w:p>
        <w:p w14:paraId="7FBC015E" w14:textId="578B5BA2" w:rsidR="00580BDA" w:rsidRDefault="0034648B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pt-PT"/>
            </w:rPr>
          </w:pPr>
          <w:hyperlink w:anchor="_Toc3476007" w:history="1">
            <w:r w:rsidR="00580BDA" w:rsidRPr="000C4AA6">
              <w:rPr>
                <w:rStyle w:val="Hyperlink"/>
                <w:i/>
                <w:iCs/>
                <w:noProof/>
              </w:rPr>
              <w:t>Discretionary Access Control</w:t>
            </w:r>
            <w:r w:rsidR="00580BDA">
              <w:rPr>
                <w:noProof/>
                <w:webHidden/>
              </w:rPr>
              <w:tab/>
            </w:r>
            <w:r w:rsidR="00580BDA">
              <w:rPr>
                <w:noProof/>
                <w:webHidden/>
              </w:rPr>
              <w:fldChar w:fldCharType="begin"/>
            </w:r>
            <w:r w:rsidR="00580BDA">
              <w:rPr>
                <w:noProof/>
                <w:webHidden/>
              </w:rPr>
              <w:instrText xml:space="preserve"> PAGEREF _Toc3476007 \h </w:instrText>
            </w:r>
            <w:r w:rsidR="00580BDA">
              <w:rPr>
                <w:noProof/>
                <w:webHidden/>
              </w:rPr>
            </w:r>
            <w:r w:rsidR="00580BDA">
              <w:rPr>
                <w:noProof/>
                <w:webHidden/>
              </w:rPr>
              <w:fldChar w:fldCharType="separate"/>
            </w:r>
            <w:r w:rsidR="00E936F3">
              <w:rPr>
                <w:noProof/>
                <w:webHidden/>
              </w:rPr>
              <w:t>4</w:t>
            </w:r>
            <w:r w:rsidR="00580BDA">
              <w:rPr>
                <w:noProof/>
                <w:webHidden/>
              </w:rPr>
              <w:fldChar w:fldCharType="end"/>
            </w:r>
          </w:hyperlink>
        </w:p>
        <w:p w14:paraId="6A8D6D34" w14:textId="7FCC3626" w:rsidR="00580BDA" w:rsidRDefault="0034648B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pt-PT"/>
            </w:rPr>
          </w:pPr>
          <w:hyperlink w:anchor="_Toc3476008" w:history="1">
            <w:r w:rsidR="00580BDA" w:rsidRPr="000C4AA6">
              <w:rPr>
                <w:rStyle w:val="Hyperlink"/>
                <w:i/>
                <w:iCs/>
                <w:noProof/>
              </w:rPr>
              <w:t>Mandatory Access Control</w:t>
            </w:r>
            <w:r w:rsidR="00580BDA">
              <w:rPr>
                <w:noProof/>
                <w:webHidden/>
              </w:rPr>
              <w:tab/>
            </w:r>
            <w:r w:rsidR="00580BDA">
              <w:rPr>
                <w:noProof/>
                <w:webHidden/>
              </w:rPr>
              <w:fldChar w:fldCharType="begin"/>
            </w:r>
            <w:r w:rsidR="00580BDA">
              <w:rPr>
                <w:noProof/>
                <w:webHidden/>
              </w:rPr>
              <w:instrText xml:space="preserve"> PAGEREF _Toc3476008 \h </w:instrText>
            </w:r>
            <w:r w:rsidR="00580BDA">
              <w:rPr>
                <w:noProof/>
                <w:webHidden/>
              </w:rPr>
            </w:r>
            <w:r w:rsidR="00580BDA">
              <w:rPr>
                <w:noProof/>
                <w:webHidden/>
              </w:rPr>
              <w:fldChar w:fldCharType="separate"/>
            </w:r>
            <w:r w:rsidR="00E936F3">
              <w:rPr>
                <w:noProof/>
                <w:webHidden/>
              </w:rPr>
              <w:t>4</w:t>
            </w:r>
            <w:r w:rsidR="00580BDA">
              <w:rPr>
                <w:noProof/>
                <w:webHidden/>
              </w:rPr>
              <w:fldChar w:fldCharType="end"/>
            </w:r>
          </w:hyperlink>
        </w:p>
        <w:p w14:paraId="4EA3600C" w14:textId="1AB4E2DB" w:rsidR="00580BDA" w:rsidRDefault="0034648B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pt-PT"/>
            </w:rPr>
          </w:pPr>
          <w:hyperlink w:anchor="_Toc3476009" w:history="1">
            <w:r w:rsidR="00580BDA" w:rsidRPr="000C4AA6">
              <w:rPr>
                <w:rStyle w:val="Hyperlink"/>
                <w:iCs/>
                <w:noProof/>
              </w:rPr>
              <w:t>Modelo</w:t>
            </w:r>
            <w:r w:rsidR="00580BDA" w:rsidRPr="000C4AA6">
              <w:rPr>
                <w:rStyle w:val="Hyperlink"/>
                <w:i/>
                <w:iCs/>
                <w:noProof/>
              </w:rPr>
              <w:t xml:space="preserve"> Bell-Lapadula</w:t>
            </w:r>
            <w:r w:rsidR="00580BDA">
              <w:rPr>
                <w:noProof/>
                <w:webHidden/>
              </w:rPr>
              <w:tab/>
            </w:r>
            <w:r w:rsidR="00580BDA">
              <w:rPr>
                <w:noProof/>
                <w:webHidden/>
              </w:rPr>
              <w:fldChar w:fldCharType="begin"/>
            </w:r>
            <w:r w:rsidR="00580BDA">
              <w:rPr>
                <w:noProof/>
                <w:webHidden/>
              </w:rPr>
              <w:instrText xml:space="preserve"> PAGEREF _Toc3476009 \h </w:instrText>
            </w:r>
            <w:r w:rsidR="00580BDA">
              <w:rPr>
                <w:noProof/>
                <w:webHidden/>
              </w:rPr>
            </w:r>
            <w:r w:rsidR="00580BDA">
              <w:rPr>
                <w:noProof/>
                <w:webHidden/>
              </w:rPr>
              <w:fldChar w:fldCharType="separate"/>
            </w:r>
            <w:r w:rsidR="00E936F3">
              <w:rPr>
                <w:noProof/>
                <w:webHidden/>
              </w:rPr>
              <w:t>4</w:t>
            </w:r>
            <w:r w:rsidR="00580BDA">
              <w:rPr>
                <w:noProof/>
                <w:webHidden/>
              </w:rPr>
              <w:fldChar w:fldCharType="end"/>
            </w:r>
          </w:hyperlink>
        </w:p>
        <w:p w14:paraId="6CA8855F" w14:textId="5E73FF96" w:rsidR="00580BDA" w:rsidRDefault="0034648B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pt-PT"/>
            </w:rPr>
          </w:pPr>
          <w:hyperlink w:anchor="_Toc3476010" w:history="1">
            <w:r w:rsidR="00580BDA" w:rsidRPr="000C4AA6">
              <w:rPr>
                <w:rStyle w:val="Hyperlink"/>
                <w:noProof/>
                <w:lang w:val="en-US"/>
              </w:rPr>
              <w:t>Modelo BLP</w:t>
            </w:r>
            <w:r w:rsidR="00580BDA">
              <w:rPr>
                <w:noProof/>
                <w:webHidden/>
              </w:rPr>
              <w:tab/>
            </w:r>
            <w:r w:rsidR="00580BDA">
              <w:rPr>
                <w:noProof/>
                <w:webHidden/>
              </w:rPr>
              <w:fldChar w:fldCharType="begin"/>
            </w:r>
            <w:r w:rsidR="00580BDA">
              <w:rPr>
                <w:noProof/>
                <w:webHidden/>
              </w:rPr>
              <w:instrText xml:space="preserve"> PAGEREF _Toc3476010 \h </w:instrText>
            </w:r>
            <w:r w:rsidR="00580BDA">
              <w:rPr>
                <w:noProof/>
                <w:webHidden/>
              </w:rPr>
            </w:r>
            <w:r w:rsidR="00580BDA">
              <w:rPr>
                <w:noProof/>
                <w:webHidden/>
              </w:rPr>
              <w:fldChar w:fldCharType="separate"/>
            </w:r>
            <w:r w:rsidR="00E936F3">
              <w:rPr>
                <w:noProof/>
                <w:webHidden/>
              </w:rPr>
              <w:t>5</w:t>
            </w:r>
            <w:r w:rsidR="00580BDA">
              <w:rPr>
                <w:noProof/>
                <w:webHidden/>
              </w:rPr>
              <w:fldChar w:fldCharType="end"/>
            </w:r>
          </w:hyperlink>
        </w:p>
        <w:p w14:paraId="181185A0" w14:textId="431C2548" w:rsidR="00580BDA" w:rsidRDefault="0034648B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pt-PT"/>
            </w:rPr>
          </w:pPr>
          <w:hyperlink w:anchor="_Toc3476011" w:history="1">
            <w:r w:rsidR="00580BDA" w:rsidRPr="000C4AA6">
              <w:rPr>
                <w:rStyle w:val="Hyperlink"/>
                <w:noProof/>
              </w:rPr>
              <w:t>Desenvolvimento da Lattice numa infraestrutura tipica de TIC</w:t>
            </w:r>
            <w:r w:rsidR="00580BDA">
              <w:rPr>
                <w:noProof/>
                <w:webHidden/>
              </w:rPr>
              <w:tab/>
            </w:r>
            <w:r w:rsidR="00580BDA">
              <w:rPr>
                <w:noProof/>
                <w:webHidden/>
              </w:rPr>
              <w:fldChar w:fldCharType="begin"/>
            </w:r>
            <w:r w:rsidR="00580BDA">
              <w:rPr>
                <w:noProof/>
                <w:webHidden/>
              </w:rPr>
              <w:instrText xml:space="preserve"> PAGEREF _Toc3476011 \h </w:instrText>
            </w:r>
            <w:r w:rsidR="00580BDA">
              <w:rPr>
                <w:noProof/>
                <w:webHidden/>
              </w:rPr>
            </w:r>
            <w:r w:rsidR="00580BDA">
              <w:rPr>
                <w:noProof/>
                <w:webHidden/>
              </w:rPr>
              <w:fldChar w:fldCharType="separate"/>
            </w:r>
            <w:r w:rsidR="00E936F3">
              <w:rPr>
                <w:noProof/>
                <w:webHidden/>
              </w:rPr>
              <w:t>6</w:t>
            </w:r>
            <w:r w:rsidR="00580BDA">
              <w:rPr>
                <w:noProof/>
                <w:webHidden/>
              </w:rPr>
              <w:fldChar w:fldCharType="end"/>
            </w:r>
          </w:hyperlink>
        </w:p>
        <w:p w14:paraId="3E28E7CB" w14:textId="6E6F5729" w:rsidR="004B0AE2" w:rsidRDefault="004B0AE2">
          <w:r>
            <w:rPr>
              <w:b/>
              <w:bCs/>
              <w:noProof/>
            </w:rPr>
            <w:fldChar w:fldCharType="end"/>
          </w:r>
        </w:p>
      </w:sdtContent>
    </w:sdt>
    <w:p w14:paraId="05B0ED85" w14:textId="43F18F9B" w:rsidR="00D43A85" w:rsidRDefault="00D43A85">
      <w:r>
        <w:br w:type="page"/>
      </w:r>
    </w:p>
    <w:p w14:paraId="4BE8CFD4" w14:textId="262C2323" w:rsidR="00C54DF2" w:rsidRDefault="004B0AE2" w:rsidP="004B0AE2">
      <w:pPr>
        <w:pStyle w:val="Heading1"/>
      </w:pPr>
      <w:bookmarkStart w:id="1" w:name="_Toc3476005"/>
      <w:r>
        <w:t>Introdução</w:t>
      </w:r>
      <w:bookmarkEnd w:id="1"/>
    </w:p>
    <w:p w14:paraId="064CC1B2" w14:textId="77777777" w:rsidR="00756776" w:rsidRPr="00756776" w:rsidRDefault="00756776" w:rsidP="00756776"/>
    <w:p w14:paraId="6D6ED397" w14:textId="77777777" w:rsidR="00756776" w:rsidRDefault="00D67065">
      <w:r>
        <w:tab/>
        <w:t xml:space="preserve">No âmbito da Unidade Curricular de Segurança em Redes de Computadores foi-nos proposto desenhar uma política de </w:t>
      </w:r>
      <w:r w:rsidR="00FC4428">
        <w:t>c</w:t>
      </w:r>
      <w:r>
        <w:t xml:space="preserve">ontrolo de </w:t>
      </w:r>
      <w:r w:rsidR="00FC4428">
        <w:t>a</w:t>
      </w:r>
      <w:r>
        <w:t>cesso no contexto d</w:t>
      </w:r>
      <w:r w:rsidR="00FC4428">
        <w:t>e uma instituição de ensino</w:t>
      </w:r>
      <w:r>
        <w:t xml:space="preserve"> universitário.</w:t>
      </w:r>
      <w:r w:rsidR="00FC4428">
        <w:t xml:space="preserve"> </w:t>
      </w:r>
      <w:r w:rsidR="00FC4428">
        <w:tab/>
        <w:t>Os mecanismos de controlo de acesso têm o intuito de autorizar ou bloquear o acesso a recursos consoante o sujeito que o tenta aceder. Permite ainda fazer a distinção ao tipo de permissões que cada sujeito tem sobre diferentes objetos, por exemplo, acesso só d</w:t>
      </w:r>
      <w:r w:rsidR="00756776">
        <w:t>e leitura, ou leitura e escrita.</w:t>
      </w:r>
    </w:p>
    <w:p w14:paraId="04DF4E35" w14:textId="49AF842F" w:rsidR="00D67065" w:rsidRDefault="00D67065">
      <w:r>
        <w:br w:type="page"/>
      </w:r>
    </w:p>
    <w:p w14:paraId="3100FA6A" w14:textId="164E801C" w:rsidR="00B7268F" w:rsidRPr="00FE4B36" w:rsidRDefault="00756776" w:rsidP="00CF7E9B">
      <w:pPr>
        <w:pStyle w:val="Heading1"/>
      </w:pPr>
      <w:bookmarkStart w:id="2" w:name="_Toc3476006"/>
      <w:r>
        <w:t>Conceitos Teóricos</w:t>
      </w:r>
      <w:bookmarkEnd w:id="2"/>
    </w:p>
    <w:p w14:paraId="5E861EC2" w14:textId="466CEA53" w:rsidR="00756776" w:rsidRPr="00FE4B36" w:rsidRDefault="5618F334" w:rsidP="5618F334">
      <w:pPr>
        <w:pStyle w:val="Heading2"/>
        <w:rPr>
          <w:i/>
          <w:iCs/>
        </w:rPr>
      </w:pPr>
      <w:bookmarkStart w:id="3" w:name="_Toc3476007"/>
      <w:r w:rsidRPr="00FE4B36">
        <w:rPr>
          <w:i/>
          <w:iCs/>
        </w:rPr>
        <w:t>Discretionary Access Control</w:t>
      </w:r>
      <w:bookmarkEnd w:id="3"/>
    </w:p>
    <w:p w14:paraId="0F5F59AE" w14:textId="69DC6563" w:rsidR="00B7268F" w:rsidRDefault="007D3096" w:rsidP="5618F334">
      <w:pPr>
        <w:jc w:val="both"/>
      </w:pPr>
      <w:r w:rsidRPr="00FE4B36">
        <w:tab/>
      </w:r>
      <w:proofErr w:type="spellStart"/>
      <w:r w:rsidRPr="5618F334">
        <w:t>Discretionary</w:t>
      </w:r>
      <w:proofErr w:type="spellEnd"/>
      <w:r w:rsidRPr="5618F334">
        <w:t xml:space="preserve"> Access </w:t>
      </w:r>
      <w:proofErr w:type="spellStart"/>
      <w:r w:rsidRPr="5618F334">
        <w:t>Control</w:t>
      </w:r>
      <w:proofErr w:type="spellEnd"/>
      <w:r w:rsidRPr="5618F334">
        <w:t>, é um tipo de segurança de controlo de acesso que garante ou restringe o acesso a um objeto através de uma política de segurança determinada pelo grupo criador do objeto e, este mecanismo de controlo, normalmente é definido pela autenticação de um utilizador com credenciais válidas, como por exemplo, o nome de utilizador e respetiva password.</w:t>
      </w:r>
    </w:p>
    <w:p w14:paraId="51B4FC6A" w14:textId="228B0169" w:rsidR="3D4CAC66" w:rsidRDefault="5618F334" w:rsidP="00CF7E9B">
      <w:pPr>
        <w:ind w:firstLine="708"/>
        <w:jc w:val="both"/>
      </w:pPr>
      <w:r w:rsidRPr="5618F334">
        <w:t xml:space="preserve">Os </w:t>
      </w:r>
      <w:proofErr w:type="spellStart"/>
      <w:r w:rsidRPr="5618F334">
        <w:t>DAC’s</w:t>
      </w:r>
      <w:proofErr w:type="spellEnd"/>
      <w:r w:rsidRPr="5618F334">
        <w:t xml:space="preserve"> são </w:t>
      </w:r>
      <w:r w:rsidRPr="5618F334">
        <w:rPr>
          <w:rFonts w:ascii="Calibri Light" w:eastAsia="Calibri Light" w:hAnsi="Calibri Light" w:cs="Calibri Light"/>
        </w:rPr>
        <w:t>discricionários porque o dono de um sistema que utilize esta estratégia (sujeito mais alto de uma hierarquia) pode transferir objetos autenticados ou permitir/determinar o acesso à informação para outros utilizadores neste sistema (privilégios de acesso ao objeto).</w:t>
      </w:r>
    </w:p>
    <w:p w14:paraId="6F9941C3" w14:textId="7A00AC2B" w:rsidR="00AD4FA9" w:rsidRPr="00F65F26" w:rsidRDefault="5618F334" w:rsidP="5618F334">
      <w:pPr>
        <w:pStyle w:val="Heading2"/>
        <w:rPr>
          <w:i/>
          <w:iCs/>
        </w:rPr>
      </w:pPr>
      <w:bookmarkStart w:id="4" w:name="_Toc3476008"/>
      <w:r w:rsidRPr="5618F334">
        <w:rPr>
          <w:i/>
          <w:iCs/>
        </w:rPr>
        <w:t>Mandatory Access Control</w:t>
      </w:r>
      <w:bookmarkEnd w:id="4"/>
    </w:p>
    <w:p w14:paraId="2D68D5E9" w14:textId="080E79FA" w:rsidR="3D4CAC66" w:rsidRDefault="5618F334" w:rsidP="3D4CAC66">
      <w:pPr>
        <w:ind w:firstLine="708"/>
        <w:jc w:val="both"/>
      </w:pPr>
      <w:proofErr w:type="spellStart"/>
      <w:r>
        <w:t>Mandatory</w:t>
      </w:r>
      <w:proofErr w:type="spellEnd"/>
      <w:r>
        <w:t xml:space="preserve"> Access </w:t>
      </w:r>
      <w:proofErr w:type="spellStart"/>
      <w:r>
        <w:t>Control</w:t>
      </w:r>
      <w:proofErr w:type="spellEnd"/>
      <w:r>
        <w:t xml:space="preserve"> (MAC) é uma estratégia de segurança que restringe a possibilidade que os proprietários têm para permitir ou negar acessos a serviços num sistema de ficheiros.</w:t>
      </w:r>
    </w:p>
    <w:p w14:paraId="3DF10128" w14:textId="78FED815" w:rsidR="3D4CAC66" w:rsidRDefault="5618F334" w:rsidP="3D4CAC66">
      <w:pPr>
        <w:ind w:firstLine="708"/>
        <w:jc w:val="both"/>
      </w:pPr>
      <w:r>
        <w:t>Os critérios do MAC são definidos pelo administrador do sistema, estritamente implementadas pelo sistema que o está a utilizar e são impossíveis de alterar pelo utilizador final ou comum.</w:t>
      </w:r>
    </w:p>
    <w:p w14:paraId="0F5B1D01" w14:textId="6B82A537" w:rsidR="3D4CAC66" w:rsidRDefault="5618F334" w:rsidP="3D4CAC66">
      <w:pPr>
        <w:ind w:firstLine="708"/>
        <w:jc w:val="both"/>
      </w:pPr>
      <w:r>
        <w:t>Esta estratégia de segurança é frequentemente implementada por organizações governativas ou militares e funciona baseando-se na designação de classificações para cada objeto de um sistema de ficheiro. Estas classificações podem ser</w:t>
      </w:r>
      <w:r w:rsidRPr="5618F334">
        <w:rPr>
          <w:i/>
          <w:iCs/>
        </w:rPr>
        <w:t xml:space="preserve"> </w:t>
      </w:r>
      <w:proofErr w:type="spellStart"/>
      <w:r w:rsidRPr="5618F334">
        <w:rPr>
          <w:i/>
          <w:iCs/>
        </w:rPr>
        <w:t>Confidential</w:t>
      </w:r>
      <w:proofErr w:type="spellEnd"/>
      <w:r w:rsidRPr="5618F334">
        <w:rPr>
          <w:i/>
          <w:iCs/>
        </w:rPr>
        <w:t xml:space="preserve">, </w:t>
      </w:r>
      <w:proofErr w:type="spellStart"/>
      <w:r w:rsidRPr="5618F334">
        <w:rPr>
          <w:i/>
          <w:iCs/>
        </w:rPr>
        <w:t>Secret</w:t>
      </w:r>
      <w:proofErr w:type="spellEnd"/>
      <w:r w:rsidRPr="5618F334">
        <w:rPr>
          <w:i/>
          <w:iCs/>
        </w:rPr>
        <w:t xml:space="preserve"> ou Top </w:t>
      </w:r>
      <w:proofErr w:type="spellStart"/>
      <w:r w:rsidRPr="5618F334">
        <w:rPr>
          <w:i/>
          <w:iCs/>
        </w:rPr>
        <w:t>Secret</w:t>
      </w:r>
      <w:proofErr w:type="spellEnd"/>
      <w:r w:rsidRPr="5618F334">
        <w:rPr>
          <w:i/>
          <w:iCs/>
        </w:rPr>
        <w:t xml:space="preserve"> </w:t>
      </w:r>
      <w:r w:rsidRPr="5618F334">
        <w:t>e cada utilizador ou dispositivo num sistema baseado nestas classificações tem um nível de designação e permissão semelhante.</w:t>
      </w:r>
    </w:p>
    <w:p w14:paraId="4DBD8DD6" w14:textId="475DE9A8" w:rsidR="3D4CAC66" w:rsidRDefault="5618F334" w:rsidP="5618F334">
      <w:pPr>
        <w:ind w:firstLine="708"/>
        <w:jc w:val="both"/>
      </w:pPr>
      <w:r w:rsidRPr="5618F334">
        <w:t>Apesar de ser a estratégia de segurança de controlo de acesso mais segura disponível, esta precisa de um planeamento e de uma monitorização contínua para manter todos os recursos e classificações de utilizadores atualizados e pode ser conjugada com o controlo de acesso descrito anteriormente (DAC).</w:t>
      </w:r>
    </w:p>
    <w:p w14:paraId="32423DF8" w14:textId="59BD11E9" w:rsidR="64465EF0" w:rsidRDefault="64465EF0" w:rsidP="64465EF0">
      <w:pPr>
        <w:pStyle w:val="Heading2"/>
      </w:pPr>
      <w:bookmarkStart w:id="5" w:name="_Toc3476009"/>
      <w:r w:rsidRPr="00605266">
        <w:rPr>
          <w:iCs/>
        </w:rPr>
        <w:t>Modelo</w:t>
      </w:r>
      <w:r w:rsidRPr="64465EF0">
        <w:rPr>
          <w:i/>
          <w:iCs/>
        </w:rPr>
        <w:t xml:space="preserve"> </w:t>
      </w:r>
      <w:r w:rsidR="00605266">
        <w:rPr>
          <w:i/>
          <w:iCs/>
        </w:rPr>
        <w:t>B</w:t>
      </w:r>
      <w:r w:rsidRPr="64465EF0">
        <w:rPr>
          <w:i/>
          <w:iCs/>
        </w:rPr>
        <w:t>ell-</w:t>
      </w:r>
      <w:r w:rsidR="00605266">
        <w:rPr>
          <w:i/>
          <w:iCs/>
        </w:rPr>
        <w:t>L</w:t>
      </w:r>
      <w:r w:rsidRPr="64465EF0">
        <w:rPr>
          <w:i/>
          <w:iCs/>
        </w:rPr>
        <w:t>apadula</w:t>
      </w:r>
      <w:bookmarkEnd w:id="5"/>
    </w:p>
    <w:p w14:paraId="07B1A1B9" w14:textId="77777777" w:rsidR="00B80D41" w:rsidRDefault="00C62BA0" w:rsidP="64465EF0">
      <w:r>
        <w:tab/>
      </w:r>
      <w:r w:rsidR="00E568DC">
        <w:t>O modelo Bell-</w:t>
      </w:r>
      <w:proofErr w:type="spellStart"/>
      <w:r w:rsidR="00E568DC">
        <w:t>Lapadula</w:t>
      </w:r>
      <w:proofErr w:type="spellEnd"/>
      <w:r w:rsidR="00E568DC">
        <w:t xml:space="preserve"> foca-se </w:t>
      </w:r>
      <w:r w:rsidR="00CA3E0A">
        <w:t xml:space="preserve">na confidencialidade de dados e </w:t>
      </w:r>
      <w:r w:rsidR="00183005">
        <w:t xml:space="preserve">no controlo de acesso </w:t>
      </w:r>
      <w:r w:rsidR="003C30BD">
        <w:t xml:space="preserve">à </w:t>
      </w:r>
      <w:r w:rsidR="00183005">
        <w:t>informação</w:t>
      </w:r>
      <w:r w:rsidR="003C30BD">
        <w:t xml:space="preserve"> </w:t>
      </w:r>
      <w:r w:rsidR="00626DD7">
        <w:t>privada</w:t>
      </w:r>
      <w:r w:rsidR="00C62999">
        <w:t xml:space="preserve"> onde as entidades de um sistema de informação </w:t>
      </w:r>
      <w:r w:rsidR="00EB6F29">
        <w:t xml:space="preserve">são </w:t>
      </w:r>
      <w:r w:rsidR="00932DFD">
        <w:t>divididas</w:t>
      </w:r>
      <w:r w:rsidR="00EB6F29">
        <w:t xml:space="preserve"> em </w:t>
      </w:r>
      <w:proofErr w:type="spellStart"/>
      <w:r w:rsidR="00932DFD" w:rsidRPr="00932DFD">
        <w:rPr>
          <w:i/>
        </w:rPr>
        <w:t>subjects</w:t>
      </w:r>
      <w:proofErr w:type="spellEnd"/>
      <w:r w:rsidR="00932DFD" w:rsidRPr="00932DFD">
        <w:rPr>
          <w:i/>
        </w:rPr>
        <w:t>/</w:t>
      </w:r>
      <w:proofErr w:type="spellStart"/>
      <w:r w:rsidR="00932DFD" w:rsidRPr="00932DFD">
        <w:rPr>
          <w:i/>
        </w:rPr>
        <w:t>objects</w:t>
      </w:r>
      <w:proofErr w:type="spellEnd"/>
      <w:r w:rsidR="00DD37C2">
        <w:rPr>
          <w:i/>
        </w:rPr>
        <w:t xml:space="preserve"> </w:t>
      </w:r>
      <w:r w:rsidR="00DD37C2" w:rsidRPr="00DD37C2">
        <w:t>(</w:t>
      </w:r>
      <w:r w:rsidR="002970D4">
        <w:t>processos</w:t>
      </w:r>
      <w:r w:rsidR="00DD37C2" w:rsidRPr="00DD37C2">
        <w:t>/objetos)</w:t>
      </w:r>
      <w:r w:rsidR="006B5448">
        <w:t>.</w:t>
      </w:r>
    </w:p>
    <w:p w14:paraId="2B043A95" w14:textId="2B76331B" w:rsidR="00D67065" w:rsidRDefault="00263ED5" w:rsidP="00B80D41">
      <w:pPr>
        <w:ind w:firstLine="708"/>
      </w:pPr>
      <w:r>
        <w:t>Neste model</w:t>
      </w:r>
      <w:r w:rsidR="00C75B0B">
        <w:t>o</w:t>
      </w:r>
      <w:r>
        <w:t xml:space="preserve"> </w:t>
      </w:r>
      <w:r w:rsidR="0055122D">
        <w:t>é definido</w:t>
      </w:r>
      <w:r w:rsidR="00EA2251">
        <w:t xml:space="preserve"> a noção de</w:t>
      </w:r>
      <w:r w:rsidR="005160DA">
        <w:t xml:space="preserve"> </w:t>
      </w:r>
      <w:r w:rsidR="00EA2251">
        <w:t>“</w:t>
      </w:r>
      <w:r w:rsidR="00EA143C">
        <w:t>nível</w:t>
      </w:r>
      <w:r w:rsidR="005160DA">
        <w:t xml:space="preserve"> de segurança</w:t>
      </w:r>
      <w:r w:rsidR="00400E9C">
        <w:t xml:space="preserve"> </w:t>
      </w:r>
      <w:r w:rsidR="00EA2251">
        <w:t>“</w:t>
      </w:r>
      <w:r w:rsidR="00C75B0B">
        <w:t>,</w:t>
      </w:r>
      <w:r w:rsidR="00EA2251">
        <w:t xml:space="preserve"> onde é provado que </w:t>
      </w:r>
      <w:r w:rsidR="008A50B2">
        <w:t xml:space="preserve">numa </w:t>
      </w:r>
      <w:r w:rsidR="00EA2251">
        <w:t xml:space="preserve">transição de </w:t>
      </w:r>
      <w:r w:rsidR="00BE74FC">
        <w:t>um</w:t>
      </w:r>
      <w:r w:rsidR="00EA143C">
        <w:t xml:space="preserve"> nível</w:t>
      </w:r>
      <w:r w:rsidR="00BE74FC">
        <w:t xml:space="preserve"> para outro</w:t>
      </w:r>
      <w:r w:rsidR="00EA143C">
        <w:t xml:space="preserve"> preserva a segurança</w:t>
      </w:r>
      <w:r w:rsidR="00A2008F">
        <w:t xml:space="preserve"> </w:t>
      </w:r>
      <w:r w:rsidR="00CC4629">
        <w:t xml:space="preserve">com </w:t>
      </w:r>
      <w:r w:rsidR="00A2008F">
        <w:t>transições</w:t>
      </w:r>
      <w:r w:rsidR="00CC4629">
        <w:t xml:space="preserve"> que</w:t>
      </w:r>
      <w:r w:rsidR="00A2008F">
        <w:t xml:space="preserve"> podem ser definidas por </w:t>
      </w:r>
      <w:r w:rsidR="00CC4629">
        <w:t>certas funções,</w:t>
      </w:r>
      <w:r w:rsidR="00EA143C">
        <w:t xml:space="preserve"> </w:t>
      </w:r>
      <w:r w:rsidR="006704EB">
        <w:t xml:space="preserve">o que satisfaz </w:t>
      </w:r>
      <w:r w:rsidR="00687982">
        <w:t>os objetivos deste modelo.</w:t>
      </w:r>
      <w:r w:rsidR="00B80D41">
        <w:t xml:space="preserve"> </w:t>
      </w:r>
      <w:r w:rsidR="002D3BD3">
        <w:t>Este nível de segurança só pode ser marcado como totalmente segu</w:t>
      </w:r>
      <w:r w:rsidR="007F5BB6">
        <w:t xml:space="preserve">ro se os acessos aos </w:t>
      </w:r>
      <w:proofErr w:type="spellStart"/>
      <w:r w:rsidR="00FC4F1A" w:rsidRPr="00BA3623">
        <w:rPr>
          <w:i/>
        </w:rPr>
        <w:t>objects</w:t>
      </w:r>
      <w:proofErr w:type="spellEnd"/>
      <w:r w:rsidR="00FC4F1A">
        <w:t xml:space="preserve"> de um sistema estiverem de acordo com a política de segurança implementada.</w:t>
      </w:r>
      <w:r w:rsidR="00A71D73">
        <w:t xml:space="preserve"> </w:t>
      </w:r>
    </w:p>
    <w:p w14:paraId="20A7B7EE" w14:textId="4454B5C3" w:rsidR="00B71D0B" w:rsidRDefault="003E364B" w:rsidP="00292732">
      <w:pPr>
        <w:ind w:firstLine="708"/>
      </w:pPr>
      <w:r>
        <w:t>Os</w:t>
      </w:r>
      <w:r w:rsidR="00CD5E69">
        <w:t xml:space="preserve"> utilizadores que estejam sujeitos a este modelo</w:t>
      </w:r>
      <w:r w:rsidR="009E65C8">
        <w:t xml:space="preserve"> apenas podem criar/escrever conteúdo </w:t>
      </w:r>
      <w:r w:rsidR="00A726C4">
        <w:t xml:space="preserve">no seu </w:t>
      </w:r>
      <w:r w:rsidR="002B380C">
        <w:t xml:space="preserve">nível de segurança ou o nível </w:t>
      </w:r>
      <w:r w:rsidR="00A336A4">
        <w:t>acima,</w:t>
      </w:r>
      <w:r w:rsidR="002B380C">
        <w:t xml:space="preserve"> </w:t>
      </w:r>
      <w:r w:rsidR="007B7A3D">
        <w:t xml:space="preserve">mas </w:t>
      </w:r>
      <w:r w:rsidR="00634186">
        <w:t xml:space="preserve">apenas podem ver conteúdo </w:t>
      </w:r>
      <w:r w:rsidR="005A5D1C">
        <w:t>no seu nível ou no abaixo.</w:t>
      </w:r>
      <w:r w:rsidR="00DB43C5">
        <w:t xml:space="preserve"> </w:t>
      </w:r>
      <w:r w:rsidR="00ED08A1">
        <w:t xml:space="preserve">Por exemplo, um investigador </w:t>
      </w:r>
      <w:r w:rsidR="00F931BF">
        <w:t xml:space="preserve">secreto pode criar </w:t>
      </w:r>
      <w:r w:rsidR="00E70C5E">
        <w:t>ficheiros secretos ou</w:t>
      </w:r>
      <w:r w:rsidR="00F70B94">
        <w:t xml:space="preserve"> </w:t>
      </w:r>
      <w:r w:rsidR="00F3178B">
        <w:t xml:space="preserve">muito </w:t>
      </w:r>
      <w:r w:rsidR="00DB5778">
        <w:t>secretos,</w:t>
      </w:r>
      <w:r w:rsidR="00716C0B">
        <w:t xml:space="preserve"> </w:t>
      </w:r>
      <w:r w:rsidR="00005453">
        <w:t xml:space="preserve">mas não podem criar </w:t>
      </w:r>
      <w:r w:rsidR="001D3ED3">
        <w:t>ficheiros públicos</w:t>
      </w:r>
      <w:r w:rsidR="00EB2342">
        <w:t xml:space="preserve"> e </w:t>
      </w:r>
      <w:r w:rsidR="00364ED5">
        <w:t xml:space="preserve">apenas podem ver </w:t>
      </w:r>
      <w:r w:rsidR="00CD1F95">
        <w:t xml:space="preserve">ficheiros púbicos </w:t>
      </w:r>
      <w:r w:rsidR="007D7EB9">
        <w:t>ou secretos</w:t>
      </w:r>
      <w:r w:rsidR="005D30A4">
        <w:t xml:space="preserve">, sem poder visualizar </w:t>
      </w:r>
      <w:r w:rsidR="000C3B88">
        <w:t xml:space="preserve">ficheiros </w:t>
      </w:r>
      <w:r w:rsidR="000C03D1">
        <w:t>muito secretos.</w:t>
      </w:r>
      <w:r w:rsidR="00B71D0B">
        <w:br w:type="page"/>
      </w:r>
    </w:p>
    <w:p w14:paraId="0E735E9E" w14:textId="28315BDE" w:rsidR="003C69AD" w:rsidRPr="00B7268F" w:rsidRDefault="00C54DF2" w:rsidP="004B0AE2">
      <w:pPr>
        <w:pStyle w:val="Heading1"/>
        <w:rPr>
          <w:lang w:val="en-US"/>
        </w:rPr>
      </w:pPr>
      <w:bookmarkStart w:id="6" w:name="_Toc3476010"/>
      <w:r w:rsidRPr="00B7268F">
        <w:rPr>
          <w:lang w:val="en-US"/>
        </w:rPr>
        <w:t>Modelo BLP</w:t>
      </w:r>
      <w:bookmarkEnd w:id="6"/>
    </w:p>
    <w:p w14:paraId="089E11EB" w14:textId="77777777" w:rsidR="00082E48" w:rsidRPr="00B7268F" w:rsidRDefault="00082E48" w:rsidP="00082E48">
      <w:pPr>
        <w:rPr>
          <w:lang w:val="en-US"/>
        </w:rPr>
      </w:pPr>
    </w:p>
    <w:p w14:paraId="68517C19" w14:textId="77777777" w:rsidR="00DA7191" w:rsidRDefault="00082E48" w:rsidP="00DA7191">
      <w:pPr>
        <w:keepNext/>
        <w:jc w:val="center"/>
      </w:pPr>
      <w:r>
        <w:rPr>
          <w:noProof/>
        </w:rPr>
        <w:drawing>
          <wp:inline distT="0" distB="0" distL="0" distR="0" wp14:anchorId="279C8FC7" wp14:editId="421735A7">
            <wp:extent cx="3162300" cy="2785319"/>
            <wp:effectExtent l="0" t="0" r="0" b="0"/>
            <wp:docPr id="589457773" name="Imagem 5894577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7919" cy="2790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5B938" w14:textId="14CD306C" w:rsidR="00082E48" w:rsidRDefault="00DA7191" w:rsidP="00DA7191">
      <w:pPr>
        <w:pStyle w:val="Caption"/>
        <w:jc w:val="center"/>
      </w:pPr>
      <w:bookmarkStart w:id="7" w:name="_Toc3473660"/>
      <w:r>
        <w:t xml:space="preserve">Figura </w:t>
      </w:r>
      <w:fldSimple w:instr=" SEQ Figura \* ARABIC ">
        <w:r w:rsidR="00E936F3">
          <w:rPr>
            <w:noProof/>
          </w:rPr>
          <w:t>1</w:t>
        </w:r>
      </w:fldSimple>
      <w:r w:rsidR="003D6353">
        <w:t xml:space="preserve"> - </w:t>
      </w:r>
      <w:r w:rsidRPr="004C4133">
        <w:rPr>
          <w:i/>
        </w:rPr>
        <w:t>Lattice</w:t>
      </w:r>
      <w:r>
        <w:t xml:space="preserve"> </w:t>
      </w:r>
      <w:r w:rsidR="00076A94">
        <w:t>criada para o</w:t>
      </w:r>
      <w:r>
        <w:t xml:space="preserve"> contexto universitário</w:t>
      </w:r>
      <w:r w:rsidR="00076A94">
        <w:t>.</w:t>
      </w:r>
      <w:bookmarkEnd w:id="7"/>
    </w:p>
    <w:p w14:paraId="091E5B80" w14:textId="6CDA14ED" w:rsidR="5618F334" w:rsidRDefault="64465EF0" w:rsidP="00292732">
      <w:pPr>
        <w:ind w:firstLine="708"/>
      </w:pPr>
      <w:r w:rsidRPr="64465EF0">
        <w:t xml:space="preserve">É pedido, neste trabalho prático, que sejam consideradas duas condições importantes para a construção da </w:t>
      </w:r>
      <w:proofErr w:type="spellStart"/>
      <w:r w:rsidRPr="64465EF0">
        <w:rPr>
          <w:i/>
          <w:iCs/>
        </w:rPr>
        <w:t>lattice</w:t>
      </w:r>
      <w:proofErr w:type="spellEnd"/>
      <w:r w:rsidRPr="64465EF0">
        <w:t xml:space="preserve"> (modelo onde as </w:t>
      </w:r>
      <w:r w:rsidRPr="64465EF0">
        <w:rPr>
          <w:i/>
          <w:iCs/>
        </w:rPr>
        <w:t>designações/</w:t>
      </w:r>
      <w:proofErr w:type="spellStart"/>
      <w:r w:rsidRPr="64465EF0">
        <w:rPr>
          <w:i/>
          <w:iCs/>
        </w:rPr>
        <w:t>labels</w:t>
      </w:r>
      <w:proofErr w:type="spellEnd"/>
      <w:r w:rsidRPr="64465EF0">
        <w:rPr>
          <w:i/>
          <w:iCs/>
        </w:rPr>
        <w:t xml:space="preserve"> </w:t>
      </w:r>
      <w:r w:rsidRPr="64465EF0">
        <w:t xml:space="preserve">estão num formato semelhante a um grafo) que são a classificação do professor e do aluno, onde o professor é classificado com a </w:t>
      </w:r>
      <w:proofErr w:type="spellStart"/>
      <w:r w:rsidRPr="64465EF0">
        <w:rPr>
          <w:i/>
          <w:iCs/>
        </w:rPr>
        <w:t>label</w:t>
      </w:r>
      <w:proofErr w:type="spellEnd"/>
      <w:r w:rsidRPr="64465EF0">
        <w:t xml:space="preserve"> (C,{</w:t>
      </w:r>
      <w:proofErr w:type="spellStart"/>
      <w:r w:rsidRPr="64465EF0">
        <w:t>AS,ScS</w:t>
      </w:r>
      <w:proofErr w:type="spellEnd"/>
      <w:r w:rsidRPr="64465EF0">
        <w:t xml:space="preserve">}) e o aluno com a </w:t>
      </w:r>
      <w:proofErr w:type="spellStart"/>
      <w:r w:rsidRPr="64465EF0">
        <w:rPr>
          <w:i/>
          <w:iCs/>
        </w:rPr>
        <w:t>label</w:t>
      </w:r>
      <w:proofErr w:type="spellEnd"/>
      <w:r w:rsidRPr="64465EF0">
        <w:rPr>
          <w:i/>
          <w:iCs/>
        </w:rPr>
        <w:t xml:space="preserve"> </w:t>
      </w:r>
      <w:r w:rsidRPr="64465EF0">
        <w:t>(C,{AS}).</w:t>
      </w:r>
    </w:p>
    <w:p w14:paraId="17F9196B" w14:textId="096A3057" w:rsidR="64465EF0" w:rsidRDefault="64465EF0" w:rsidP="0059617A">
      <w:pPr>
        <w:ind w:firstLine="708"/>
      </w:pPr>
      <w:r w:rsidRPr="64465EF0">
        <w:t>São três os níveis de segurança presentes neste trabalho, que são o P (</w:t>
      </w:r>
      <w:proofErr w:type="spellStart"/>
      <w:r w:rsidRPr="2BFBDF55">
        <w:rPr>
          <w:i/>
        </w:rPr>
        <w:t>Public</w:t>
      </w:r>
      <w:proofErr w:type="spellEnd"/>
      <w:r w:rsidRPr="64465EF0">
        <w:t>), C (</w:t>
      </w:r>
      <w:r w:rsidRPr="2BFBDF55">
        <w:rPr>
          <w:i/>
        </w:rPr>
        <w:t>Confidencial</w:t>
      </w:r>
      <w:r w:rsidRPr="64465EF0">
        <w:t>) e SC (</w:t>
      </w:r>
      <w:proofErr w:type="spellStart"/>
      <w:r w:rsidRPr="50581F05">
        <w:rPr>
          <w:i/>
        </w:rPr>
        <w:t>Strictly</w:t>
      </w:r>
      <w:proofErr w:type="spellEnd"/>
      <w:r w:rsidRPr="50581F05">
        <w:rPr>
          <w:i/>
        </w:rPr>
        <w:t xml:space="preserve"> </w:t>
      </w:r>
      <w:proofErr w:type="spellStart"/>
      <w:r w:rsidRPr="50581F05">
        <w:rPr>
          <w:i/>
        </w:rPr>
        <w:t>Confidential</w:t>
      </w:r>
      <w:proofErr w:type="spellEnd"/>
      <w:r w:rsidRPr="64465EF0">
        <w:t>) com as categorias AS (</w:t>
      </w:r>
      <w:proofErr w:type="spellStart"/>
      <w:r w:rsidRPr="58A914CB">
        <w:rPr>
          <w:i/>
        </w:rPr>
        <w:t>Academic</w:t>
      </w:r>
      <w:proofErr w:type="spellEnd"/>
      <w:r w:rsidRPr="58A914CB">
        <w:rPr>
          <w:i/>
        </w:rPr>
        <w:t xml:space="preserve"> </w:t>
      </w:r>
      <w:proofErr w:type="spellStart"/>
      <w:r w:rsidRPr="58A914CB">
        <w:rPr>
          <w:i/>
        </w:rPr>
        <w:t>Services</w:t>
      </w:r>
      <w:proofErr w:type="spellEnd"/>
      <w:r w:rsidRPr="64465EF0">
        <w:t xml:space="preserve">) e </w:t>
      </w:r>
      <w:proofErr w:type="spellStart"/>
      <w:r w:rsidRPr="64465EF0">
        <w:t>ScS</w:t>
      </w:r>
      <w:proofErr w:type="spellEnd"/>
      <w:r w:rsidRPr="64465EF0">
        <w:t xml:space="preserve"> (</w:t>
      </w:r>
      <w:proofErr w:type="spellStart"/>
      <w:r w:rsidRPr="3BFFCB2E">
        <w:rPr>
          <w:i/>
        </w:rPr>
        <w:t>Scientific</w:t>
      </w:r>
      <w:proofErr w:type="spellEnd"/>
      <w:r w:rsidRPr="3BFFCB2E">
        <w:rPr>
          <w:i/>
        </w:rPr>
        <w:t xml:space="preserve"> </w:t>
      </w:r>
      <w:proofErr w:type="spellStart"/>
      <w:r w:rsidRPr="3BFFCB2E">
        <w:rPr>
          <w:i/>
        </w:rPr>
        <w:t>Services</w:t>
      </w:r>
      <w:proofErr w:type="spellEnd"/>
      <w:r w:rsidRPr="64465EF0">
        <w:t>).</w:t>
      </w:r>
    </w:p>
    <w:p w14:paraId="7B4D36F1" w14:textId="26E5C82E" w:rsidR="64465EF0" w:rsidRDefault="0059617A" w:rsidP="64465EF0">
      <w:r>
        <w:t>É também i</w:t>
      </w:r>
      <w:r w:rsidR="50581F05">
        <w:t>mportante referir</w:t>
      </w:r>
      <w:r w:rsidR="64465EF0" w:rsidRPr="64465EF0">
        <w:t xml:space="preserve"> que é determinante e necessário que as </w:t>
      </w:r>
      <w:proofErr w:type="spellStart"/>
      <w:r w:rsidR="64465EF0" w:rsidRPr="64465EF0">
        <w:rPr>
          <w:i/>
          <w:iCs/>
        </w:rPr>
        <w:t>labels</w:t>
      </w:r>
      <w:proofErr w:type="spellEnd"/>
      <w:r w:rsidR="64465EF0" w:rsidRPr="64465EF0">
        <w:rPr>
          <w:i/>
          <w:iCs/>
        </w:rPr>
        <w:t xml:space="preserve"> </w:t>
      </w:r>
      <w:r w:rsidR="64465EF0" w:rsidRPr="64465EF0">
        <w:t xml:space="preserve">de um nível superior têm de ter de um nível de segurança mais restrito e conter a informação de uma </w:t>
      </w:r>
      <w:proofErr w:type="spellStart"/>
      <w:r w:rsidR="64465EF0" w:rsidRPr="64465EF0">
        <w:rPr>
          <w:i/>
          <w:iCs/>
        </w:rPr>
        <w:t>label</w:t>
      </w:r>
      <w:proofErr w:type="spellEnd"/>
      <w:r w:rsidR="64465EF0" w:rsidRPr="64465EF0">
        <w:rPr>
          <w:i/>
          <w:iCs/>
        </w:rPr>
        <w:t xml:space="preserve"> </w:t>
      </w:r>
      <w:r w:rsidR="64465EF0" w:rsidRPr="64465EF0">
        <w:t xml:space="preserve">abaixo sempre garantido a dominância entre </w:t>
      </w:r>
      <w:proofErr w:type="spellStart"/>
      <w:r w:rsidR="64465EF0" w:rsidRPr="64465EF0">
        <w:rPr>
          <w:i/>
          <w:iCs/>
        </w:rPr>
        <w:t>labels</w:t>
      </w:r>
      <w:proofErr w:type="spellEnd"/>
      <w:r w:rsidR="64465EF0" w:rsidRPr="64465EF0">
        <w:rPr>
          <w:i/>
          <w:iCs/>
        </w:rPr>
        <w:t xml:space="preserve"> </w:t>
      </w:r>
      <w:r w:rsidR="64465EF0" w:rsidRPr="64465EF0">
        <w:t xml:space="preserve">diferentes. Matematicamente, isto pode ser explicado através de um caso óbvio e simples de duas </w:t>
      </w:r>
      <w:proofErr w:type="spellStart"/>
      <w:r w:rsidR="64465EF0" w:rsidRPr="64465EF0">
        <w:rPr>
          <w:i/>
          <w:iCs/>
        </w:rPr>
        <w:t>labels</w:t>
      </w:r>
      <w:proofErr w:type="spellEnd"/>
      <w:r w:rsidR="64465EF0" w:rsidRPr="64465EF0">
        <w:rPr>
          <w:i/>
          <w:iCs/>
        </w:rPr>
        <w:t xml:space="preserve"> </w:t>
      </w:r>
      <w:r w:rsidR="64465EF0" w:rsidRPr="64465EF0">
        <w:t>diferentes, onde L1 = (S1, C1) e L2 = (S2, C2) e, se L1 ≤ L2 (L1 não é mais restritivo que L2) e C1 (contido) C2, então conclui-se que L2 tem dominância sobre L1.</w:t>
      </w:r>
    </w:p>
    <w:p w14:paraId="172E354F" w14:textId="1ED05498" w:rsidR="0059617A" w:rsidRPr="00655872" w:rsidRDefault="00AD275F" w:rsidP="64465EF0">
      <w:r>
        <w:tab/>
        <w:t xml:space="preserve">No caso </w:t>
      </w:r>
      <w:r w:rsidR="00655872">
        <w:t>específico</w:t>
      </w:r>
      <w:r>
        <w:t xml:space="preserve"> do Aluno e Professor, </w:t>
      </w:r>
      <w:r w:rsidR="00655872">
        <w:t>visto</w:t>
      </w:r>
      <w:r>
        <w:t xml:space="preserve"> </w:t>
      </w:r>
      <w:r w:rsidR="00655872">
        <w:t xml:space="preserve">ambos estarem no nível </w:t>
      </w:r>
      <w:proofErr w:type="spellStart"/>
      <w:r w:rsidR="00655872">
        <w:rPr>
          <w:i/>
        </w:rPr>
        <w:t>Confidential</w:t>
      </w:r>
      <w:proofErr w:type="spellEnd"/>
      <w:r w:rsidR="00655872">
        <w:t xml:space="preserve">, o Aluno </w:t>
      </w:r>
      <w:r w:rsidR="0072798B">
        <w:t xml:space="preserve">não </w:t>
      </w:r>
      <w:r w:rsidR="00655872">
        <w:t>tem permissões de leitura e escrita nesse n</w:t>
      </w:r>
      <w:bookmarkStart w:id="8" w:name="_GoBack"/>
      <w:bookmarkEnd w:id="8"/>
      <w:r w:rsidR="00655872">
        <w:t xml:space="preserve">ível na </w:t>
      </w:r>
      <w:proofErr w:type="spellStart"/>
      <w:r w:rsidR="00DF3F4F">
        <w:rPr>
          <w:i/>
        </w:rPr>
        <w:t>label</w:t>
      </w:r>
      <w:proofErr w:type="spellEnd"/>
      <w:r w:rsidR="00DF3F4F">
        <w:t xml:space="preserve"> do Professor</w:t>
      </w:r>
      <w:r w:rsidR="00655872">
        <w:t xml:space="preserve">. Logo, </w:t>
      </w:r>
      <w:r w:rsidR="0072798B">
        <w:t>não</w:t>
      </w:r>
      <w:r w:rsidR="00655872">
        <w:t xml:space="preserve"> é possível o Aluno adulterar objetos inseridos pelo Professor.</w:t>
      </w:r>
    </w:p>
    <w:p w14:paraId="7695A44F" w14:textId="595E21A4" w:rsidR="00292732" w:rsidRDefault="008F71C8" w:rsidP="007F17F2">
      <w:r>
        <w:tab/>
        <w:t>Para a atribuição das notas pelo professor é necessário que este também</w:t>
      </w:r>
      <w:r w:rsidR="005B2341">
        <w:t xml:space="preserve"> possua uma </w:t>
      </w:r>
      <w:proofErr w:type="spellStart"/>
      <w:r w:rsidR="005B2341">
        <w:rPr>
          <w:i/>
        </w:rPr>
        <w:t>label</w:t>
      </w:r>
      <w:proofErr w:type="spellEnd"/>
      <w:r w:rsidR="005B2341">
        <w:t xml:space="preserve"> de (</w:t>
      </w:r>
      <w:proofErr w:type="gramStart"/>
      <w:r w:rsidR="005B2341">
        <w:t>C,{</w:t>
      </w:r>
      <w:proofErr w:type="gramEnd"/>
      <w:r w:rsidR="005B2341">
        <w:t>AS}) equivalente à do aluno.</w:t>
      </w:r>
    </w:p>
    <w:p w14:paraId="0B3D7270" w14:textId="21D6050E" w:rsidR="007F17F2" w:rsidRDefault="007F17F2" w:rsidP="007F17F2"/>
    <w:p w14:paraId="2A8CAD39" w14:textId="550249F1" w:rsidR="007F17F2" w:rsidRDefault="007F17F2" w:rsidP="007F17F2"/>
    <w:p w14:paraId="53DB7532" w14:textId="6C72B616" w:rsidR="007F17F2" w:rsidRDefault="007F17F2" w:rsidP="007F17F2"/>
    <w:p w14:paraId="07C054EB" w14:textId="77777777" w:rsidR="007F17F2" w:rsidRDefault="007F17F2" w:rsidP="007F17F2"/>
    <w:p w14:paraId="615C16EC" w14:textId="1087D488" w:rsidR="00905420" w:rsidRDefault="00905420" w:rsidP="00905420">
      <w:pPr>
        <w:pStyle w:val="Caption"/>
        <w:keepNext/>
        <w:jc w:val="center"/>
      </w:pPr>
      <w:bookmarkStart w:id="9" w:name="_Toc3473632"/>
      <w:r>
        <w:t xml:space="preserve">Tabela </w:t>
      </w:r>
      <w:fldSimple w:instr=" SEQ Tabela \* ARABIC ">
        <w:r w:rsidR="00E936F3">
          <w:rPr>
            <w:noProof/>
          </w:rPr>
          <w:t>1</w:t>
        </w:r>
      </w:fldSimple>
      <w:r w:rsidRPr="00AC54BB">
        <w:t xml:space="preserve"> - </w:t>
      </w:r>
      <w:r w:rsidRPr="77DC2B84">
        <w:rPr>
          <w:i/>
          <w:iCs/>
        </w:rPr>
        <w:t>L</w:t>
      </w:r>
      <w:r w:rsidR="00E752AC">
        <w:rPr>
          <w:i/>
          <w:iCs/>
        </w:rPr>
        <w:t>abels</w:t>
      </w:r>
      <w:r w:rsidRPr="77DC2B84">
        <w:rPr>
          <w:i/>
          <w:iCs/>
        </w:rPr>
        <w:t xml:space="preserve"> </w:t>
      </w:r>
      <w:r w:rsidR="00E752AC">
        <w:t>e</w:t>
      </w:r>
      <w:r w:rsidRPr="00AC54BB">
        <w:t xml:space="preserve"> </w:t>
      </w:r>
      <w:r w:rsidR="00E752AC">
        <w:t>utilizadores associados</w:t>
      </w:r>
      <w:r w:rsidRPr="00AC54BB">
        <w:t>.</w:t>
      </w:r>
      <w:bookmarkEnd w:id="9"/>
    </w:p>
    <w:tbl>
      <w:tblPr>
        <w:tblStyle w:val="TableGrid"/>
        <w:tblpPr w:leftFromText="141" w:rightFromText="141" w:vertAnchor="text" w:horzAnchor="margin" w:tblpXSpec="center" w:tblpY="68"/>
        <w:tblW w:w="9782" w:type="dxa"/>
        <w:tblLook w:val="04A0" w:firstRow="1" w:lastRow="0" w:firstColumn="1" w:lastColumn="0" w:noHBand="0" w:noVBand="1"/>
      </w:tblPr>
      <w:tblGrid>
        <w:gridCol w:w="1986"/>
        <w:gridCol w:w="1842"/>
        <w:gridCol w:w="2127"/>
        <w:gridCol w:w="1842"/>
        <w:gridCol w:w="1985"/>
      </w:tblGrid>
      <w:tr w:rsidR="00905420" w14:paraId="2B5F16F8" w14:textId="77777777" w:rsidTr="00905420">
        <w:tc>
          <w:tcPr>
            <w:tcW w:w="1986" w:type="dxa"/>
            <w:shd w:val="clear" w:color="auto" w:fill="ED7D31" w:themeFill="accent2"/>
            <w:vAlign w:val="center"/>
          </w:tcPr>
          <w:p w14:paraId="4479FA31" w14:textId="77777777" w:rsidR="00905420" w:rsidRDefault="00905420" w:rsidP="00905420">
            <w:pPr>
              <w:jc w:val="center"/>
            </w:pPr>
          </w:p>
        </w:tc>
        <w:tc>
          <w:tcPr>
            <w:tcW w:w="1842" w:type="dxa"/>
            <w:shd w:val="clear" w:color="auto" w:fill="ED7D31" w:themeFill="accent2"/>
            <w:vAlign w:val="center"/>
          </w:tcPr>
          <w:p w14:paraId="16800524" w14:textId="77777777" w:rsidR="00905420" w:rsidRDefault="00905420" w:rsidP="00905420">
            <w:pPr>
              <w:jc w:val="center"/>
            </w:pPr>
            <w:r>
              <w:t>{}</w:t>
            </w:r>
          </w:p>
        </w:tc>
        <w:tc>
          <w:tcPr>
            <w:tcW w:w="2127" w:type="dxa"/>
            <w:shd w:val="clear" w:color="auto" w:fill="ED7D31" w:themeFill="accent2"/>
            <w:vAlign w:val="center"/>
          </w:tcPr>
          <w:p w14:paraId="4851F9AA" w14:textId="77777777" w:rsidR="00905420" w:rsidRDefault="00905420" w:rsidP="00905420">
            <w:pPr>
              <w:jc w:val="center"/>
            </w:pPr>
            <w:r>
              <w:t>{AS}</w:t>
            </w:r>
          </w:p>
        </w:tc>
        <w:tc>
          <w:tcPr>
            <w:tcW w:w="1842" w:type="dxa"/>
            <w:shd w:val="clear" w:color="auto" w:fill="ED7D31" w:themeFill="accent2"/>
            <w:vAlign w:val="center"/>
          </w:tcPr>
          <w:p w14:paraId="0BE3C275" w14:textId="77777777" w:rsidR="00905420" w:rsidRDefault="00905420" w:rsidP="00905420">
            <w:pPr>
              <w:jc w:val="center"/>
            </w:pPr>
            <w:r>
              <w:t>{</w:t>
            </w:r>
            <w:proofErr w:type="spellStart"/>
            <w:r>
              <w:t>ScS</w:t>
            </w:r>
            <w:proofErr w:type="spellEnd"/>
            <w:r>
              <w:t>}</w:t>
            </w:r>
          </w:p>
        </w:tc>
        <w:tc>
          <w:tcPr>
            <w:tcW w:w="1985" w:type="dxa"/>
            <w:shd w:val="clear" w:color="auto" w:fill="ED7D31" w:themeFill="accent2"/>
            <w:vAlign w:val="center"/>
          </w:tcPr>
          <w:p w14:paraId="3BA7B1DC" w14:textId="77777777" w:rsidR="00905420" w:rsidRDefault="00905420" w:rsidP="00905420">
            <w:pPr>
              <w:jc w:val="center"/>
            </w:pPr>
            <w:r>
              <w:t>{</w:t>
            </w:r>
            <w:proofErr w:type="spellStart"/>
            <w:proofErr w:type="gramStart"/>
            <w:r>
              <w:t>AS,ScS</w:t>
            </w:r>
            <w:proofErr w:type="spellEnd"/>
            <w:proofErr w:type="gramEnd"/>
            <w:r>
              <w:t>}</w:t>
            </w:r>
          </w:p>
        </w:tc>
      </w:tr>
      <w:tr w:rsidR="00905420" w14:paraId="1348B96E" w14:textId="77777777" w:rsidTr="00905420">
        <w:tc>
          <w:tcPr>
            <w:tcW w:w="1986" w:type="dxa"/>
            <w:shd w:val="clear" w:color="auto" w:fill="ED7D31" w:themeFill="accent2"/>
            <w:vAlign w:val="center"/>
          </w:tcPr>
          <w:p w14:paraId="7A00FDF5" w14:textId="77777777" w:rsidR="00905420" w:rsidRPr="004879E2" w:rsidRDefault="00905420" w:rsidP="00905420">
            <w:pPr>
              <w:jc w:val="center"/>
              <w:rPr>
                <w:i/>
              </w:rPr>
            </w:pPr>
            <w:proofErr w:type="spellStart"/>
            <w:r w:rsidRPr="004879E2">
              <w:rPr>
                <w:i/>
              </w:rPr>
              <w:t>Strictly</w:t>
            </w:r>
            <w:proofErr w:type="spellEnd"/>
            <w:r w:rsidRPr="004879E2">
              <w:rPr>
                <w:i/>
              </w:rPr>
              <w:t xml:space="preserve"> </w:t>
            </w:r>
            <w:proofErr w:type="spellStart"/>
            <w:r w:rsidRPr="004879E2">
              <w:rPr>
                <w:i/>
              </w:rPr>
              <w:t>Confidential</w:t>
            </w:r>
            <w:proofErr w:type="spellEnd"/>
          </w:p>
        </w:tc>
        <w:tc>
          <w:tcPr>
            <w:tcW w:w="1842" w:type="dxa"/>
            <w:vAlign w:val="center"/>
          </w:tcPr>
          <w:p w14:paraId="131BA65A" w14:textId="048F02CF" w:rsidR="00905420" w:rsidRDefault="00905420" w:rsidP="00905420">
            <w:r>
              <w:t>-Minist</w:t>
            </w:r>
            <w:r w:rsidR="002641C1">
              <w:t>ério</w:t>
            </w:r>
            <w:r>
              <w:t xml:space="preserve"> da Educação</w:t>
            </w:r>
          </w:p>
        </w:tc>
        <w:tc>
          <w:tcPr>
            <w:tcW w:w="2127" w:type="dxa"/>
            <w:vAlign w:val="center"/>
          </w:tcPr>
          <w:p w14:paraId="26C99866" w14:textId="7D6B6AE1" w:rsidR="00905420" w:rsidRDefault="00905420" w:rsidP="00905420">
            <w:r>
              <w:t>-Serviços Académicos</w:t>
            </w:r>
          </w:p>
        </w:tc>
        <w:tc>
          <w:tcPr>
            <w:tcW w:w="1842" w:type="dxa"/>
            <w:vAlign w:val="center"/>
          </w:tcPr>
          <w:p w14:paraId="1EE84265" w14:textId="1CF035F9" w:rsidR="00905420" w:rsidRDefault="00905420" w:rsidP="00905420">
            <w:r>
              <w:t>-Departamento</w:t>
            </w:r>
            <w:r w:rsidR="002641C1">
              <w:t>s</w:t>
            </w:r>
          </w:p>
        </w:tc>
        <w:tc>
          <w:tcPr>
            <w:tcW w:w="1985" w:type="dxa"/>
            <w:vAlign w:val="center"/>
          </w:tcPr>
          <w:p w14:paraId="4F47DF27" w14:textId="46534B3A" w:rsidR="00905420" w:rsidRDefault="00905420" w:rsidP="00905420">
            <w:r>
              <w:t>-Reitor</w:t>
            </w:r>
            <w:r w:rsidR="002641C1">
              <w:t>ia</w:t>
            </w:r>
          </w:p>
        </w:tc>
      </w:tr>
      <w:tr w:rsidR="00905420" w14:paraId="20D09EA2" w14:textId="77777777" w:rsidTr="00905420">
        <w:tc>
          <w:tcPr>
            <w:tcW w:w="1986" w:type="dxa"/>
            <w:shd w:val="clear" w:color="auto" w:fill="ED7D31" w:themeFill="accent2"/>
            <w:vAlign w:val="center"/>
          </w:tcPr>
          <w:p w14:paraId="67FE77C4" w14:textId="77777777" w:rsidR="00905420" w:rsidRPr="004879E2" w:rsidRDefault="00905420" w:rsidP="00905420">
            <w:pPr>
              <w:jc w:val="center"/>
              <w:rPr>
                <w:i/>
              </w:rPr>
            </w:pPr>
            <w:proofErr w:type="spellStart"/>
            <w:r w:rsidRPr="004879E2">
              <w:rPr>
                <w:i/>
              </w:rPr>
              <w:t>Confidential</w:t>
            </w:r>
            <w:proofErr w:type="spellEnd"/>
          </w:p>
        </w:tc>
        <w:tc>
          <w:tcPr>
            <w:tcW w:w="1842" w:type="dxa"/>
            <w:vAlign w:val="center"/>
          </w:tcPr>
          <w:p w14:paraId="28458CFF" w14:textId="353269D1" w:rsidR="00905420" w:rsidRDefault="00905420" w:rsidP="00905420">
            <w:r>
              <w:t>-Serviços de Ação Social</w:t>
            </w:r>
          </w:p>
        </w:tc>
        <w:tc>
          <w:tcPr>
            <w:tcW w:w="2127" w:type="dxa"/>
            <w:vAlign w:val="center"/>
          </w:tcPr>
          <w:p w14:paraId="0F3ED09B" w14:textId="5DAF9D4D" w:rsidR="00905420" w:rsidRDefault="00905420" w:rsidP="00905420">
            <w:r>
              <w:t>-Aluno</w:t>
            </w:r>
            <w:r w:rsidR="002641C1">
              <w:t>s</w:t>
            </w:r>
          </w:p>
        </w:tc>
        <w:tc>
          <w:tcPr>
            <w:tcW w:w="1842" w:type="dxa"/>
            <w:vAlign w:val="center"/>
          </w:tcPr>
          <w:p w14:paraId="77D58619" w14:textId="4F85DE57" w:rsidR="00905420" w:rsidRDefault="00905420" w:rsidP="00905420">
            <w:r>
              <w:t>-Investigador</w:t>
            </w:r>
            <w:r w:rsidR="002641C1">
              <w:t>es</w:t>
            </w:r>
          </w:p>
        </w:tc>
        <w:tc>
          <w:tcPr>
            <w:tcW w:w="1985" w:type="dxa"/>
            <w:vAlign w:val="center"/>
          </w:tcPr>
          <w:p w14:paraId="55866B56" w14:textId="0479CBA3" w:rsidR="00905420" w:rsidRDefault="00905420" w:rsidP="00905420">
            <w:r>
              <w:t>-Professor</w:t>
            </w:r>
            <w:r w:rsidR="002641C1">
              <w:t>es</w:t>
            </w:r>
          </w:p>
        </w:tc>
      </w:tr>
      <w:tr w:rsidR="00905420" w14:paraId="0DFA2BC1" w14:textId="77777777" w:rsidTr="00905420">
        <w:trPr>
          <w:trHeight w:val="415"/>
        </w:trPr>
        <w:tc>
          <w:tcPr>
            <w:tcW w:w="1986" w:type="dxa"/>
            <w:shd w:val="clear" w:color="auto" w:fill="ED7D31" w:themeFill="accent2"/>
            <w:vAlign w:val="center"/>
          </w:tcPr>
          <w:p w14:paraId="7E625EE6" w14:textId="77777777" w:rsidR="00905420" w:rsidRPr="004879E2" w:rsidRDefault="00905420" w:rsidP="00905420">
            <w:pPr>
              <w:jc w:val="center"/>
              <w:rPr>
                <w:i/>
              </w:rPr>
            </w:pPr>
            <w:proofErr w:type="spellStart"/>
            <w:r w:rsidRPr="004879E2">
              <w:rPr>
                <w:i/>
              </w:rPr>
              <w:t>Public</w:t>
            </w:r>
            <w:proofErr w:type="spellEnd"/>
          </w:p>
        </w:tc>
        <w:tc>
          <w:tcPr>
            <w:tcW w:w="1842" w:type="dxa"/>
            <w:vAlign w:val="center"/>
          </w:tcPr>
          <w:p w14:paraId="1EDFAAA6" w14:textId="364872C1" w:rsidR="00905420" w:rsidRDefault="00A24B97" w:rsidP="00905420">
            <w:r>
              <w:t>-</w:t>
            </w:r>
            <w:r w:rsidR="00C603EC">
              <w:t>Visitantes</w:t>
            </w:r>
          </w:p>
        </w:tc>
        <w:tc>
          <w:tcPr>
            <w:tcW w:w="2127" w:type="dxa"/>
            <w:vAlign w:val="center"/>
          </w:tcPr>
          <w:p w14:paraId="05A256FC" w14:textId="10B3CCFE" w:rsidR="00905420" w:rsidRDefault="00B46700" w:rsidP="00905420">
            <w:r>
              <w:t>-</w:t>
            </w:r>
            <w:r w:rsidR="00EA61AE">
              <w:t>Porteiros</w:t>
            </w:r>
          </w:p>
        </w:tc>
        <w:tc>
          <w:tcPr>
            <w:tcW w:w="1842" w:type="dxa"/>
            <w:vAlign w:val="center"/>
          </w:tcPr>
          <w:p w14:paraId="3FEFA942" w14:textId="3C921F2C" w:rsidR="00905420" w:rsidRDefault="000943A1" w:rsidP="00905420">
            <w:r>
              <w:t>-</w:t>
            </w:r>
            <w:r w:rsidR="005910A7">
              <w:t xml:space="preserve"> Investigadores externos</w:t>
            </w:r>
          </w:p>
        </w:tc>
        <w:tc>
          <w:tcPr>
            <w:tcW w:w="1985" w:type="dxa"/>
            <w:vAlign w:val="center"/>
          </w:tcPr>
          <w:p w14:paraId="683D2D27" w14:textId="6AA055FF" w:rsidR="00905420" w:rsidRDefault="00F91D82" w:rsidP="00524D66">
            <w:pPr>
              <w:keepNext/>
            </w:pPr>
            <w:r>
              <w:t>-Ficha de Candidatura</w:t>
            </w:r>
          </w:p>
        </w:tc>
      </w:tr>
    </w:tbl>
    <w:p w14:paraId="332E12C1" w14:textId="092B1CA2" w:rsidR="00062770" w:rsidRDefault="00062770">
      <w:pPr>
        <w:rPr>
          <w:caps/>
          <w:sz w:val="18"/>
          <w:szCs w:val="18"/>
        </w:rPr>
      </w:pPr>
    </w:p>
    <w:p w14:paraId="33774439" w14:textId="2C9617A2" w:rsidR="007F17F2" w:rsidRPr="007F17F2" w:rsidRDefault="007F17F2" w:rsidP="007F17F2">
      <w:r>
        <w:tab/>
        <w:t>Na tabela acima foram inseridos o</w:t>
      </w:r>
      <w:r w:rsidR="00FD53EB">
        <w:t>s</w:t>
      </w:r>
      <w:r>
        <w:t xml:space="preserve"> utilizadores associados às várias </w:t>
      </w:r>
      <w:proofErr w:type="spellStart"/>
      <w:r>
        <w:rPr>
          <w:i/>
        </w:rPr>
        <w:t>labels</w:t>
      </w:r>
      <w:proofErr w:type="spellEnd"/>
      <w:r>
        <w:t xml:space="preserve"> da </w:t>
      </w:r>
      <w:proofErr w:type="spellStart"/>
      <w:r>
        <w:rPr>
          <w:i/>
        </w:rPr>
        <w:t>lattice</w:t>
      </w:r>
      <w:proofErr w:type="spellEnd"/>
      <w:r>
        <w:t>.</w:t>
      </w:r>
    </w:p>
    <w:p w14:paraId="45AF5FEA" w14:textId="5F075F3F" w:rsidR="005B2341" w:rsidRDefault="007F17F2">
      <w:pPr>
        <w:rPr>
          <w:caps/>
          <w:sz w:val="18"/>
          <w:szCs w:val="18"/>
        </w:rPr>
      </w:pPr>
      <w:r>
        <w:rPr>
          <w:caps/>
          <w:sz w:val="18"/>
          <w:szCs w:val="18"/>
        </w:rPr>
        <w:tab/>
      </w:r>
    </w:p>
    <w:p w14:paraId="7CB1DA9B" w14:textId="4A7E5954" w:rsidR="000113FD" w:rsidRDefault="2322696D" w:rsidP="00FE4B36">
      <w:pPr>
        <w:pStyle w:val="Heading1"/>
      </w:pPr>
      <w:bookmarkStart w:id="10" w:name="_Toc3476011"/>
      <w:r w:rsidRPr="00D26309">
        <w:t>Desenvolvimento</w:t>
      </w:r>
      <w:r w:rsidR="00FE4B36" w:rsidRPr="00FE4B36">
        <w:t xml:space="preserve"> d</w:t>
      </w:r>
      <w:r w:rsidR="00FE4B36">
        <w:t xml:space="preserve">a </w:t>
      </w:r>
      <w:r w:rsidR="00FE4B36" w:rsidRPr="005E67EA">
        <w:rPr>
          <w:i/>
        </w:rPr>
        <w:t>Lattice</w:t>
      </w:r>
      <w:r w:rsidR="00FE4B36" w:rsidRPr="00FE4B36">
        <w:t xml:space="preserve"> numa infraestrutura tipica de TIC</w:t>
      </w:r>
      <w:bookmarkEnd w:id="10"/>
    </w:p>
    <w:p w14:paraId="300BAA9C" w14:textId="77777777" w:rsidR="0005757B" w:rsidRDefault="0005757B" w:rsidP="00FE4B36"/>
    <w:p w14:paraId="791A49B4" w14:textId="22603929" w:rsidR="0046408C" w:rsidRPr="0046408C" w:rsidRDefault="00FE4B36" w:rsidP="0046408C">
      <w:r>
        <w:tab/>
        <w:t xml:space="preserve">Para a implementação da </w:t>
      </w:r>
      <w:proofErr w:type="spellStart"/>
      <w:r w:rsidR="009054C0">
        <w:rPr>
          <w:i/>
        </w:rPr>
        <w:t>l</w:t>
      </w:r>
      <w:r w:rsidRPr="004E0E9A">
        <w:rPr>
          <w:i/>
        </w:rPr>
        <w:t>attice</w:t>
      </w:r>
      <w:proofErr w:type="spellEnd"/>
      <w:r>
        <w:t xml:space="preserve"> criada para o contexto deste trabalho prático</w:t>
      </w:r>
      <w:r w:rsidR="00341CB6">
        <w:t xml:space="preserve"> foram configurados no Linux 2 grupos de utilizadores, um para a Reitoria e outro para os Professores, como um exemplo prático.</w:t>
      </w:r>
    </w:p>
    <w:p w14:paraId="4C4FF8F7" w14:textId="535AE8E1" w:rsidR="00341CB6" w:rsidRPr="0005757B" w:rsidRDefault="00341CB6" w:rsidP="00051BB9">
      <w:r>
        <w:t>Inicialmente foram criados os grupos e os respetivos utilizadores.</w:t>
      </w:r>
    </w:p>
    <w:p w14:paraId="0191ED48" w14:textId="77777777" w:rsidR="00341CB6" w:rsidRDefault="00341CB6" w:rsidP="00341CB6">
      <w:pPr>
        <w:keepNext/>
        <w:jc w:val="center"/>
      </w:pPr>
      <w:r>
        <w:rPr>
          <w:noProof/>
        </w:rPr>
        <w:drawing>
          <wp:inline distT="0" distB="0" distL="0" distR="0" wp14:anchorId="73C52009" wp14:editId="5BB58DF3">
            <wp:extent cx="3352800" cy="17780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ecrã 2019-03-14, às 17.44.1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177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E08F9" w14:textId="06F7CB7D" w:rsidR="00341CB6" w:rsidRDefault="00341CB6" w:rsidP="00341CB6">
      <w:pPr>
        <w:pStyle w:val="Caption"/>
        <w:jc w:val="center"/>
      </w:pPr>
      <w:r>
        <w:t xml:space="preserve">Figura </w:t>
      </w:r>
      <w:fldSimple w:instr=" SEQ Figura \* ARABIC ">
        <w:r w:rsidR="00E936F3">
          <w:rPr>
            <w:noProof/>
          </w:rPr>
          <w:t>2</w:t>
        </w:r>
      </w:fldSimple>
      <w:r>
        <w:t xml:space="preserve"> - Criação de utilizadores.</w:t>
      </w:r>
    </w:p>
    <w:p w14:paraId="001F58CD" w14:textId="77777777" w:rsidR="00341CB6" w:rsidRDefault="00341CB6" w:rsidP="00341CB6">
      <w:pPr>
        <w:keepNext/>
        <w:jc w:val="center"/>
      </w:pPr>
      <w:r>
        <w:rPr>
          <w:noProof/>
        </w:rPr>
        <w:drawing>
          <wp:inline distT="0" distB="0" distL="0" distR="0" wp14:anchorId="0C83A2DB" wp14:editId="1F82A8D4">
            <wp:extent cx="5334000" cy="175260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a de ecrã 2019-03-14, às 17.45.2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DA741" w14:textId="7E360C89" w:rsidR="009371E9" w:rsidRDefault="00341CB6" w:rsidP="00341CB6">
      <w:pPr>
        <w:pStyle w:val="Caption"/>
        <w:jc w:val="center"/>
      </w:pPr>
      <w:r>
        <w:t xml:space="preserve">Figura </w:t>
      </w:r>
      <w:fldSimple w:instr=" SEQ Figura \* ARABIC ">
        <w:r w:rsidR="00E936F3">
          <w:rPr>
            <w:noProof/>
          </w:rPr>
          <w:t>3</w:t>
        </w:r>
      </w:fldSimple>
      <w:r>
        <w:t xml:space="preserve"> - Criação de grupos e atribuição de utilizadores.</w:t>
      </w:r>
    </w:p>
    <w:p w14:paraId="1532182C" w14:textId="22CDB35F" w:rsidR="00341CB6" w:rsidRDefault="00341CB6" w:rsidP="00341CB6">
      <w:r>
        <w:tab/>
        <w:t>Em seguida foram configuradas a permissões de acesso de cada grupo.</w:t>
      </w:r>
    </w:p>
    <w:p w14:paraId="46C8F283" w14:textId="77777777" w:rsidR="00341CB6" w:rsidRDefault="00341CB6" w:rsidP="00341CB6">
      <w:pPr>
        <w:keepNext/>
        <w:jc w:val="center"/>
      </w:pPr>
      <w:r>
        <w:rPr>
          <w:noProof/>
        </w:rPr>
        <w:drawing>
          <wp:inline distT="0" distB="0" distL="0" distR="0" wp14:anchorId="399AC826" wp14:editId="6A066EDC">
            <wp:extent cx="3708400" cy="20320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a de ecrã 2019-03-14, às 17.46.09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84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0BB9B" w14:textId="7F1A197B" w:rsidR="00341CB6" w:rsidRDefault="00341CB6" w:rsidP="00341CB6">
      <w:pPr>
        <w:pStyle w:val="Caption"/>
        <w:jc w:val="center"/>
      </w:pPr>
      <w:r>
        <w:t xml:space="preserve">Figura </w:t>
      </w:r>
      <w:fldSimple w:instr=" SEQ Figura \* ARABIC ">
        <w:r w:rsidR="00E936F3">
          <w:rPr>
            <w:noProof/>
          </w:rPr>
          <w:t>4</w:t>
        </w:r>
      </w:fldSimple>
      <w:r>
        <w:t xml:space="preserve"> - Atribuição de grupo a pasta de utilizador prof.</w:t>
      </w:r>
    </w:p>
    <w:p w14:paraId="07F2A031" w14:textId="77777777" w:rsidR="00341CB6" w:rsidRDefault="00341CB6" w:rsidP="00341CB6">
      <w:pPr>
        <w:keepNext/>
        <w:jc w:val="center"/>
      </w:pPr>
      <w:r>
        <w:rPr>
          <w:noProof/>
        </w:rPr>
        <w:drawing>
          <wp:inline distT="0" distB="0" distL="0" distR="0" wp14:anchorId="229DB968" wp14:editId="4E1A1616">
            <wp:extent cx="4089400" cy="19050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a de ecrã 2019-03-14, às 17.46.45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94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B6010" w14:textId="2A04BFDB" w:rsidR="00341CB6" w:rsidRDefault="00341CB6" w:rsidP="00341CB6">
      <w:pPr>
        <w:pStyle w:val="Caption"/>
        <w:jc w:val="center"/>
      </w:pPr>
      <w:r>
        <w:t xml:space="preserve">Figura </w:t>
      </w:r>
      <w:fldSimple w:instr=" SEQ Figura \* ARABIC ">
        <w:r w:rsidR="00E936F3">
          <w:rPr>
            <w:noProof/>
          </w:rPr>
          <w:t>5</w:t>
        </w:r>
      </w:fldSimple>
      <w:r>
        <w:t xml:space="preserve"> - </w:t>
      </w:r>
      <w:r w:rsidRPr="009214CC">
        <w:t>ATRIBUIÇÃO DE GRUPO A PASTA DE UTILIZADOR</w:t>
      </w:r>
      <w:r>
        <w:t xml:space="preserve"> Reitor.</w:t>
      </w:r>
    </w:p>
    <w:p w14:paraId="52662C99" w14:textId="77777777" w:rsidR="00341CB6" w:rsidRDefault="00341CB6" w:rsidP="00341CB6">
      <w:pPr>
        <w:pStyle w:val="Caption"/>
        <w:keepNext/>
        <w:jc w:val="center"/>
      </w:pPr>
      <w:r>
        <w:rPr>
          <w:noProof/>
        </w:rPr>
        <w:drawing>
          <wp:inline distT="0" distB="0" distL="0" distR="0" wp14:anchorId="4EB42B20" wp14:editId="73CA146F">
            <wp:extent cx="4241800" cy="17780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a de ecrã 2019-03-14, às 17.49.08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180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0239E" w14:textId="3F0154CA" w:rsidR="00341CB6" w:rsidRDefault="00341CB6" w:rsidP="00341CB6">
      <w:pPr>
        <w:pStyle w:val="Caption"/>
        <w:jc w:val="center"/>
      </w:pPr>
      <w:r>
        <w:t xml:space="preserve">Figura </w:t>
      </w:r>
      <w:fldSimple w:instr=" SEQ Figura \* ARABIC ">
        <w:r w:rsidR="00E936F3">
          <w:rPr>
            <w:noProof/>
          </w:rPr>
          <w:t>6</w:t>
        </w:r>
      </w:fldSimple>
      <w:r>
        <w:t xml:space="preserve"> - Reitoria pode ler o conteudo de prof.</w:t>
      </w:r>
    </w:p>
    <w:p w14:paraId="39EEB2F5" w14:textId="77777777" w:rsidR="00341CB6" w:rsidRDefault="00341CB6" w:rsidP="00341CB6">
      <w:pPr>
        <w:pStyle w:val="Caption"/>
        <w:keepNext/>
        <w:jc w:val="center"/>
      </w:pPr>
      <w:r>
        <w:rPr>
          <w:noProof/>
        </w:rPr>
        <w:drawing>
          <wp:inline distT="0" distB="0" distL="0" distR="0" wp14:anchorId="177C052C" wp14:editId="0D363FCC">
            <wp:extent cx="4165600" cy="17780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ptura de ecrã 2019-03-14, às 21.54.18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560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78DB9" w14:textId="233F8664" w:rsidR="00FE20FB" w:rsidRDefault="00341CB6" w:rsidP="00341CB6">
      <w:pPr>
        <w:pStyle w:val="Caption"/>
        <w:jc w:val="center"/>
      </w:pPr>
      <w:r>
        <w:t xml:space="preserve">Figura </w:t>
      </w:r>
      <w:fldSimple w:instr=" SEQ Figura \* ARABIC ">
        <w:r w:rsidR="00E936F3">
          <w:rPr>
            <w:noProof/>
          </w:rPr>
          <w:t>7</w:t>
        </w:r>
      </w:fldSimple>
      <w:r>
        <w:t xml:space="preserve"> - Professores</w:t>
      </w:r>
      <w:r w:rsidRPr="009F3832">
        <w:t xml:space="preserve"> PODE</w:t>
      </w:r>
      <w:r w:rsidR="00FE20FB">
        <w:t>m</w:t>
      </w:r>
      <w:r w:rsidRPr="009F3832">
        <w:t xml:space="preserve"> </w:t>
      </w:r>
      <w:r w:rsidR="00FE20FB">
        <w:t>Escrever</w:t>
      </w:r>
      <w:r w:rsidRPr="009F3832">
        <w:t xml:space="preserve"> </w:t>
      </w:r>
      <w:r w:rsidR="00FE20FB">
        <w:t>Para o</w:t>
      </w:r>
      <w:r w:rsidRPr="009F3832">
        <w:t xml:space="preserve"> </w:t>
      </w:r>
      <w:r>
        <w:t>Reitor</w:t>
      </w:r>
      <w:r w:rsidRPr="009F3832">
        <w:t>.</w:t>
      </w:r>
    </w:p>
    <w:p w14:paraId="5C13663C" w14:textId="77777777" w:rsidR="00FE20FB" w:rsidRDefault="00FE20FB" w:rsidP="00FE20FB">
      <w:pPr>
        <w:pStyle w:val="Caption"/>
        <w:keepNext/>
        <w:jc w:val="center"/>
      </w:pPr>
      <w:r>
        <w:rPr>
          <w:noProof/>
        </w:rPr>
        <w:drawing>
          <wp:inline distT="0" distB="0" distL="0" distR="0" wp14:anchorId="147FD670" wp14:editId="781B3419">
            <wp:extent cx="4076700" cy="16510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aptura de ecrã 2019-03-14, às 17.48.58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16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07FFB" w14:textId="710E30FD" w:rsidR="00FE20FB" w:rsidRDefault="00FE20FB" w:rsidP="00FE20FB">
      <w:pPr>
        <w:pStyle w:val="Caption"/>
        <w:jc w:val="center"/>
      </w:pPr>
      <w:r>
        <w:t xml:space="preserve">Figura </w:t>
      </w:r>
      <w:fldSimple w:instr=" SEQ Figura \* ARABIC ">
        <w:r w:rsidR="00E936F3">
          <w:rPr>
            <w:noProof/>
          </w:rPr>
          <w:t>8</w:t>
        </w:r>
      </w:fldSimple>
      <w:r>
        <w:t xml:space="preserve"> - Todos os outros grupos não têm acesso ao conteudo do Professor.</w:t>
      </w:r>
    </w:p>
    <w:p w14:paraId="3F533B04" w14:textId="77777777" w:rsidR="00FE20FB" w:rsidRDefault="00FE20FB" w:rsidP="00FE20FB">
      <w:pPr>
        <w:pStyle w:val="Caption"/>
        <w:keepNext/>
        <w:jc w:val="center"/>
      </w:pPr>
      <w:r>
        <w:rPr>
          <w:noProof/>
        </w:rPr>
        <w:drawing>
          <wp:inline distT="0" distB="0" distL="0" distR="0" wp14:anchorId="70FDEA18" wp14:editId="29FD2073">
            <wp:extent cx="3771900" cy="20320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aptura de ecrã 2019-03-14, às 17.49.25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D6F39" w14:textId="08203217" w:rsidR="00FE20FB" w:rsidRDefault="00FE20FB" w:rsidP="00FE20FB">
      <w:pPr>
        <w:pStyle w:val="Caption"/>
        <w:jc w:val="center"/>
      </w:pPr>
      <w:r>
        <w:t xml:space="preserve">Figura </w:t>
      </w:r>
      <w:fldSimple w:instr=" SEQ Figura \* ARABIC ">
        <w:r w:rsidR="00E936F3">
          <w:rPr>
            <w:noProof/>
          </w:rPr>
          <w:t>9</w:t>
        </w:r>
      </w:fldSimple>
      <w:r>
        <w:t xml:space="preserve"> - </w:t>
      </w:r>
      <w:r w:rsidRPr="00E032EE">
        <w:t xml:space="preserve">TODOS OS OUTROS GRUPOS NÃO TÊM ACESSO AO CONTEUDO DO </w:t>
      </w:r>
      <w:r>
        <w:t>Reitor</w:t>
      </w:r>
      <w:r w:rsidRPr="00E032EE">
        <w:t>.</w:t>
      </w:r>
    </w:p>
    <w:p w14:paraId="1F64F038" w14:textId="77777777" w:rsidR="00FE20FB" w:rsidRDefault="00FE20FB" w:rsidP="00FE20FB">
      <w:pPr>
        <w:pStyle w:val="Caption"/>
        <w:keepNext/>
        <w:jc w:val="center"/>
      </w:pPr>
      <w:r>
        <w:rPr>
          <w:noProof/>
        </w:rPr>
        <w:drawing>
          <wp:inline distT="0" distB="0" distL="0" distR="0" wp14:anchorId="55C2E665" wp14:editId="6E21053E">
            <wp:extent cx="2971800" cy="1473200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aptura de ecrã 2019-03-14, às 17.49.42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147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37EAB" w14:textId="2AFA062C" w:rsidR="00FE20FB" w:rsidRDefault="00FE20FB" w:rsidP="00FE20FB">
      <w:pPr>
        <w:pStyle w:val="Caption"/>
        <w:jc w:val="center"/>
      </w:pPr>
      <w:r>
        <w:t xml:space="preserve">Figura </w:t>
      </w:r>
      <w:fldSimple w:instr=" SEQ Figura \* ARABIC ">
        <w:r w:rsidR="00E936F3">
          <w:rPr>
            <w:noProof/>
          </w:rPr>
          <w:t>10</w:t>
        </w:r>
      </w:fldSimple>
      <w:r>
        <w:t xml:space="preserve"> - Configuração final do Conteudo do reitor.</w:t>
      </w:r>
    </w:p>
    <w:p w14:paraId="2497D6A5" w14:textId="77777777" w:rsidR="00FE20FB" w:rsidRDefault="00FE20FB" w:rsidP="00FE20FB">
      <w:pPr>
        <w:pStyle w:val="Caption"/>
        <w:keepNext/>
        <w:jc w:val="center"/>
      </w:pPr>
      <w:r>
        <w:rPr>
          <w:noProof/>
        </w:rPr>
        <w:drawing>
          <wp:inline distT="0" distB="0" distL="0" distR="0" wp14:anchorId="3795F69B" wp14:editId="363A3C38">
            <wp:extent cx="2908300" cy="1460500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aptura de ecrã 2019-03-14, às 17.50.16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8300" cy="146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7157C" w14:textId="663D36B8" w:rsidR="00341CB6" w:rsidRPr="00341CB6" w:rsidRDefault="00FE20FB" w:rsidP="00FE20FB">
      <w:pPr>
        <w:pStyle w:val="Caption"/>
        <w:jc w:val="center"/>
      </w:pPr>
      <w:r>
        <w:t xml:space="preserve">Figura </w:t>
      </w:r>
      <w:fldSimple w:instr=" SEQ Figura \* ARABIC ">
        <w:r w:rsidR="00E936F3">
          <w:rPr>
            <w:noProof/>
          </w:rPr>
          <w:t>11</w:t>
        </w:r>
      </w:fldSimple>
      <w:r>
        <w:t xml:space="preserve"> - </w:t>
      </w:r>
      <w:r w:rsidRPr="00700A09">
        <w:t xml:space="preserve">CONFIGURAÇÃO FINAL DO CONTEUDO DO </w:t>
      </w:r>
      <w:r>
        <w:t>Professor</w:t>
      </w:r>
      <w:r w:rsidRPr="00700A09">
        <w:t>.</w:t>
      </w:r>
    </w:p>
    <w:p w14:paraId="16B1EEC6" w14:textId="77777777" w:rsidR="00D81720" w:rsidRDefault="00D81720" w:rsidP="362759FF"/>
    <w:p w14:paraId="2C091E66" w14:textId="67EABE8C" w:rsidR="3EB06A91" w:rsidRDefault="00234802" w:rsidP="00F110E5">
      <w:r>
        <w:tab/>
      </w:r>
      <w:r w:rsidR="00B0232D">
        <w:t>Nesta implementação foi usad</w:t>
      </w:r>
      <w:r w:rsidR="00D81720">
        <w:t>a</w:t>
      </w:r>
      <w:r w:rsidR="00B0232D">
        <w:t xml:space="preserve"> a gestão de controlo de acesso já implementada no Linux, para uma configuração mais especifica poderia ser usada a ferramenta </w:t>
      </w:r>
      <w:proofErr w:type="spellStart"/>
      <w:r w:rsidR="00B0232D" w:rsidRPr="00B0232D">
        <w:rPr>
          <w:i/>
        </w:rPr>
        <w:t>Security</w:t>
      </w:r>
      <w:proofErr w:type="spellEnd"/>
      <w:r w:rsidR="00B0232D" w:rsidRPr="00B0232D">
        <w:rPr>
          <w:i/>
        </w:rPr>
        <w:t xml:space="preserve"> </w:t>
      </w:r>
      <w:proofErr w:type="spellStart"/>
      <w:r w:rsidR="00B0232D" w:rsidRPr="00B0232D">
        <w:rPr>
          <w:i/>
        </w:rPr>
        <w:t>Enhanced</w:t>
      </w:r>
      <w:proofErr w:type="spellEnd"/>
      <w:r w:rsidR="00B0232D" w:rsidRPr="00B0232D">
        <w:rPr>
          <w:i/>
        </w:rPr>
        <w:t xml:space="preserve"> </w:t>
      </w:r>
      <w:r w:rsidR="00B0232D" w:rsidRPr="00B0232D">
        <w:t>Linux</w:t>
      </w:r>
      <w:r w:rsidR="00B0232D">
        <w:t xml:space="preserve"> (</w:t>
      </w:r>
      <w:proofErr w:type="spellStart"/>
      <w:r w:rsidR="00B0232D">
        <w:t>SELinux</w:t>
      </w:r>
      <w:proofErr w:type="spellEnd"/>
      <w:r w:rsidR="00B0232D">
        <w:t>) que implementa MAC (</w:t>
      </w:r>
      <w:proofErr w:type="spellStart"/>
      <w:r w:rsidR="00B0232D" w:rsidRPr="00B0232D">
        <w:rPr>
          <w:i/>
        </w:rPr>
        <w:t>Mandatory</w:t>
      </w:r>
      <w:proofErr w:type="spellEnd"/>
      <w:r w:rsidR="00B0232D" w:rsidRPr="00B0232D">
        <w:rPr>
          <w:i/>
        </w:rPr>
        <w:t xml:space="preserve"> Access </w:t>
      </w:r>
      <w:proofErr w:type="spellStart"/>
      <w:r w:rsidR="00B0232D" w:rsidRPr="00B0232D">
        <w:rPr>
          <w:i/>
        </w:rPr>
        <w:t>Control</w:t>
      </w:r>
      <w:proofErr w:type="spellEnd"/>
      <w:r w:rsidR="00B0232D">
        <w:t xml:space="preserve">) por cima do DAC </w:t>
      </w:r>
      <w:r w:rsidR="00B0232D" w:rsidRPr="00B0232D">
        <w:t>(</w:t>
      </w:r>
      <w:proofErr w:type="spellStart"/>
      <w:r w:rsidR="00B0232D" w:rsidRPr="00B0232D">
        <w:rPr>
          <w:i/>
        </w:rPr>
        <w:t>Discretionary</w:t>
      </w:r>
      <w:proofErr w:type="spellEnd"/>
      <w:r w:rsidR="00B0232D" w:rsidRPr="00B0232D">
        <w:rPr>
          <w:i/>
        </w:rPr>
        <w:t xml:space="preserve"> Access </w:t>
      </w:r>
      <w:proofErr w:type="spellStart"/>
      <w:r w:rsidR="00B0232D" w:rsidRPr="00B0232D">
        <w:rPr>
          <w:i/>
        </w:rPr>
        <w:t>Control</w:t>
      </w:r>
      <w:proofErr w:type="spellEnd"/>
      <w:r w:rsidR="00B0232D" w:rsidRPr="00B0232D">
        <w:t>)</w:t>
      </w:r>
      <w:r w:rsidR="00B0232D">
        <w:t xml:space="preserve"> já implementado pelo Linux.</w:t>
      </w:r>
      <w:r w:rsidR="362759FF">
        <w:br w:type="page"/>
      </w:r>
    </w:p>
    <w:p w14:paraId="7F30927B" w14:textId="65D4E037" w:rsidR="3EB06A91" w:rsidRDefault="3EB06A91" w:rsidP="3EB06A91">
      <w:pPr>
        <w:pStyle w:val="Heading1"/>
      </w:pPr>
      <w:r>
        <w:t>Conclusão</w:t>
      </w:r>
    </w:p>
    <w:p w14:paraId="2AEB4B32" w14:textId="73E4B728" w:rsidR="009371E9" w:rsidRDefault="004769C3" w:rsidP="00084C2C">
      <w:pPr>
        <w:ind w:firstLine="708"/>
      </w:pPr>
      <w:r>
        <w:t xml:space="preserve">Após conclusão deste </w:t>
      </w:r>
      <w:r w:rsidR="00D50036">
        <w:t>trabalho prático</w:t>
      </w:r>
      <w:r>
        <w:t xml:space="preserve">, o grupo </w:t>
      </w:r>
      <w:r w:rsidR="004F3A9F">
        <w:t xml:space="preserve">sente-se satisfeito com </w:t>
      </w:r>
      <w:r w:rsidR="00D50036">
        <w:t xml:space="preserve">os conhecimentos consolidados </w:t>
      </w:r>
      <w:r w:rsidR="00210A2A">
        <w:t xml:space="preserve">acerca dos mecanismos de segurança no controlo de acesso, conseguindo implementar corretamente </w:t>
      </w:r>
      <w:r w:rsidR="000B1A7D">
        <w:t>o modelo de segurança</w:t>
      </w:r>
      <w:r w:rsidR="0048275C">
        <w:t xml:space="preserve"> </w:t>
      </w:r>
      <w:r w:rsidR="000B1A7D">
        <w:t>proposto</w:t>
      </w:r>
      <w:r w:rsidR="000863AB">
        <w:t>,</w:t>
      </w:r>
      <w:r w:rsidR="00E20DE7">
        <w:t xml:space="preserve"> o</w:t>
      </w:r>
      <w:r w:rsidR="00334440">
        <w:t xml:space="preserve"> que permitiu responder a uma questão </w:t>
      </w:r>
      <w:r w:rsidR="00514DDA">
        <w:t>pertinente</w:t>
      </w:r>
      <w:r w:rsidR="00084C2C">
        <w:t xml:space="preserve"> colocada pelos docentes.</w:t>
      </w:r>
      <w:r w:rsidR="00514DDA">
        <w:t xml:space="preserve"> </w:t>
      </w:r>
    </w:p>
    <w:p w14:paraId="1E058229" w14:textId="2E5D9AC9" w:rsidR="0077264F" w:rsidRDefault="00320DFC" w:rsidP="0077264F">
      <w:pPr>
        <w:ind w:firstLine="708"/>
      </w:pPr>
      <w:r>
        <w:t xml:space="preserve">Conseguiu-se também </w:t>
      </w:r>
      <w:r w:rsidR="00E934C5">
        <w:t xml:space="preserve">criar um processo que </w:t>
      </w:r>
      <w:r w:rsidR="00F110E5">
        <w:t xml:space="preserve">implementa uma </w:t>
      </w:r>
      <w:proofErr w:type="spellStart"/>
      <w:r w:rsidR="00F110E5" w:rsidRPr="00F110E5">
        <w:rPr>
          <w:i/>
        </w:rPr>
        <w:t>lattice</w:t>
      </w:r>
      <w:proofErr w:type="spellEnd"/>
      <w:r w:rsidR="00F110E5">
        <w:t xml:space="preserve"> numa </w:t>
      </w:r>
      <w:r w:rsidR="00D54C08">
        <w:t xml:space="preserve">infraestrutura TIC típica, em </w:t>
      </w:r>
      <w:r w:rsidR="003E1A7C">
        <w:t xml:space="preserve">ambiente Linux, </w:t>
      </w:r>
      <w:r w:rsidR="00E011D9">
        <w:t xml:space="preserve">usando regras de acesso </w:t>
      </w:r>
      <w:r w:rsidR="007F17F9">
        <w:t xml:space="preserve">e permissões de acesso </w:t>
      </w:r>
      <w:r w:rsidR="00D46556">
        <w:t xml:space="preserve">a </w:t>
      </w:r>
      <w:r w:rsidR="001C04D8">
        <w:t>objetos</w:t>
      </w:r>
      <w:r w:rsidR="00D46556">
        <w:t>.</w:t>
      </w:r>
      <w:r w:rsidR="00243054">
        <w:t xml:space="preserve"> </w:t>
      </w:r>
    </w:p>
    <w:p w14:paraId="05D41D60" w14:textId="112A2F2E" w:rsidR="00F041D7" w:rsidRPr="0005757B" w:rsidRDefault="00577AA0" w:rsidP="00577AA0">
      <w:r>
        <w:tab/>
      </w:r>
      <w:r w:rsidR="004E2C56">
        <w:t>Com isto, os alunos ficaram com uma melhor noção das necessidades de controlo de acesso aos recursos de uma instituição.</w:t>
      </w:r>
    </w:p>
    <w:sectPr w:rsidR="00F041D7" w:rsidRPr="0005757B" w:rsidSect="002213F4">
      <w:footerReference w:type="even" r:id="rId19"/>
      <w:footerReference w:type="default" r:id="rId20"/>
      <w:headerReference w:type="first" r:id="rId21"/>
      <w:pgSz w:w="11906" w:h="16838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8F0617" w14:textId="77777777" w:rsidR="00904E70" w:rsidRDefault="00904E70" w:rsidP="00163D44">
      <w:pPr>
        <w:spacing w:after="0" w:line="240" w:lineRule="auto"/>
      </w:pPr>
      <w:r>
        <w:separator/>
      </w:r>
    </w:p>
  </w:endnote>
  <w:endnote w:type="continuationSeparator" w:id="0">
    <w:p w14:paraId="307B8CFA" w14:textId="77777777" w:rsidR="00904E70" w:rsidRDefault="00904E70" w:rsidP="00163D44">
      <w:pPr>
        <w:spacing w:after="0" w:line="240" w:lineRule="auto"/>
      </w:pPr>
      <w:r>
        <w:continuationSeparator/>
      </w:r>
    </w:p>
  </w:endnote>
  <w:endnote w:type="continuationNotice" w:id="1">
    <w:p w14:paraId="2C37A8C5" w14:textId="77777777" w:rsidR="00904E70" w:rsidRDefault="00904E7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7223277"/>
      <w:docPartObj>
        <w:docPartGallery w:val="Page Numbers (Bottom of Page)"/>
        <w:docPartUnique/>
      </w:docPartObj>
    </w:sdtPr>
    <w:sdtContent>
      <w:p w14:paraId="2F1CE736" w14:textId="36CB5392" w:rsidR="00791580" w:rsidRDefault="00791580" w:rsidP="00791580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3A6AEAA" w14:textId="77777777" w:rsidR="00791580" w:rsidRDefault="00791580" w:rsidP="00163D44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1729375997"/>
      <w:docPartObj>
        <w:docPartGallery w:val="Page Numbers (Bottom of Page)"/>
        <w:docPartUnique/>
      </w:docPartObj>
    </w:sdtPr>
    <w:sdtContent>
      <w:p w14:paraId="7D88E509" w14:textId="720B347E" w:rsidR="00791580" w:rsidRDefault="00791580" w:rsidP="00791580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6F8C96C3" w14:textId="77777777" w:rsidR="00791580" w:rsidRDefault="00791580" w:rsidP="00163D44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9EAF0B" w14:textId="77777777" w:rsidR="00904E70" w:rsidRDefault="00904E70" w:rsidP="00163D44">
      <w:pPr>
        <w:spacing w:after="0" w:line="240" w:lineRule="auto"/>
      </w:pPr>
      <w:r>
        <w:separator/>
      </w:r>
    </w:p>
  </w:footnote>
  <w:footnote w:type="continuationSeparator" w:id="0">
    <w:p w14:paraId="1CA72D59" w14:textId="77777777" w:rsidR="00904E70" w:rsidRDefault="00904E70" w:rsidP="00163D44">
      <w:pPr>
        <w:spacing w:after="0" w:line="240" w:lineRule="auto"/>
      </w:pPr>
      <w:r>
        <w:continuationSeparator/>
      </w:r>
    </w:p>
  </w:footnote>
  <w:footnote w:type="continuationNotice" w:id="1">
    <w:p w14:paraId="4ECE983E" w14:textId="77777777" w:rsidR="00904E70" w:rsidRDefault="00904E70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2393FD" w14:textId="4855CE25" w:rsidR="00791580" w:rsidRDefault="00791580" w:rsidP="00C54DF2">
    <w:pPr>
      <w:pStyle w:val="Header"/>
      <w:jc w:val="center"/>
    </w:pPr>
    <w:r>
      <w:rPr>
        <w:noProof/>
      </w:rPr>
      <w:drawing>
        <wp:inline distT="0" distB="0" distL="0" distR="0" wp14:anchorId="7E501C1B" wp14:editId="3E0A09F6">
          <wp:extent cx="1544400" cy="1389600"/>
          <wp:effectExtent l="0" t="0" r="5080" b="0"/>
          <wp:docPr id="1727212460" name="Imagem 172721246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44400" cy="13896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E252A7"/>
    <w:multiLevelType w:val="hybridMultilevel"/>
    <w:tmpl w:val="348EAE6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D84E7F"/>
    <w:multiLevelType w:val="hybridMultilevel"/>
    <w:tmpl w:val="E27C4FDA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126055D"/>
    <w:multiLevelType w:val="hybridMultilevel"/>
    <w:tmpl w:val="F24609A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763E7D8"/>
    <w:rsid w:val="000007E9"/>
    <w:rsid w:val="000019AA"/>
    <w:rsid w:val="000026D6"/>
    <w:rsid w:val="00005453"/>
    <w:rsid w:val="000110D3"/>
    <w:rsid w:val="000113FD"/>
    <w:rsid w:val="0002087B"/>
    <w:rsid w:val="00023A76"/>
    <w:rsid w:val="00026BFC"/>
    <w:rsid w:val="00030547"/>
    <w:rsid w:val="00036593"/>
    <w:rsid w:val="00051BB9"/>
    <w:rsid w:val="00054D06"/>
    <w:rsid w:val="00054D23"/>
    <w:rsid w:val="00055C0D"/>
    <w:rsid w:val="0005757B"/>
    <w:rsid w:val="00057A4A"/>
    <w:rsid w:val="00060E2B"/>
    <w:rsid w:val="00061D2D"/>
    <w:rsid w:val="00062770"/>
    <w:rsid w:val="00072BC7"/>
    <w:rsid w:val="00076A94"/>
    <w:rsid w:val="00081543"/>
    <w:rsid w:val="00082E48"/>
    <w:rsid w:val="00084C2C"/>
    <w:rsid w:val="000863AB"/>
    <w:rsid w:val="000943A1"/>
    <w:rsid w:val="000946FA"/>
    <w:rsid w:val="00097E94"/>
    <w:rsid w:val="000A0FA9"/>
    <w:rsid w:val="000B0788"/>
    <w:rsid w:val="000B1A7D"/>
    <w:rsid w:val="000C03D1"/>
    <w:rsid w:val="000C324B"/>
    <w:rsid w:val="000C3B88"/>
    <w:rsid w:val="000D1B1A"/>
    <w:rsid w:val="000D1CA4"/>
    <w:rsid w:val="000D5527"/>
    <w:rsid w:val="000D5D26"/>
    <w:rsid w:val="000E4ED7"/>
    <w:rsid w:val="000E7933"/>
    <w:rsid w:val="000F280A"/>
    <w:rsid w:val="001006D7"/>
    <w:rsid w:val="001143AF"/>
    <w:rsid w:val="00115B8D"/>
    <w:rsid w:val="00116282"/>
    <w:rsid w:val="00117A6A"/>
    <w:rsid w:val="00120E23"/>
    <w:rsid w:val="0016256D"/>
    <w:rsid w:val="001636F6"/>
    <w:rsid w:val="00163D44"/>
    <w:rsid w:val="00165596"/>
    <w:rsid w:val="00183005"/>
    <w:rsid w:val="00185425"/>
    <w:rsid w:val="001858DA"/>
    <w:rsid w:val="00187B88"/>
    <w:rsid w:val="00190467"/>
    <w:rsid w:val="00191FC3"/>
    <w:rsid w:val="001A01DA"/>
    <w:rsid w:val="001A32B5"/>
    <w:rsid w:val="001A79D5"/>
    <w:rsid w:val="001C04D8"/>
    <w:rsid w:val="001C75D5"/>
    <w:rsid w:val="001D01B6"/>
    <w:rsid w:val="001D1365"/>
    <w:rsid w:val="001D3ED3"/>
    <w:rsid w:val="001D68EF"/>
    <w:rsid w:val="001E313B"/>
    <w:rsid w:val="001E3CA8"/>
    <w:rsid w:val="001F2512"/>
    <w:rsid w:val="001F3098"/>
    <w:rsid w:val="0020147E"/>
    <w:rsid w:val="00207877"/>
    <w:rsid w:val="00210449"/>
    <w:rsid w:val="00210A2A"/>
    <w:rsid w:val="002179AC"/>
    <w:rsid w:val="002213F4"/>
    <w:rsid w:val="00222BD6"/>
    <w:rsid w:val="00234802"/>
    <w:rsid w:val="00237518"/>
    <w:rsid w:val="002409A4"/>
    <w:rsid w:val="00240B6B"/>
    <w:rsid w:val="00241CD6"/>
    <w:rsid w:val="00243054"/>
    <w:rsid w:val="0024500D"/>
    <w:rsid w:val="00253012"/>
    <w:rsid w:val="00254874"/>
    <w:rsid w:val="00260109"/>
    <w:rsid w:val="0026024A"/>
    <w:rsid w:val="00263ED5"/>
    <w:rsid w:val="002641C1"/>
    <w:rsid w:val="00267812"/>
    <w:rsid w:val="00267E6D"/>
    <w:rsid w:val="00273B04"/>
    <w:rsid w:val="00275AAC"/>
    <w:rsid w:val="00275DBA"/>
    <w:rsid w:val="00276194"/>
    <w:rsid w:val="0027639C"/>
    <w:rsid w:val="00283553"/>
    <w:rsid w:val="002837BE"/>
    <w:rsid w:val="00283801"/>
    <w:rsid w:val="00284912"/>
    <w:rsid w:val="00284D20"/>
    <w:rsid w:val="002855AF"/>
    <w:rsid w:val="0028680C"/>
    <w:rsid w:val="00286D9E"/>
    <w:rsid w:val="00292732"/>
    <w:rsid w:val="002944D8"/>
    <w:rsid w:val="002970D4"/>
    <w:rsid w:val="002A0179"/>
    <w:rsid w:val="002A4780"/>
    <w:rsid w:val="002B380C"/>
    <w:rsid w:val="002B39F5"/>
    <w:rsid w:val="002C744B"/>
    <w:rsid w:val="002C797E"/>
    <w:rsid w:val="002D11D0"/>
    <w:rsid w:val="002D3BD3"/>
    <w:rsid w:val="002D5AEE"/>
    <w:rsid w:val="002D7BE2"/>
    <w:rsid w:val="002E5066"/>
    <w:rsid w:val="002F1D40"/>
    <w:rsid w:val="002F44FA"/>
    <w:rsid w:val="00305965"/>
    <w:rsid w:val="00314612"/>
    <w:rsid w:val="0031579B"/>
    <w:rsid w:val="00320D83"/>
    <w:rsid w:val="00320DFC"/>
    <w:rsid w:val="003228F1"/>
    <w:rsid w:val="00324A98"/>
    <w:rsid w:val="00334440"/>
    <w:rsid w:val="003378F1"/>
    <w:rsid w:val="0034183E"/>
    <w:rsid w:val="00341CB6"/>
    <w:rsid w:val="00345094"/>
    <w:rsid w:val="0034648B"/>
    <w:rsid w:val="00353BF5"/>
    <w:rsid w:val="00360DF1"/>
    <w:rsid w:val="00364573"/>
    <w:rsid w:val="00364ED5"/>
    <w:rsid w:val="00372811"/>
    <w:rsid w:val="003769A7"/>
    <w:rsid w:val="00382FA4"/>
    <w:rsid w:val="00383E73"/>
    <w:rsid w:val="00384B83"/>
    <w:rsid w:val="00387A37"/>
    <w:rsid w:val="00390785"/>
    <w:rsid w:val="00390BD7"/>
    <w:rsid w:val="003918F0"/>
    <w:rsid w:val="003A2E66"/>
    <w:rsid w:val="003B11FE"/>
    <w:rsid w:val="003B7A2F"/>
    <w:rsid w:val="003C30BD"/>
    <w:rsid w:val="003C444F"/>
    <w:rsid w:val="003C69AD"/>
    <w:rsid w:val="003D153D"/>
    <w:rsid w:val="003D1A93"/>
    <w:rsid w:val="003D6353"/>
    <w:rsid w:val="003D76EE"/>
    <w:rsid w:val="003E1A7C"/>
    <w:rsid w:val="003E2202"/>
    <w:rsid w:val="003E364B"/>
    <w:rsid w:val="003E7520"/>
    <w:rsid w:val="00400E9C"/>
    <w:rsid w:val="00401C41"/>
    <w:rsid w:val="004063CC"/>
    <w:rsid w:val="00406C6F"/>
    <w:rsid w:val="004224E9"/>
    <w:rsid w:val="00425977"/>
    <w:rsid w:val="0042708C"/>
    <w:rsid w:val="0043010C"/>
    <w:rsid w:val="00432F9E"/>
    <w:rsid w:val="00434475"/>
    <w:rsid w:val="004566B0"/>
    <w:rsid w:val="00457494"/>
    <w:rsid w:val="0046285B"/>
    <w:rsid w:val="00463942"/>
    <w:rsid w:val="0046408C"/>
    <w:rsid w:val="004649FC"/>
    <w:rsid w:val="00475181"/>
    <w:rsid w:val="004769C3"/>
    <w:rsid w:val="0048275C"/>
    <w:rsid w:val="0048674D"/>
    <w:rsid w:val="004879A6"/>
    <w:rsid w:val="004879E2"/>
    <w:rsid w:val="00487DA9"/>
    <w:rsid w:val="00490C2C"/>
    <w:rsid w:val="004954D4"/>
    <w:rsid w:val="004A297A"/>
    <w:rsid w:val="004A5D80"/>
    <w:rsid w:val="004B0AE2"/>
    <w:rsid w:val="004C2087"/>
    <w:rsid w:val="004C4133"/>
    <w:rsid w:val="004C57BA"/>
    <w:rsid w:val="004C58BF"/>
    <w:rsid w:val="004D3212"/>
    <w:rsid w:val="004D42F8"/>
    <w:rsid w:val="004D4937"/>
    <w:rsid w:val="004D551A"/>
    <w:rsid w:val="004E038F"/>
    <w:rsid w:val="004E0E9A"/>
    <w:rsid w:val="004E2C56"/>
    <w:rsid w:val="004E515E"/>
    <w:rsid w:val="004F3A9F"/>
    <w:rsid w:val="00500332"/>
    <w:rsid w:val="0051242E"/>
    <w:rsid w:val="005138DA"/>
    <w:rsid w:val="00514BF5"/>
    <w:rsid w:val="00514DDA"/>
    <w:rsid w:val="005160DA"/>
    <w:rsid w:val="00524D66"/>
    <w:rsid w:val="00534F65"/>
    <w:rsid w:val="00536124"/>
    <w:rsid w:val="005376DD"/>
    <w:rsid w:val="0055122D"/>
    <w:rsid w:val="00551CF6"/>
    <w:rsid w:val="0055292D"/>
    <w:rsid w:val="00556082"/>
    <w:rsid w:val="00556604"/>
    <w:rsid w:val="00560A31"/>
    <w:rsid w:val="00565789"/>
    <w:rsid w:val="00577AA0"/>
    <w:rsid w:val="00580BDA"/>
    <w:rsid w:val="005815F8"/>
    <w:rsid w:val="0059021D"/>
    <w:rsid w:val="005910A7"/>
    <w:rsid w:val="00596042"/>
    <w:rsid w:val="0059617A"/>
    <w:rsid w:val="005A08E1"/>
    <w:rsid w:val="005A1934"/>
    <w:rsid w:val="005A5D1C"/>
    <w:rsid w:val="005B2341"/>
    <w:rsid w:val="005B322E"/>
    <w:rsid w:val="005B5ED2"/>
    <w:rsid w:val="005C65B3"/>
    <w:rsid w:val="005D01B6"/>
    <w:rsid w:val="005D30A4"/>
    <w:rsid w:val="005D6BDD"/>
    <w:rsid w:val="005E0312"/>
    <w:rsid w:val="005E4E6F"/>
    <w:rsid w:val="005E67EA"/>
    <w:rsid w:val="005F3A35"/>
    <w:rsid w:val="006031C3"/>
    <w:rsid w:val="00605266"/>
    <w:rsid w:val="0060561A"/>
    <w:rsid w:val="00605DB7"/>
    <w:rsid w:val="00606383"/>
    <w:rsid w:val="00615F63"/>
    <w:rsid w:val="006200B5"/>
    <w:rsid w:val="00626DD7"/>
    <w:rsid w:val="00631874"/>
    <w:rsid w:val="00632AA6"/>
    <w:rsid w:val="00634186"/>
    <w:rsid w:val="00634625"/>
    <w:rsid w:val="006416BE"/>
    <w:rsid w:val="00646E57"/>
    <w:rsid w:val="006473F4"/>
    <w:rsid w:val="00655872"/>
    <w:rsid w:val="006618CB"/>
    <w:rsid w:val="00667EB4"/>
    <w:rsid w:val="006704EB"/>
    <w:rsid w:val="00673218"/>
    <w:rsid w:val="006806E6"/>
    <w:rsid w:val="00680E14"/>
    <w:rsid w:val="00687982"/>
    <w:rsid w:val="00693A8E"/>
    <w:rsid w:val="00693E71"/>
    <w:rsid w:val="006951C1"/>
    <w:rsid w:val="00697678"/>
    <w:rsid w:val="006A44D9"/>
    <w:rsid w:val="006A6990"/>
    <w:rsid w:val="006B5448"/>
    <w:rsid w:val="006C2BB0"/>
    <w:rsid w:val="006D13AD"/>
    <w:rsid w:val="006D4EB5"/>
    <w:rsid w:val="006D6719"/>
    <w:rsid w:val="006D770C"/>
    <w:rsid w:val="006F74FA"/>
    <w:rsid w:val="007140F1"/>
    <w:rsid w:val="00716787"/>
    <w:rsid w:val="00716C0B"/>
    <w:rsid w:val="0072295C"/>
    <w:rsid w:val="00723C03"/>
    <w:rsid w:val="00727148"/>
    <w:rsid w:val="0072798B"/>
    <w:rsid w:val="00745E37"/>
    <w:rsid w:val="007566C5"/>
    <w:rsid w:val="00756776"/>
    <w:rsid w:val="00762C5C"/>
    <w:rsid w:val="00764793"/>
    <w:rsid w:val="0076704D"/>
    <w:rsid w:val="0077264F"/>
    <w:rsid w:val="00775E6B"/>
    <w:rsid w:val="0077674A"/>
    <w:rsid w:val="00780127"/>
    <w:rsid w:val="00781A48"/>
    <w:rsid w:val="0078514D"/>
    <w:rsid w:val="00791580"/>
    <w:rsid w:val="007933B0"/>
    <w:rsid w:val="00793967"/>
    <w:rsid w:val="00795DA8"/>
    <w:rsid w:val="007A3A07"/>
    <w:rsid w:val="007B4D6D"/>
    <w:rsid w:val="007B73A0"/>
    <w:rsid w:val="007B7A3D"/>
    <w:rsid w:val="007C08C8"/>
    <w:rsid w:val="007C15F9"/>
    <w:rsid w:val="007C33C9"/>
    <w:rsid w:val="007D00BF"/>
    <w:rsid w:val="007D3096"/>
    <w:rsid w:val="007D3413"/>
    <w:rsid w:val="007D5385"/>
    <w:rsid w:val="007D7EB9"/>
    <w:rsid w:val="007F12D2"/>
    <w:rsid w:val="007F17F2"/>
    <w:rsid w:val="007F17F9"/>
    <w:rsid w:val="007F5BB6"/>
    <w:rsid w:val="007F7812"/>
    <w:rsid w:val="008002B1"/>
    <w:rsid w:val="0080513E"/>
    <w:rsid w:val="008054EE"/>
    <w:rsid w:val="008118BE"/>
    <w:rsid w:val="00814C73"/>
    <w:rsid w:val="008153F0"/>
    <w:rsid w:val="00820449"/>
    <w:rsid w:val="008237BF"/>
    <w:rsid w:val="00826535"/>
    <w:rsid w:val="008318E9"/>
    <w:rsid w:val="00861BF0"/>
    <w:rsid w:val="00885EDD"/>
    <w:rsid w:val="008940D2"/>
    <w:rsid w:val="008A3BDB"/>
    <w:rsid w:val="008A42E3"/>
    <w:rsid w:val="008A50B2"/>
    <w:rsid w:val="008A5578"/>
    <w:rsid w:val="008B1E86"/>
    <w:rsid w:val="008B2778"/>
    <w:rsid w:val="008B2F4F"/>
    <w:rsid w:val="008B2FD8"/>
    <w:rsid w:val="008C0292"/>
    <w:rsid w:val="008C0DB5"/>
    <w:rsid w:val="008C2FAD"/>
    <w:rsid w:val="008C5D12"/>
    <w:rsid w:val="008C6A7B"/>
    <w:rsid w:val="008D552E"/>
    <w:rsid w:val="008D7793"/>
    <w:rsid w:val="008E3169"/>
    <w:rsid w:val="008E7E2D"/>
    <w:rsid w:val="008F33F0"/>
    <w:rsid w:val="008F57BE"/>
    <w:rsid w:val="008F71C8"/>
    <w:rsid w:val="00904E70"/>
    <w:rsid w:val="00905420"/>
    <w:rsid w:val="009054C0"/>
    <w:rsid w:val="00905A7E"/>
    <w:rsid w:val="00907407"/>
    <w:rsid w:val="00911EDB"/>
    <w:rsid w:val="00916948"/>
    <w:rsid w:val="009179D0"/>
    <w:rsid w:val="00932DFD"/>
    <w:rsid w:val="00933C1F"/>
    <w:rsid w:val="00935840"/>
    <w:rsid w:val="009371E9"/>
    <w:rsid w:val="0094529A"/>
    <w:rsid w:val="00945321"/>
    <w:rsid w:val="009514CD"/>
    <w:rsid w:val="00951E1F"/>
    <w:rsid w:val="009633FC"/>
    <w:rsid w:val="00971EFA"/>
    <w:rsid w:val="0097367A"/>
    <w:rsid w:val="00982700"/>
    <w:rsid w:val="00986468"/>
    <w:rsid w:val="00990AFA"/>
    <w:rsid w:val="00991172"/>
    <w:rsid w:val="009A130B"/>
    <w:rsid w:val="009A4DA1"/>
    <w:rsid w:val="009A5E50"/>
    <w:rsid w:val="009A7E7A"/>
    <w:rsid w:val="009B0F1B"/>
    <w:rsid w:val="009B24E3"/>
    <w:rsid w:val="009B3845"/>
    <w:rsid w:val="009D117F"/>
    <w:rsid w:val="009D6D38"/>
    <w:rsid w:val="009E0FDF"/>
    <w:rsid w:val="009E1202"/>
    <w:rsid w:val="009E65C8"/>
    <w:rsid w:val="009F4659"/>
    <w:rsid w:val="009F4BE7"/>
    <w:rsid w:val="009F7B9B"/>
    <w:rsid w:val="009F7C43"/>
    <w:rsid w:val="00A00EAD"/>
    <w:rsid w:val="00A124BC"/>
    <w:rsid w:val="00A17D1F"/>
    <w:rsid w:val="00A2008F"/>
    <w:rsid w:val="00A2379E"/>
    <w:rsid w:val="00A240BB"/>
    <w:rsid w:val="00A24B97"/>
    <w:rsid w:val="00A2559F"/>
    <w:rsid w:val="00A25BD0"/>
    <w:rsid w:val="00A27F1E"/>
    <w:rsid w:val="00A336A4"/>
    <w:rsid w:val="00A40BCB"/>
    <w:rsid w:val="00A42E09"/>
    <w:rsid w:val="00A4580C"/>
    <w:rsid w:val="00A47833"/>
    <w:rsid w:val="00A55F98"/>
    <w:rsid w:val="00A56196"/>
    <w:rsid w:val="00A57457"/>
    <w:rsid w:val="00A6350F"/>
    <w:rsid w:val="00A63512"/>
    <w:rsid w:val="00A655D6"/>
    <w:rsid w:val="00A71D73"/>
    <w:rsid w:val="00A726C4"/>
    <w:rsid w:val="00A859CF"/>
    <w:rsid w:val="00A861FE"/>
    <w:rsid w:val="00AA0E96"/>
    <w:rsid w:val="00AA2AA2"/>
    <w:rsid w:val="00AA2DFA"/>
    <w:rsid w:val="00AA5A61"/>
    <w:rsid w:val="00AA5B67"/>
    <w:rsid w:val="00AB2A8D"/>
    <w:rsid w:val="00AB2C3A"/>
    <w:rsid w:val="00AC7304"/>
    <w:rsid w:val="00AD0068"/>
    <w:rsid w:val="00AD2189"/>
    <w:rsid w:val="00AD275F"/>
    <w:rsid w:val="00AD4FA9"/>
    <w:rsid w:val="00AE0F4E"/>
    <w:rsid w:val="00AE21E5"/>
    <w:rsid w:val="00AE3FA4"/>
    <w:rsid w:val="00AF1EF6"/>
    <w:rsid w:val="00B0232D"/>
    <w:rsid w:val="00B0505E"/>
    <w:rsid w:val="00B16D2C"/>
    <w:rsid w:val="00B247F9"/>
    <w:rsid w:val="00B315BC"/>
    <w:rsid w:val="00B3231B"/>
    <w:rsid w:val="00B34EF2"/>
    <w:rsid w:val="00B4395A"/>
    <w:rsid w:val="00B442CF"/>
    <w:rsid w:val="00B46700"/>
    <w:rsid w:val="00B46FC4"/>
    <w:rsid w:val="00B55C3D"/>
    <w:rsid w:val="00B56117"/>
    <w:rsid w:val="00B5699F"/>
    <w:rsid w:val="00B56A89"/>
    <w:rsid w:val="00B6433F"/>
    <w:rsid w:val="00B71D0B"/>
    <w:rsid w:val="00B7268F"/>
    <w:rsid w:val="00B72CB4"/>
    <w:rsid w:val="00B80D41"/>
    <w:rsid w:val="00B81022"/>
    <w:rsid w:val="00B8648B"/>
    <w:rsid w:val="00B867E5"/>
    <w:rsid w:val="00B87024"/>
    <w:rsid w:val="00B901DC"/>
    <w:rsid w:val="00BA09D1"/>
    <w:rsid w:val="00BA3623"/>
    <w:rsid w:val="00BA4B2E"/>
    <w:rsid w:val="00BB38FE"/>
    <w:rsid w:val="00BB3E92"/>
    <w:rsid w:val="00BC0463"/>
    <w:rsid w:val="00BD3B3D"/>
    <w:rsid w:val="00BE3C2D"/>
    <w:rsid w:val="00BE5882"/>
    <w:rsid w:val="00BE6A4F"/>
    <w:rsid w:val="00BE74FC"/>
    <w:rsid w:val="00BF4F24"/>
    <w:rsid w:val="00BF59BA"/>
    <w:rsid w:val="00C015D6"/>
    <w:rsid w:val="00C01CAE"/>
    <w:rsid w:val="00C01F1D"/>
    <w:rsid w:val="00C13032"/>
    <w:rsid w:val="00C13FFD"/>
    <w:rsid w:val="00C222F7"/>
    <w:rsid w:val="00C254FF"/>
    <w:rsid w:val="00C32D3C"/>
    <w:rsid w:val="00C40B63"/>
    <w:rsid w:val="00C46F6B"/>
    <w:rsid w:val="00C47598"/>
    <w:rsid w:val="00C53B04"/>
    <w:rsid w:val="00C54DF2"/>
    <w:rsid w:val="00C55160"/>
    <w:rsid w:val="00C5545D"/>
    <w:rsid w:val="00C568E6"/>
    <w:rsid w:val="00C603EC"/>
    <w:rsid w:val="00C61BE4"/>
    <w:rsid w:val="00C62999"/>
    <w:rsid w:val="00C62BA0"/>
    <w:rsid w:val="00C65A6C"/>
    <w:rsid w:val="00C719A3"/>
    <w:rsid w:val="00C7344C"/>
    <w:rsid w:val="00C75B0B"/>
    <w:rsid w:val="00C92BB9"/>
    <w:rsid w:val="00C95221"/>
    <w:rsid w:val="00C958D6"/>
    <w:rsid w:val="00CA31EB"/>
    <w:rsid w:val="00CA3E0A"/>
    <w:rsid w:val="00CA5E91"/>
    <w:rsid w:val="00CB06E2"/>
    <w:rsid w:val="00CB27C9"/>
    <w:rsid w:val="00CB29F9"/>
    <w:rsid w:val="00CB4BDA"/>
    <w:rsid w:val="00CC4629"/>
    <w:rsid w:val="00CD0BDC"/>
    <w:rsid w:val="00CD1F95"/>
    <w:rsid w:val="00CD53DE"/>
    <w:rsid w:val="00CD5E69"/>
    <w:rsid w:val="00CE58EC"/>
    <w:rsid w:val="00CE72A8"/>
    <w:rsid w:val="00CF0053"/>
    <w:rsid w:val="00CF1D30"/>
    <w:rsid w:val="00CF5CEC"/>
    <w:rsid w:val="00CF7E9B"/>
    <w:rsid w:val="00D07E38"/>
    <w:rsid w:val="00D14054"/>
    <w:rsid w:val="00D20E35"/>
    <w:rsid w:val="00D22127"/>
    <w:rsid w:val="00D22DC1"/>
    <w:rsid w:val="00D23934"/>
    <w:rsid w:val="00D24F5E"/>
    <w:rsid w:val="00D26309"/>
    <w:rsid w:val="00D26E0A"/>
    <w:rsid w:val="00D41F5A"/>
    <w:rsid w:val="00D42E58"/>
    <w:rsid w:val="00D43A85"/>
    <w:rsid w:val="00D46556"/>
    <w:rsid w:val="00D50036"/>
    <w:rsid w:val="00D51A89"/>
    <w:rsid w:val="00D5491F"/>
    <w:rsid w:val="00D54C08"/>
    <w:rsid w:val="00D60768"/>
    <w:rsid w:val="00D60ABF"/>
    <w:rsid w:val="00D61C3D"/>
    <w:rsid w:val="00D61D9A"/>
    <w:rsid w:val="00D67065"/>
    <w:rsid w:val="00D672FB"/>
    <w:rsid w:val="00D7058C"/>
    <w:rsid w:val="00D76CD8"/>
    <w:rsid w:val="00D81720"/>
    <w:rsid w:val="00D863F2"/>
    <w:rsid w:val="00D90410"/>
    <w:rsid w:val="00D9116F"/>
    <w:rsid w:val="00D9129B"/>
    <w:rsid w:val="00D91CA5"/>
    <w:rsid w:val="00D92570"/>
    <w:rsid w:val="00D92B76"/>
    <w:rsid w:val="00D94CC3"/>
    <w:rsid w:val="00DA0962"/>
    <w:rsid w:val="00DA7191"/>
    <w:rsid w:val="00DA7DAA"/>
    <w:rsid w:val="00DB1500"/>
    <w:rsid w:val="00DB1A09"/>
    <w:rsid w:val="00DB2966"/>
    <w:rsid w:val="00DB39E8"/>
    <w:rsid w:val="00DB43C5"/>
    <w:rsid w:val="00DB5778"/>
    <w:rsid w:val="00DC28CB"/>
    <w:rsid w:val="00DC6FBC"/>
    <w:rsid w:val="00DD213D"/>
    <w:rsid w:val="00DD37C2"/>
    <w:rsid w:val="00DD7617"/>
    <w:rsid w:val="00DF3F4F"/>
    <w:rsid w:val="00E011D9"/>
    <w:rsid w:val="00E01652"/>
    <w:rsid w:val="00E018AA"/>
    <w:rsid w:val="00E20DE7"/>
    <w:rsid w:val="00E2657F"/>
    <w:rsid w:val="00E31015"/>
    <w:rsid w:val="00E32D16"/>
    <w:rsid w:val="00E34AF8"/>
    <w:rsid w:val="00E3786B"/>
    <w:rsid w:val="00E378D3"/>
    <w:rsid w:val="00E43902"/>
    <w:rsid w:val="00E46A1D"/>
    <w:rsid w:val="00E52885"/>
    <w:rsid w:val="00E568DC"/>
    <w:rsid w:val="00E61489"/>
    <w:rsid w:val="00E70C5E"/>
    <w:rsid w:val="00E72F50"/>
    <w:rsid w:val="00E741B8"/>
    <w:rsid w:val="00E752AC"/>
    <w:rsid w:val="00E82CDF"/>
    <w:rsid w:val="00E925DF"/>
    <w:rsid w:val="00E934C5"/>
    <w:rsid w:val="00E935C6"/>
    <w:rsid w:val="00E936F3"/>
    <w:rsid w:val="00EA143C"/>
    <w:rsid w:val="00EA2251"/>
    <w:rsid w:val="00EA5217"/>
    <w:rsid w:val="00EA61AE"/>
    <w:rsid w:val="00EB2342"/>
    <w:rsid w:val="00EB40A7"/>
    <w:rsid w:val="00EB43E3"/>
    <w:rsid w:val="00EB6F29"/>
    <w:rsid w:val="00EB7A29"/>
    <w:rsid w:val="00EC18E8"/>
    <w:rsid w:val="00EC49A5"/>
    <w:rsid w:val="00EC4F7F"/>
    <w:rsid w:val="00ED08A1"/>
    <w:rsid w:val="00ED5537"/>
    <w:rsid w:val="00ED7631"/>
    <w:rsid w:val="00EE0FEB"/>
    <w:rsid w:val="00EE39D0"/>
    <w:rsid w:val="00F01DC5"/>
    <w:rsid w:val="00F041D7"/>
    <w:rsid w:val="00F10E95"/>
    <w:rsid w:val="00F110E5"/>
    <w:rsid w:val="00F14801"/>
    <w:rsid w:val="00F217D0"/>
    <w:rsid w:val="00F3107A"/>
    <w:rsid w:val="00F3178B"/>
    <w:rsid w:val="00F32D37"/>
    <w:rsid w:val="00F33391"/>
    <w:rsid w:val="00F3612D"/>
    <w:rsid w:val="00F37078"/>
    <w:rsid w:val="00F41F8E"/>
    <w:rsid w:val="00F42D55"/>
    <w:rsid w:val="00F440F3"/>
    <w:rsid w:val="00F45F91"/>
    <w:rsid w:val="00F52FB5"/>
    <w:rsid w:val="00F56EE6"/>
    <w:rsid w:val="00F6259D"/>
    <w:rsid w:val="00F62DCC"/>
    <w:rsid w:val="00F65F26"/>
    <w:rsid w:val="00F70B94"/>
    <w:rsid w:val="00F72C65"/>
    <w:rsid w:val="00F868BA"/>
    <w:rsid w:val="00F91D82"/>
    <w:rsid w:val="00F931BF"/>
    <w:rsid w:val="00F93B99"/>
    <w:rsid w:val="00FA0B44"/>
    <w:rsid w:val="00FA3214"/>
    <w:rsid w:val="00FA5974"/>
    <w:rsid w:val="00FA62DC"/>
    <w:rsid w:val="00FB3C65"/>
    <w:rsid w:val="00FB5E97"/>
    <w:rsid w:val="00FC238D"/>
    <w:rsid w:val="00FC4428"/>
    <w:rsid w:val="00FC4F1A"/>
    <w:rsid w:val="00FD1639"/>
    <w:rsid w:val="00FD329F"/>
    <w:rsid w:val="00FD3EC0"/>
    <w:rsid w:val="00FD53EB"/>
    <w:rsid w:val="00FD5D8C"/>
    <w:rsid w:val="00FE20FB"/>
    <w:rsid w:val="00FE3EB0"/>
    <w:rsid w:val="00FE4B36"/>
    <w:rsid w:val="00FF22D3"/>
    <w:rsid w:val="00FF30B1"/>
    <w:rsid w:val="00FF3C17"/>
    <w:rsid w:val="2322696D"/>
    <w:rsid w:val="2BFBDF55"/>
    <w:rsid w:val="315A3B28"/>
    <w:rsid w:val="362759FF"/>
    <w:rsid w:val="3B33A30C"/>
    <w:rsid w:val="3BFFCB2E"/>
    <w:rsid w:val="3C0696BA"/>
    <w:rsid w:val="3D4CAC66"/>
    <w:rsid w:val="3EB06A91"/>
    <w:rsid w:val="40CD68C7"/>
    <w:rsid w:val="4C6F7A3A"/>
    <w:rsid w:val="50581F05"/>
    <w:rsid w:val="5618F334"/>
    <w:rsid w:val="58A914CB"/>
    <w:rsid w:val="58F14F8E"/>
    <w:rsid w:val="64465EF0"/>
    <w:rsid w:val="6763E7D8"/>
    <w:rsid w:val="77DC2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63E7D8"/>
  <w15:chartTrackingRefBased/>
  <w15:docId w15:val="{7B3AF6F2-BC78-49D9-B23C-ED3E5683D3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ajorHAnsi" w:eastAsiaTheme="majorEastAsia" w:hAnsiTheme="majorHAnsi" w:cstheme="majorBidi"/>
        <w:sz w:val="22"/>
        <w:szCs w:val="22"/>
        <w:lang w:val="pt-PT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69AD"/>
  </w:style>
  <w:style w:type="paragraph" w:styleId="Heading1">
    <w:name w:val="heading 1"/>
    <w:basedOn w:val="Normal"/>
    <w:next w:val="Normal"/>
    <w:link w:val="Heading1Char"/>
    <w:uiPriority w:val="9"/>
    <w:qFormat/>
    <w:rsid w:val="003C69AD"/>
    <w:pPr>
      <w:pBdr>
        <w:bottom w:val="thinThickSmallGap" w:sz="12" w:space="1" w:color="C45911" w:themeColor="accent2" w:themeShade="BF"/>
      </w:pBdr>
      <w:spacing w:before="400"/>
      <w:jc w:val="center"/>
      <w:outlineLvl w:val="0"/>
    </w:pPr>
    <w:rPr>
      <w:caps/>
      <w:color w:val="833C0B" w:themeColor="accent2" w:themeShade="80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C69AD"/>
    <w:pPr>
      <w:pBdr>
        <w:bottom w:val="single" w:sz="4" w:space="1" w:color="823B0B" w:themeColor="accent2" w:themeShade="7F"/>
      </w:pBdr>
      <w:spacing w:before="400"/>
      <w:jc w:val="center"/>
      <w:outlineLvl w:val="1"/>
    </w:pPr>
    <w:rPr>
      <w:caps/>
      <w:color w:val="833C0B" w:themeColor="accent2" w:themeShade="80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C69AD"/>
    <w:pPr>
      <w:pBdr>
        <w:top w:val="dotted" w:sz="4" w:space="1" w:color="823B0B" w:themeColor="accent2" w:themeShade="7F"/>
        <w:bottom w:val="dotted" w:sz="4" w:space="1" w:color="823B0B" w:themeColor="accent2" w:themeShade="7F"/>
      </w:pBdr>
      <w:spacing w:before="300"/>
      <w:jc w:val="center"/>
      <w:outlineLvl w:val="2"/>
    </w:pPr>
    <w:rPr>
      <w:caps/>
      <w:color w:val="823B0B" w:themeColor="accent2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C69AD"/>
    <w:pPr>
      <w:pBdr>
        <w:bottom w:val="dotted" w:sz="4" w:space="1" w:color="C45911" w:themeColor="accent2" w:themeShade="BF"/>
      </w:pBdr>
      <w:spacing w:after="120"/>
      <w:jc w:val="center"/>
      <w:outlineLvl w:val="3"/>
    </w:pPr>
    <w:rPr>
      <w:caps/>
      <w:color w:val="823B0B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C69AD"/>
    <w:pPr>
      <w:spacing w:before="320" w:after="120"/>
      <w:jc w:val="center"/>
      <w:outlineLvl w:val="4"/>
    </w:pPr>
    <w:rPr>
      <w:caps/>
      <w:color w:val="823B0B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69AD"/>
    <w:pPr>
      <w:spacing w:after="120"/>
      <w:jc w:val="center"/>
      <w:outlineLvl w:val="5"/>
    </w:pPr>
    <w:rPr>
      <w:caps/>
      <w:color w:val="C45911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69AD"/>
    <w:pPr>
      <w:spacing w:after="120"/>
      <w:jc w:val="center"/>
      <w:outlineLvl w:val="6"/>
    </w:pPr>
    <w:rPr>
      <w:i/>
      <w:iCs/>
      <w:caps/>
      <w:color w:val="C45911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69AD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69AD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69AD"/>
    <w:rPr>
      <w:caps/>
      <w:color w:val="833C0B" w:themeColor="accent2" w:themeShade="80"/>
      <w:spacing w:val="2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C69AD"/>
    <w:rPr>
      <w:caps/>
      <w:color w:val="833C0B" w:themeColor="accent2" w:themeShade="80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3C69AD"/>
    <w:rPr>
      <w:caps/>
      <w:color w:val="823B0B" w:themeColor="accent2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C69AD"/>
    <w:rPr>
      <w:caps/>
      <w:color w:val="823B0B" w:themeColor="accent2" w:themeShade="7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3C69AD"/>
    <w:rPr>
      <w:caps/>
      <w:color w:val="823B0B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69AD"/>
    <w:rPr>
      <w:caps/>
      <w:color w:val="C45911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69AD"/>
    <w:rPr>
      <w:i/>
      <w:iCs/>
      <w:caps/>
      <w:color w:val="C45911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69AD"/>
    <w:rPr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69AD"/>
    <w:rPr>
      <w:i/>
      <w:iCs/>
      <w:caps/>
      <w:spacing w:val="10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3C69AD"/>
    <w:rPr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3C69AD"/>
    <w:pPr>
      <w:pBdr>
        <w:top w:val="dotted" w:sz="2" w:space="1" w:color="833C0B" w:themeColor="accent2" w:themeShade="80"/>
        <w:bottom w:val="dotted" w:sz="2" w:space="6" w:color="833C0B" w:themeColor="accent2" w:themeShade="80"/>
      </w:pBdr>
      <w:spacing w:before="500" w:after="300" w:line="240" w:lineRule="auto"/>
      <w:jc w:val="center"/>
    </w:pPr>
    <w:rPr>
      <w:caps/>
      <w:color w:val="833C0B" w:themeColor="accent2" w:themeShade="80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3C69AD"/>
    <w:rPr>
      <w:caps/>
      <w:color w:val="833C0B" w:themeColor="accent2" w:themeShade="80"/>
      <w:spacing w:val="50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69AD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3C69AD"/>
    <w:rPr>
      <w:caps/>
      <w:spacing w:val="20"/>
      <w:sz w:val="18"/>
      <w:szCs w:val="18"/>
    </w:rPr>
  </w:style>
  <w:style w:type="character" w:styleId="Strong">
    <w:name w:val="Strong"/>
    <w:uiPriority w:val="22"/>
    <w:qFormat/>
    <w:rsid w:val="003C69AD"/>
    <w:rPr>
      <w:b/>
      <w:bCs/>
      <w:color w:val="C45911" w:themeColor="accent2" w:themeShade="BF"/>
      <w:spacing w:val="5"/>
    </w:rPr>
  </w:style>
  <w:style w:type="character" w:styleId="Emphasis">
    <w:name w:val="Emphasis"/>
    <w:uiPriority w:val="20"/>
    <w:qFormat/>
    <w:rsid w:val="003C69AD"/>
    <w:rPr>
      <w:caps/>
      <w:spacing w:val="5"/>
      <w:sz w:val="20"/>
      <w:szCs w:val="20"/>
    </w:rPr>
  </w:style>
  <w:style w:type="paragraph" w:styleId="NoSpacing">
    <w:name w:val="No Spacing"/>
    <w:basedOn w:val="Normal"/>
    <w:link w:val="NoSpacingChar"/>
    <w:uiPriority w:val="1"/>
    <w:qFormat/>
    <w:rsid w:val="003C69AD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3C69AD"/>
  </w:style>
  <w:style w:type="paragraph" w:styleId="ListParagraph">
    <w:name w:val="List Paragraph"/>
    <w:basedOn w:val="Normal"/>
    <w:uiPriority w:val="34"/>
    <w:qFormat/>
    <w:rsid w:val="003C69A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C69AD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C69AD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69AD"/>
    <w:pPr>
      <w:pBdr>
        <w:top w:val="dotted" w:sz="2" w:space="10" w:color="833C0B" w:themeColor="accent2" w:themeShade="80"/>
        <w:bottom w:val="dotted" w:sz="2" w:space="4" w:color="833C0B" w:themeColor="accent2" w:themeShade="80"/>
      </w:pBdr>
      <w:spacing w:before="160" w:line="300" w:lineRule="auto"/>
      <w:ind w:left="1440" w:right="1440"/>
    </w:pPr>
    <w:rPr>
      <w:caps/>
      <w:color w:val="823B0B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69AD"/>
    <w:rPr>
      <w:caps/>
      <w:color w:val="823B0B" w:themeColor="accent2" w:themeShade="7F"/>
      <w:spacing w:val="5"/>
      <w:sz w:val="20"/>
      <w:szCs w:val="20"/>
    </w:rPr>
  </w:style>
  <w:style w:type="character" w:styleId="SubtleEmphasis">
    <w:name w:val="Subtle Emphasis"/>
    <w:uiPriority w:val="19"/>
    <w:qFormat/>
    <w:rsid w:val="003C69AD"/>
    <w:rPr>
      <w:i/>
      <w:iCs/>
    </w:rPr>
  </w:style>
  <w:style w:type="character" w:styleId="IntenseEmphasis">
    <w:name w:val="Intense Emphasis"/>
    <w:uiPriority w:val="21"/>
    <w:qFormat/>
    <w:rsid w:val="003C69AD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3C69AD"/>
    <w:rPr>
      <w:rFonts w:asciiTheme="minorHAnsi" w:eastAsiaTheme="minorEastAsia" w:hAnsiTheme="minorHAnsi" w:cstheme="minorBidi"/>
      <w:i/>
      <w:iCs/>
      <w:color w:val="823B0B" w:themeColor="accent2" w:themeShade="7F"/>
    </w:rPr>
  </w:style>
  <w:style w:type="character" w:styleId="IntenseReference">
    <w:name w:val="Intense Reference"/>
    <w:uiPriority w:val="32"/>
    <w:qFormat/>
    <w:rsid w:val="003C69AD"/>
    <w:rPr>
      <w:rFonts w:asciiTheme="minorHAnsi" w:eastAsiaTheme="minorEastAsia" w:hAnsiTheme="minorHAnsi" w:cstheme="minorBidi"/>
      <w:b/>
      <w:bCs/>
      <w:i/>
      <w:iCs/>
      <w:color w:val="823B0B" w:themeColor="accent2" w:themeShade="7F"/>
    </w:rPr>
  </w:style>
  <w:style w:type="character" w:styleId="BookTitle">
    <w:name w:val="Book Title"/>
    <w:uiPriority w:val="33"/>
    <w:qFormat/>
    <w:rsid w:val="003C69AD"/>
    <w:rPr>
      <w:caps/>
      <w:color w:val="823B0B" w:themeColor="accent2" w:themeShade="7F"/>
      <w:spacing w:val="5"/>
      <w:u w:color="823B0B" w:themeColor="accent2" w:themeShade="7F"/>
    </w:rPr>
  </w:style>
  <w:style w:type="paragraph" w:styleId="TOCHeading">
    <w:name w:val="TOC Heading"/>
    <w:basedOn w:val="Heading1"/>
    <w:next w:val="Normal"/>
    <w:uiPriority w:val="39"/>
    <w:unhideWhenUsed/>
    <w:qFormat/>
    <w:rsid w:val="003C69AD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163D4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3D44"/>
  </w:style>
  <w:style w:type="paragraph" w:styleId="Footer">
    <w:name w:val="footer"/>
    <w:basedOn w:val="Normal"/>
    <w:link w:val="FooterChar"/>
    <w:uiPriority w:val="99"/>
    <w:unhideWhenUsed/>
    <w:rsid w:val="00163D4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3D44"/>
  </w:style>
  <w:style w:type="character" w:styleId="PageNumber">
    <w:name w:val="page number"/>
    <w:basedOn w:val="DefaultParagraphFont"/>
    <w:uiPriority w:val="99"/>
    <w:semiHidden/>
    <w:unhideWhenUsed/>
    <w:rsid w:val="00163D44"/>
  </w:style>
  <w:style w:type="table" w:styleId="TableGrid">
    <w:name w:val="Table Grid"/>
    <w:basedOn w:val="TableNormal"/>
    <w:uiPriority w:val="39"/>
    <w:rsid w:val="002213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4B0AE2"/>
    <w:pPr>
      <w:spacing w:before="120" w:after="0"/>
    </w:pPr>
    <w:rPr>
      <w:rFonts w:asciiTheme="minorHAnsi" w:hAnsiTheme="minorHAnsi"/>
      <w:b/>
      <w:bCs/>
      <w:i/>
      <w:iCs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4B0AE2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4B0AE2"/>
    <w:pPr>
      <w:spacing w:before="120" w:after="0"/>
      <w:ind w:left="220"/>
    </w:pPr>
    <w:rPr>
      <w:rFonts w:asciiTheme="minorHAnsi" w:hAnsiTheme="minorHAnsi"/>
      <w:b/>
      <w:bCs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4B0AE2"/>
    <w:pPr>
      <w:spacing w:after="0"/>
      <w:ind w:left="440"/>
    </w:pPr>
    <w:rPr>
      <w:rFonts w:asciiTheme="minorHAnsi" w:hAnsi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4B0AE2"/>
    <w:pPr>
      <w:spacing w:after="0"/>
      <w:ind w:left="66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4B0AE2"/>
    <w:pPr>
      <w:spacing w:after="0"/>
      <w:ind w:left="88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4B0AE2"/>
    <w:pPr>
      <w:spacing w:after="0"/>
      <w:ind w:left="11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4B0AE2"/>
    <w:pPr>
      <w:spacing w:after="0"/>
      <w:ind w:left="132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4B0AE2"/>
    <w:pPr>
      <w:spacing w:after="0"/>
      <w:ind w:left="154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4B0AE2"/>
    <w:pPr>
      <w:spacing w:after="0"/>
      <w:ind w:left="1760"/>
    </w:pPr>
    <w:rPr>
      <w:rFonts w:asciiTheme="minorHAnsi" w:hAnsiTheme="minorHAnsi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11F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11FE"/>
    <w:rPr>
      <w:rFonts w:ascii="Segoe UI" w:hAnsi="Segoe UI" w:cs="Segoe UI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7140F1"/>
    <w:pPr>
      <w:spacing w:after="0"/>
    </w:pPr>
  </w:style>
  <w:style w:type="paragraph" w:styleId="Revision">
    <w:name w:val="Revision"/>
    <w:hidden/>
    <w:uiPriority w:val="99"/>
    <w:semiHidden/>
    <w:rsid w:val="00D41F5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295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57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64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17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6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6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5924362-8C91-473D-935B-6DA6B0B199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1878</TotalTime>
  <Pages>1</Pages>
  <Words>1251</Words>
  <Characters>7137</Characters>
  <Application>Microsoft Office Word</Application>
  <DocSecurity>4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8372</CharactersWithSpaces>
  <SharedDoc>false</SharedDoc>
  <HLinks>
    <vt:vector size="48" baseType="variant">
      <vt:variant>
        <vt:i4>2359300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_Toc3476011</vt:lpwstr>
      </vt:variant>
      <vt:variant>
        <vt:i4>2359300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_Toc3476010</vt:lpwstr>
      </vt:variant>
      <vt:variant>
        <vt:i4>2424836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_Toc3476009</vt:lpwstr>
      </vt:variant>
      <vt:variant>
        <vt:i4>2424836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_Toc3476008</vt:lpwstr>
      </vt:variant>
      <vt:variant>
        <vt:i4>2424836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_Toc3476007</vt:lpwstr>
      </vt:variant>
      <vt:variant>
        <vt:i4>2424836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_Toc3476006</vt:lpwstr>
      </vt:variant>
      <vt:variant>
        <vt:i4>2424836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_Toc3476005</vt:lpwstr>
      </vt:variant>
      <vt:variant>
        <vt:i4>2424836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_Toc3476004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Luís Pedro Lobo de Araújo</dc:creator>
  <cp:keywords/>
  <dc:description/>
  <cp:lastModifiedBy>José Pedro Afonso Rocha</cp:lastModifiedBy>
  <cp:revision>478</cp:revision>
  <cp:lastPrinted>2019-03-15T19:05:00Z</cp:lastPrinted>
  <dcterms:created xsi:type="dcterms:W3CDTF">2019-03-12T23:18:00Z</dcterms:created>
  <dcterms:modified xsi:type="dcterms:W3CDTF">2019-03-15T19:05:00Z</dcterms:modified>
</cp:coreProperties>
</file>