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2D" w:rsidRPr="00B02742" w:rsidRDefault="00CD4E2D" w:rsidP="00B02742">
      <w:pPr>
        <w:pStyle w:val="a6"/>
        <w:spacing w:before="0" w:beforeAutospacing="0" w:after="0" w:afterAutospacing="0"/>
        <w:jc w:val="center"/>
        <w:rPr>
          <w:rFonts w:ascii="黑体" w:eastAsia="黑体" w:hAnsi="黑体"/>
          <w:sz w:val="40"/>
        </w:rPr>
      </w:pPr>
      <w:r w:rsidRPr="00B02742">
        <w:rPr>
          <w:rFonts w:ascii="黑体" w:eastAsia="黑体" w:hAnsi="黑体" w:hint="eastAsia"/>
          <w:sz w:val="40"/>
        </w:rPr>
        <w:t>利用手机信令数据测度城镇体系的等级结构</w:t>
      </w:r>
    </w:p>
    <w:p w:rsidR="00B02742" w:rsidRDefault="00B02742" w:rsidP="00B02742">
      <w:pPr>
        <w:jc w:val="center"/>
      </w:pPr>
    </w:p>
    <w:p w:rsidR="00CD4E2D" w:rsidRPr="00B02742" w:rsidRDefault="00B02742" w:rsidP="00B02742">
      <w:pPr>
        <w:jc w:val="center"/>
        <w:rPr>
          <w:b/>
          <w:sz w:val="28"/>
          <w:szCs w:val="28"/>
        </w:rPr>
      </w:pPr>
      <w:r w:rsidRPr="00B02742">
        <w:rPr>
          <w:rFonts w:hint="eastAsia"/>
          <w:b/>
          <w:sz w:val="28"/>
          <w:szCs w:val="28"/>
        </w:rPr>
        <w:t>钮心毅，王垚，丁亮</w:t>
      </w:r>
    </w:p>
    <w:p w:rsidR="00B02742" w:rsidRPr="00B02742" w:rsidRDefault="00B02742" w:rsidP="00B02742">
      <w:pPr>
        <w:jc w:val="center"/>
        <w:rPr>
          <w:b/>
        </w:rPr>
      </w:pPr>
    </w:p>
    <w:p w:rsidR="00B02742" w:rsidRPr="00B02742" w:rsidRDefault="00B02742" w:rsidP="00B02742">
      <w:pPr>
        <w:jc w:val="center"/>
        <w:rPr>
          <w:b/>
        </w:rPr>
      </w:pPr>
      <w:r w:rsidRPr="00B02742">
        <w:rPr>
          <w:b/>
        </w:rPr>
        <w:t>同济大学建筑与城市规划学院</w:t>
      </w:r>
    </w:p>
    <w:p w:rsidR="00B02742" w:rsidRPr="00B02742" w:rsidRDefault="00B02742" w:rsidP="00B02742">
      <w:pPr>
        <w:jc w:val="center"/>
        <w:rPr>
          <w:b/>
        </w:rPr>
      </w:pPr>
      <w:r w:rsidRPr="00B02742">
        <w:rPr>
          <w:b/>
        </w:rPr>
        <w:t>高密度人居环境生态与</w:t>
      </w:r>
      <w:bookmarkStart w:id="0" w:name="_GoBack"/>
      <w:bookmarkEnd w:id="0"/>
      <w:r w:rsidRPr="00B02742">
        <w:rPr>
          <w:b/>
        </w:rPr>
        <w:t>节能教育部重点实验室</w:t>
      </w:r>
    </w:p>
    <w:p w:rsidR="00B02742" w:rsidRDefault="00B02742" w:rsidP="00CD4E2D">
      <w:pPr>
        <w:rPr>
          <w:rFonts w:hint="eastAsia"/>
        </w:rPr>
      </w:pPr>
    </w:p>
    <w:p w:rsidR="00B02742" w:rsidRPr="00004AA4" w:rsidRDefault="00B02742" w:rsidP="00B02742">
      <w:pPr>
        <w:pStyle w:val="a6"/>
        <w:shd w:val="clear" w:color="auto" w:fill="FFFFFF"/>
        <w:spacing w:before="0" w:beforeAutospacing="0" w:after="0" w:afterAutospacing="0" w:line="384" w:lineRule="atLeast"/>
        <w:jc w:val="both"/>
        <w:rPr>
          <w:rFonts w:ascii="times new roma" w:hAnsi="times new roma" w:hint="eastAsia"/>
        </w:rPr>
      </w:pPr>
      <w:r w:rsidRPr="00004AA4">
        <w:rPr>
          <w:rStyle w:val="a7"/>
          <w:rFonts w:ascii="times new roma" w:hAnsi="times new roma"/>
          <w:sz w:val="21"/>
          <w:szCs w:val="21"/>
        </w:rPr>
        <w:t>（全文刊载于《</w:t>
      </w:r>
      <w:r>
        <w:rPr>
          <w:rStyle w:val="a7"/>
          <w:rFonts w:ascii="times new roma" w:hAnsi="times new roma" w:hint="eastAsia"/>
          <w:sz w:val="21"/>
          <w:szCs w:val="21"/>
        </w:rPr>
        <w:t>规划师</w:t>
      </w:r>
      <w:r w:rsidRPr="00004AA4">
        <w:rPr>
          <w:rStyle w:val="a7"/>
          <w:rFonts w:ascii="times new roma" w:hAnsi="times new roma"/>
          <w:sz w:val="21"/>
          <w:szCs w:val="21"/>
        </w:rPr>
        <w:t>》</w:t>
      </w:r>
      <w:r w:rsidRPr="00004AA4">
        <w:rPr>
          <w:rStyle w:val="a7"/>
          <w:rFonts w:ascii="times new roma" w:hAnsi="times new roma"/>
          <w:sz w:val="21"/>
          <w:szCs w:val="21"/>
        </w:rPr>
        <w:t>2017</w:t>
      </w:r>
      <w:r w:rsidRPr="00004AA4">
        <w:rPr>
          <w:rStyle w:val="a7"/>
          <w:rFonts w:ascii="times new roma" w:hAnsi="times new roma"/>
          <w:sz w:val="21"/>
          <w:szCs w:val="21"/>
        </w:rPr>
        <w:t>年第</w:t>
      </w:r>
      <w:r w:rsidRPr="00004AA4">
        <w:rPr>
          <w:rStyle w:val="a7"/>
          <w:rFonts w:ascii="times new roma" w:hAnsi="times new roma"/>
          <w:sz w:val="21"/>
          <w:szCs w:val="21"/>
        </w:rPr>
        <w:t>1</w:t>
      </w:r>
      <w:r w:rsidRPr="00004AA4">
        <w:rPr>
          <w:rStyle w:val="a7"/>
          <w:rFonts w:ascii="times new roma" w:hAnsi="times new roma"/>
          <w:sz w:val="21"/>
          <w:szCs w:val="21"/>
        </w:rPr>
        <w:t>期，此处有删减）</w:t>
      </w:r>
      <w:r w:rsidRPr="00004AA4">
        <w:rPr>
          <w:rStyle w:val="a7"/>
          <w:rFonts w:ascii="times new roma" w:hAnsi="times new roma"/>
          <w:sz w:val="21"/>
          <w:szCs w:val="21"/>
        </w:rPr>
        <w:t> </w:t>
      </w:r>
    </w:p>
    <w:p w:rsidR="00CD4E2D" w:rsidRDefault="00537C91" w:rsidP="00CD4E2D">
      <w:r>
        <w:t xml:space="preserve"> </w:t>
      </w:r>
    </w:p>
    <w:p w:rsidR="00CD4E2D" w:rsidRDefault="00CD4E2D" w:rsidP="00B02742">
      <w:r>
        <w:rPr>
          <w:rFonts w:hint="eastAsia"/>
        </w:rPr>
        <w:t>【</w:t>
      </w:r>
      <w:r w:rsidR="00B02742">
        <w:rPr>
          <w:rFonts w:hint="eastAsia"/>
        </w:rPr>
        <w:t>提要</w:t>
      </w:r>
      <w:r>
        <w:rPr>
          <w:rFonts w:hint="eastAsia"/>
        </w:rPr>
        <w:t>】提出了从手机信令数据中获取城市之间的联系流，用以测度城镇体系等级结构的方法。首先使用手机信令数据测算城市之间的人流联系，以人流联系反映城市之间的相互作用，从联系流量、联系流向两个维度测算了城市中心性，提出了吸引量法、优势流法两种分析城镇体系等级结构的方法。其次以江西省昌九区域为案例，基于手机信令数据，分别使用吸引量法、优势流法测度了城镇体系等级结构，并与传统“位序—规模”法得出的结果进行了比较。研究结果表明，基于手机信令数据的吸引量法、优势流法能较好地分析城市中心性，有助于识别出城市人口规模不大，但在区域内城市相互作用中具有较高中心性的城市等级，这两种方法适用于城镇体系现状分析和规划实施评估。</w:t>
      </w:r>
    </w:p>
    <w:p w:rsidR="00CD4E2D" w:rsidRDefault="00CD4E2D" w:rsidP="00CD4E2D"/>
    <w:p w:rsidR="00CD4E2D" w:rsidRPr="00B02742" w:rsidRDefault="00CD4E2D" w:rsidP="00CD4E2D">
      <w:pPr>
        <w:rPr>
          <w:b/>
        </w:rPr>
      </w:pPr>
    </w:p>
    <w:p w:rsidR="00CD4E2D" w:rsidRPr="00B02742" w:rsidRDefault="00CD4E2D" w:rsidP="00CD4E2D">
      <w:pPr>
        <w:rPr>
          <w:b/>
        </w:rPr>
      </w:pPr>
      <w:r w:rsidRPr="00B02742">
        <w:rPr>
          <w:rFonts w:hint="eastAsia"/>
          <w:b/>
        </w:rPr>
        <w:t>一</w:t>
      </w:r>
      <w:r w:rsidRPr="00B02742">
        <w:rPr>
          <w:rFonts w:hint="eastAsia"/>
          <w:b/>
        </w:rPr>
        <w:t xml:space="preserve">  </w:t>
      </w:r>
      <w:r w:rsidRPr="00B02742">
        <w:rPr>
          <w:rFonts w:hint="eastAsia"/>
          <w:b/>
        </w:rPr>
        <w:t>研究框架和方法</w:t>
      </w:r>
    </w:p>
    <w:p w:rsidR="00CD4E2D" w:rsidRDefault="00CD4E2D" w:rsidP="00CD4E2D">
      <w:r>
        <w:rPr>
          <w:rFonts w:hint="eastAsia"/>
        </w:rPr>
        <w:t>（一）手机信令数据及相关研究进展</w:t>
      </w:r>
    </w:p>
    <w:p w:rsidR="00CD4E2D" w:rsidRDefault="00CD4E2D" w:rsidP="00CD4E2D">
      <w:pPr>
        <w:ind w:firstLineChars="200" w:firstLine="420"/>
      </w:pPr>
      <w:r>
        <w:rPr>
          <w:rFonts w:hint="eastAsia"/>
        </w:rPr>
        <w:t>近年来，学界出现了基于手机信令数据的城市研究，主要集中在城市活动、职住关系等方面。近期国内学者在利用手机信令数据测度城市空间结构和城市中心体系等方面展开了研究，李星月等人则利用手机信令数据测算了县域范围内乡镇之间的通勤联系，从而测度了市区与周边乡镇的同城化关系。总体而言，手机信令数据应用于城镇体系的研究还处于起步阶段，尚需要进行系统性研究。</w:t>
      </w:r>
    </w:p>
    <w:p w:rsidR="00CD4E2D" w:rsidRDefault="00CD4E2D" w:rsidP="00CD4E2D"/>
    <w:p w:rsidR="00CD4E2D" w:rsidRPr="00B02742" w:rsidRDefault="00CD4E2D" w:rsidP="00CD4E2D">
      <w:pPr>
        <w:rPr>
          <w:b/>
        </w:rPr>
      </w:pPr>
      <w:r w:rsidRPr="00B02742">
        <w:rPr>
          <w:rFonts w:hint="eastAsia"/>
          <w:b/>
        </w:rPr>
        <w:t>（二）研究案例和基础数据</w:t>
      </w:r>
    </w:p>
    <w:p w:rsidR="00CD4E2D" w:rsidRDefault="00CD4E2D" w:rsidP="00167ECB">
      <w:pPr>
        <w:ind w:firstLineChars="200" w:firstLine="420"/>
      </w:pPr>
      <w:r>
        <w:rPr>
          <w:rFonts w:hint="eastAsia"/>
        </w:rPr>
        <w:t>本文以江西省昌九区域为案例，包含南昌市、九江市、抚州市、宜春市</w:t>
      </w:r>
      <w:r>
        <w:rPr>
          <w:rFonts w:hint="eastAsia"/>
        </w:rPr>
        <w:t>4</w:t>
      </w:r>
      <w:r>
        <w:rPr>
          <w:rFonts w:hint="eastAsia"/>
        </w:rPr>
        <w:t>个地级市全部行政辖区以及上饶市的鄱阳县、余干县和万年县，区域总面积约为</w:t>
      </w:r>
      <w:r>
        <w:rPr>
          <w:rFonts w:hint="eastAsia"/>
        </w:rPr>
        <w:t>7.15</w:t>
      </w:r>
      <w:r>
        <w:rPr>
          <w:rFonts w:hint="eastAsia"/>
        </w:rPr>
        <w:t>万平方千米，总常住人口约为</w:t>
      </w:r>
      <w:r>
        <w:rPr>
          <w:rFonts w:hint="eastAsia"/>
        </w:rPr>
        <w:t>2257</w:t>
      </w:r>
      <w:r>
        <w:rPr>
          <w:rFonts w:hint="eastAsia"/>
        </w:rPr>
        <w:t>万。该区域城镇体系包含了</w:t>
      </w:r>
      <w:r>
        <w:rPr>
          <w:rFonts w:hint="eastAsia"/>
        </w:rPr>
        <w:t>4</w:t>
      </w:r>
      <w:r>
        <w:rPr>
          <w:rFonts w:hint="eastAsia"/>
        </w:rPr>
        <w:t>个地级城市、</w:t>
      </w:r>
      <w:r>
        <w:rPr>
          <w:rFonts w:hint="eastAsia"/>
        </w:rPr>
        <w:t xml:space="preserve">36 </w:t>
      </w:r>
      <w:r>
        <w:rPr>
          <w:rFonts w:hint="eastAsia"/>
        </w:rPr>
        <w:t>个县城</w:t>
      </w:r>
      <w:r>
        <w:rPr>
          <w:rFonts w:hint="eastAsia"/>
        </w:rPr>
        <w:t xml:space="preserve"> ( </w:t>
      </w:r>
      <w:r>
        <w:rPr>
          <w:rFonts w:hint="eastAsia"/>
        </w:rPr>
        <w:t>县级市</w:t>
      </w:r>
      <w:r>
        <w:rPr>
          <w:rFonts w:hint="eastAsia"/>
        </w:rPr>
        <w:t xml:space="preserve"> )</w:t>
      </w:r>
      <w:r>
        <w:rPr>
          <w:rFonts w:hint="eastAsia"/>
        </w:rPr>
        <w:t>。</w:t>
      </w:r>
    </w:p>
    <w:p w:rsidR="00CD4E2D" w:rsidRDefault="00CD4E2D" w:rsidP="009F4A34">
      <w:pPr>
        <w:ind w:firstLineChars="200" w:firstLine="420"/>
      </w:pPr>
      <w:r>
        <w:rPr>
          <w:rFonts w:hint="eastAsia"/>
        </w:rPr>
        <w:t>研究的基础数据是中国联通手机信令数据，记录时间为</w:t>
      </w:r>
      <w:r>
        <w:rPr>
          <w:rFonts w:hint="eastAsia"/>
        </w:rPr>
        <w:t>2015</w:t>
      </w:r>
      <w:r>
        <w:rPr>
          <w:rFonts w:hint="eastAsia"/>
        </w:rPr>
        <w:t>年</w:t>
      </w:r>
      <w:r>
        <w:rPr>
          <w:rFonts w:hint="eastAsia"/>
        </w:rPr>
        <w:t>10</w:t>
      </w:r>
      <w:r>
        <w:rPr>
          <w:rFonts w:hint="eastAsia"/>
        </w:rPr>
        <w:t>～</w:t>
      </w:r>
      <w:r>
        <w:rPr>
          <w:rFonts w:hint="eastAsia"/>
        </w:rPr>
        <w:t>11</w:t>
      </w:r>
      <w:r>
        <w:rPr>
          <w:rFonts w:hint="eastAsia"/>
        </w:rPr>
        <w:t>月，连续</w:t>
      </w:r>
      <w:r>
        <w:rPr>
          <w:rFonts w:hint="eastAsia"/>
        </w:rPr>
        <w:t>26</w:t>
      </w:r>
      <w:r>
        <w:rPr>
          <w:rFonts w:hint="eastAsia"/>
        </w:rPr>
        <w:t>个工作日和</w:t>
      </w:r>
      <w:r>
        <w:rPr>
          <w:rFonts w:hint="eastAsia"/>
        </w:rPr>
        <w:t>11</w:t>
      </w:r>
      <w:r>
        <w:rPr>
          <w:rFonts w:hint="eastAsia"/>
        </w:rPr>
        <w:t>个休息日。每条手机信令包括了经加密脱敏后的匿名用户识别号、信令发生时间、信令类型及信令发生时手机连接的基站。在研究区域内，平均每日记录到约</w:t>
      </w:r>
      <w:r>
        <w:rPr>
          <w:rFonts w:hint="eastAsia"/>
        </w:rPr>
        <w:t>156</w:t>
      </w:r>
      <w:r>
        <w:rPr>
          <w:rFonts w:hint="eastAsia"/>
        </w:rPr>
        <w:t>万用户的约</w:t>
      </w:r>
      <w:r>
        <w:rPr>
          <w:rFonts w:hint="eastAsia"/>
        </w:rPr>
        <w:t>1</w:t>
      </w:r>
      <w:r>
        <w:rPr>
          <w:rFonts w:hint="eastAsia"/>
        </w:rPr>
        <w:t>亿条信令记录。在</w:t>
      </w:r>
      <w:r>
        <w:rPr>
          <w:rFonts w:hint="eastAsia"/>
        </w:rPr>
        <w:t>26</w:t>
      </w:r>
      <w:r>
        <w:rPr>
          <w:rFonts w:hint="eastAsia"/>
        </w:rPr>
        <w:t>个工作日中重复出现</w:t>
      </w:r>
      <w:r>
        <w:rPr>
          <w:rFonts w:hint="eastAsia"/>
        </w:rPr>
        <w:t>16</w:t>
      </w:r>
      <w:r>
        <w:rPr>
          <w:rFonts w:hint="eastAsia"/>
        </w:rPr>
        <w:t>日及以上的用户视为区域内活跃用户，记录到的活跃用户有</w:t>
      </w:r>
      <w:r>
        <w:rPr>
          <w:rFonts w:hint="eastAsia"/>
        </w:rPr>
        <w:t xml:space="preserve"> 1389459 </w:t>
      </w:r>
      <w:r>
        <w:rPr>
          <w:rFonts w:hint="eastAsia"/>
        </w:rPr>
        <w:t>个。</w:t>
      </w:r>
    </w:p>
    <w:p w:rsidR="00CD4E2D" w:rsidRDefault="00CD4E2D" w:rsidP="00CD4E2D"/>
    <w:p w:rsidR="00CD4E2D" w:rsidRDefault="00CD4E2D" w:rsidP="00CD4E2D">
      <w:r>
        <w:rPr>
          <w:rFonts w:hint="eastAsia"/>
        </w:rPr>
        <w:t>（三）研究框架</w:t>
      </w:r>
    </w:p>
    <w:p w:rsidR="00CD4E2D" w:rsidRDefault="00CD4E2D" w:rsidP="00CD4E2D">
      <w:pPr>
        <w:ind w:firstLineChars="200" w:firstLine="420"/>
      </w:pPr>
      <w:r>
        <w:rPr>
          <w:rFonts w:hint="eastAsia"/>
        </w:rPr>
        <w:t>本研究包含三大内容：①从手机信令数据中识别居民在城镇之间的流动情况，从连续多日的手机信令数据中识别出手机用户的常住地、出行目的地，由此得出各个城镇之间的人流联系度；②依据城镇之间的人流联系度，分别采用对外联系流量、对外联系流向两个维度测度各城市中心性，以城市中心性确定城镇体系的等级结构；③将由城市中心性测算得出的城</w:t>
      </w:r>
      <w:r>
        <w:rPr>
          <w:rFonts w:hint="eastAsia"/>
        </w:rPr>
        <w:lastRenderedPageBreak/>
        <w:t>镇体系等级结构与常规“位序—规模”法得到的规模等级结构进行比较，讨论异同和各自适用范围。</w:t>
      </w:r>
    </w:p>
    <w:p w:rsidR="00CD4E2D" w:rsidRDefault="00CD4E2D" w:rsidP="00CD4E2D"/>
    <w:p w:rsidR="00CD4E2D" w:rsidRPr="00B02742" w:rsidRDefault="00CD4E2D" w:rsidP="00CD4E2D">
      <w:pPr>
        <w:rPr>
          <w:b/>
        </w:rPr>
      </w:pPr>
      <w:r w:rsidRPr="00B02742">
        <w:rPr>
          <w:rFonts w:hint="eastAsia"/>
          <w:b/>
        </w:rPr>
        <w:t>二</w:t>
      </w:r>
      <w:r w:rsidRPr="00B02742">
        <w:rPr>
          <w:rFonts w:hint="eastAsia"/>
          <w:b/>
        </w:rPr>
        <w:t xml:space="preserve"> </w:t>
      </w:r>
      <w:r w:rsidRPr="00B02742">
        <w:rPr>
          <w:rFonts w:hint="eastAsia"/>
          <w:b/>
        </w:rPr>
        <w:t>以手机信令数据识别城市联系度</w:t>
      </w:r>
    </w:p>
    <w:p w:rsidR="00CD4E2D" w:rsidRDefault="00CD4E2D" w:rsidP="00CD4E2D">
      <w:r>
        <w:rPr>
          <w:rFonts w:hint="eastAsia"/>
        </w:rPr>
        <w:t>（一）</w:t>
      </w:r>
      <w:r>
        <w:rPr>
          <w:rFonts w:hint="eastAsia"/>
        </w:rPr>
        <w:t xml:space="preserve">  </w:t>
      </w:r>
      <w:r>
        <w:rPr>
          <w:rFonts w:hint="eastAsia"/>
        </w:rPr>
        <w:t>空间单元划分</w:t>
      </w:r>
    </w:p>
    <w:p w:rsidR="00CD4E2D" w:rsidRDefault="00CD4E2D" w:rsidP="009F4A34">
      <w:pPr>
        <w:ind w:firstLineChars="200" w:firstLine="420"/>
      </w:pPr>
      <w:r>
        <w:rPr>
          <w:rFonts w:hint="eastAsia"/>
        </w:rPr>
        <w:t>本区域</w:t>
      </w:r>
      <w:r>
        <w:rPr>
          <w:rFonts w:hint="eastAsia"/>
        </w:rPr>
        <w:t>40</w:t>
      </w:r>
      <w:r>
        <w:rPr>
          <w:rFonts w:hint="eastAsia"/>
        </w:rPr>
        <w:t>个城市中心城区以外的地域以乡镇行政边界为空间单元进行划分。采用上述方法，研究最终将昌九区域划分为</w:t>
      </w:r>
      <w:r>
        <w:rPr>
          <w:rFonts w:hint="eastAsia"/>
        </w:rPr>
        <w:t>639</w:t>
      </w:r>
      <w:r>
        <w:rPr>
          <w:rFonts w:hint="eastAsia"/>
        </w:rPr>
        <w:t>个空间单元，包括</w:t>
      </w:r>
      <w:r>
        <w:rPr>
          <w:rFonts w:hint="eastAsia"/>
        </w:rPr>
        <w:t>40</w:t>
      </w:r>
      <w:r>
        <w:rPr>
          <w:rFonts w:hint="eastAsia"/>
        </w:rPr>
        <w:t>个城市空间单元、</w:t>
      </w:r>
      <w:r>
        <w:rPr>
          <w:rFonts w:hint="eastAsia"/>
        </w:rPr>
        <w:t xml:space="preserve">599 </w:t>
      </w:r>
      <w:r>
        <w:rPr>
          <w:rFonts w:hint="eastAsia"/>
        </w:rPr>
        <w:t>个乡镇空间单元。</w:t>
      </w:r>
    </w:p>
    <w:p w:rsidR="00CD4E2D" w:rsidRDefault="00CD4E2D" w:rsidP="00CD4E2D">
      <w:r>
        <w:rPr>
          <w:rFonts w:hint="eastAsia"/>
        </w:rPr>
        <w:t>（二）城市联系度测算</w:t>
      </w:r>
    </w:p>
    <w:p w:rsidR="00CD4E2D" w:rsidRDefault="00CD4E2D" w:rsidP="009F4A34">
      <w:pPr>
        <w:ind w:firstLineChars="200" w:firstLine="420"/>
      </w:pPr>
      <w:r>
        <w:rPr>
          <w:rFonts w:hint="eastAsia"/>
        </w:rPr>
        <w:t>按手机信令发生时所连接的基站空间位置，根据划分后的</w:t>
      </w:r>
      <w:r>
        <w:rPr>
          <w:rFonts w:hint="eastAsia"/>
        </w:rPr>
        <w:t>639</w:t>
      </w:r>
      <w:r w:rsidR="009F4A34">
        <w:rPr>
          <w:rFonts w:hint="eastAsia"/>
        </w:rPr>
        <w:t>个空间单元识别城镇之间的人流联系度，包括</w:t>
      </w:r>
      <w:r>
        <w:rPr>
          <w:rFonts w:hint="eastAsia"/>
        </w:rPr>
        <w:t xml:space="preserve">4 </w:t>
      </w:r>
      <w:r w:rsidR="009F4A34">
        <w:rPr>
          <w:rFonts w:hint="eastAsia"/>
        </w:rPr>
        <w:t>个步骤</w:t>
      </w:r>
      <w:r w:rsidR="009F4A34">
        <w:rPr>
          <w:rFonts w:hint="eastAsia"/>
        </w:rPr>
        <w:t>:</w:t>
      </w:r>
    </w:p>
    <w:p w:rsidR="00CD4E2D" w:rsidRDefault="00CD4E2D" w:rsidP="00CD4E2D">
      <w:pPr>
        <w:ind w:firstLineChars="200" w:firstLine="420"/>
      </w:pPr>
      <w:r>
        <w:rPr>
          <w:rFonts w:hint="eastAsia"/>
        </w:rPr>
        <w:t>(1)</w:t>
      </w:r>
      <w:r>
        <w:rPr>
          <w:rFonts w:hint="eastAsia"/>
        </w:rPr>
        <w:t>常住地识别。以手机信令数据定位的基站位置推算每一用户在连续</w:t>
      </w:r>
      <w:r>
        <w:rPr>
          <w:rFonts w:hint="eastAsia"/>
        </w:rPr>
        <w:t>26</w:t>
      </w:r>
      <w:r>
        <w:rPr>
          <w:rFonts w:hint="eastAsia"/>
        </w:rPr>
        <w:t>个工作日的夜间常住地，如有某用户在</w:t>
      </w:r>
      <w:r>
        <w:rPr>
          <w:rFonts w:hint="eastAsia"/>
        </w:rPr>
        <w:t>26</w:t>
      </w:r>
      <w:r>
        <w:rPr>
          <w:rFonts w:hint="eastAsia"/>
        </w:rPr>
        <w:t>个工作日中的</w:t>
      </w:r>
      <w:r>
        <w:rPr>
          <w:rFonts w:hint="eastAsia"/>
        </w:rPr>
        <w:t>16</w:t>
      </w:r>
      <w:r>
        <w:rPr>
          <w:rFonts w:hint="eastAsia"/>
        </w:rPr>
        <w:t>个工作日以上的夜间居住地位于同一空间单元内，即将该空间单元定为该用户的常住地。研究从</w:t>
      </w:r>
      <w:r>
        <w:rPr>
          <w:rFonts w:hint="eastAsia"/>
        </w:rPr>
        <w:t>1389459</w:t>
      </w:r>
      <w:r>
        <w:rPr>
          <w:rFonts w:hint="eastAsia"/>
        </w:rPr>
        <w:t>个活跃用户中识别出了</w:t>
      </w:r>
      <w:r>
        <w:rPr>
          <w:rFonts w:hint="eastAsia"/>
        </w:rPr>
        <w:t xml:space="preserve">1118649 </w:t>
      </w:r>
      <w:r>
        <w:rPr>
          <w:rFonts w:hint="eastAsia"/>
        </w:rPr>
        <w:t>个用户的常住地。</w:t>
      </w:r>
    </w:p>
    <w:p w:rsidR="00CD4E2D" w:rsidRDefault="00CD4E2D" w:rsidP="00CD4E2D">
      <w:pPr>
        <w:ind w:firstLineChars="200" w:firstLine="420"/>
      </w:pPr>
      <w:r>
        <w:rPr>
          <w:rFonts w:hint="eastAsia"/>
        </w:rPr>
        <w:t>(2)</w:t>
      </w:r>
      <w:r>
        <w:rPr>
          <w:rFonts w:hint="eastAsia"/>
        </w:rPr>
        <w:t>出行目的地识别。在所有识别出常住地的用户中，在</w:t>
      </w:r>
      <w:r>
        <w:rPr>
          <w:rFonts w:hint="eastAsia"/>
        </w:rPr>
        <w:t>37</w:t>
      </w:r>
      <w:r>
        <w:rPr>
          <w:rFonts w:hint="eastAsia"/>
        </w:rPr>
        <w:t>日内如发生跨空间单元出行，则按用户在昌九区域内一日出行到达的最远空间单元作为目的地。其中，距离是按照由国道、省道、县道及高速公路组成的公路网计算得出的网络距离。</w:t>
      </w:r>
    </w:p>
    <w:p w:rsidR="00CD4E2D" w:rsidRDefault="00CD4E2D" w:rsidP="00CD4E2D">
      <w:pPr>
        <w:ind w:firstLineChars="200" w:firstLine="420"/>
      </w:pPr>
      <w:r>
        <w:rPr>
          <w:rFonts w:hint="eastAsia"/>
        </w:rPr>
        <w:t>(3)</w:t>
      </w:r>
      <w:r>
        <w:rPr>
          <w:rFonts w:hint="eastAsia"/>
        </w:rPr>
        <w:t>联系次数计算。用户从常住地出发至目的地，再由目的地返回常住地计为常住地与目的地之间的一次联系。在连续</w:t>
      </w:r>
      <w:r>
        <w:rPr>
          <w:rFonts w:hint="eastAsia"/>
        </w:rPr>
        <w:t>37</w:t>
      </w:r>
      <w:r>
        <w:rPr>
          <w:rFonts w:hint="eastAsia"/>
        </w:rPr>
        <w:t>日内，研究识别出常住地的居民共产生了</w:t>
      </w:r>
      <w:r>
        <w:rPr>
          <w:rFonts w:hint="eastAsia"/>
        </w:rPr>
        <w:t>2296630</w:t>
      </w:r>
      <w:r>
        <w:rPr>
          <w:rFonts w:hint="eastAsia"/>
        </w:rPr>
        <w:t>人次跨空间单元的联系。</w:t>
      </w:r>
    </w:p>
    <w:p w:rsidR="00CD4E2D" w:rsidRDefault="00CD4E2D" w:rsidP="00CD4E2D">
      <w:pPr>
        <w:ind w:firstLineChars="200" w:firstLine="420"/>
      </w:pPr>
      <w:r>
        <w:rPr>
          <w:rFonts w:hint="eastAsia"/>
        </w:rPr>
        <w:t>(4)</w:t>
      </w:r>
      <w:r>
        <w:rPr>
          <w:rFonts w:hint="eastAsia"/>
        </w:rPr>
        <w:t>城市联系度汇总。研究从上述</w:t>
      </w:r>
      <w:r>
        <w:rPr>
          <w:rFonts w:hint="eastAsia"/>
        </w:rPr>
        <w:t>2296630</w:t>
      </w:r>
      <w:r>
        <w:rPr>
          <w:rFonts w:hint="eastAsia"/>
        </w:rPr>
        <w:t>人次跨空间单元的联系中选择出发生在</w:t>
      </w:r>
      <w:r>
        <w:rPr>
          <w:rFonts w:hint="eastAsia"/>
        </w:rPr>
        <w:t>40</w:t>
      </w:r>
      <w:r>
        <w:rPr>
          <w:rFonts w:hint="eastAsia"/>
        </w:rPr>
        <w:t>个城市空间单元之间的出行联系，作为城市之间的出行联系，共计</w:t>
      </w:r>
      <w:r>
        <w:rPr>
          <w:rFonts w:hint="eastAsia"/>
        </w:rPr>
        <w:t>1037094</w:t>
      </w:r>
      <w:r>
        <w:rPr>
          <w:rFonts w:hint="eastAsia"/>
        </w:rPr>
        <w:t>人次城市之间的出行联系。在此基础上，研究将</w:t>
      </w:r>
      <w:r>
        <w:rPr>
          <w:rFonts w:hint="eastAsia"/>
        </w:rPr>
        <w:t>40</w:t>
      </w:r>
      <w:r>
        <w:rPr>
          <w:rFonts w:hint="eastAsia"/>
        </w:rPr>
        <w:t>个城市分别两两互为常住地、目的地进行汇总，得到城市联系度</w:t>
      </w:r>
      <w:r>
        <w:rPr>
          <w:rFonts w:hint="eastAsia"/>
        </w:rPr>
        <w:t xml:space="preserve"> (</w:t>
      </w:r>
      <w:r>
        <w:rPr>
          <w:rFonts w:hint="eastAsia"/>
        </w:rPr>
        <w:t>图</w:t>
      </w:r>
      <w:r>
        <w:rPr>
          <w:rFonts w:hint="eastAsia"/>
        </w:rPr>
        <w:t xml:space="preserve"> 1)</w:t>
      </w:r>
      <w:r>
        <w:rPr>
          <w:rFonts w:hint="eastAsia"/>
        </w:rPr>
        <w:t>。</w:t>
      </w:r>
    </w:p>
    <w:p w:rsidR="00CD4E2D" w:rsidRDefault="00CD4E2D" w:rsidP="00CD4E2D">
      <w:pPr>
        <w:ind w:firstLineChars="200" w:firstLine="420"/>
        <w:jc w:val="center"/>
      </w:pPr>
      <w:r w:rsidRPr="00616716">
        <w:rPr>
          <w:noProof/>
        </w:rPr>
        <w:drawing>
          <wp:inline distT="0" distB="0" distL="0" distR="0" wp14:anchorId="19F93774" wp14:editId="08D1253A">
            <wp:extent cx="3318314" cy="30311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L\phone analysis\Changjiu Metropolitan Area\changjiu\20160310镇中心城(城镇体系等级结构文)\出图\40-40人流量.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318314" cy="3031199"/>
                    </a:xfrm>
                    <a:prstGeom prst="rect">
                      <a:avLst/>
                    </a:prstGeom>
                    <a:noFill/>
                    <a:ln>
                      <a:noFill/>
                    </a:ln>
                  </pic:spPr>
                </pic:pic>
              </a:graphicData>
            </a:graphic>
          </wp:inline>
        </w:drawing>
      </w:r>
    </w:p>
    <w:p w:rsidR="00CD4E2D" w:rsidRPr="00167ECB" w:rsidRDefault="00CD4E2D" w:rsidP="00CD4E2D">
      <w:pPr>
        <w:jc w:val="center"/>
        <w:rPr>
          <w:rFonts w:ascii="黑体" w:eastAsia="黑体" w:hAnsi="黑体"/>
          <w:szCs w:val="18"/>
        </w:rPr>
      </w:pPr>
      <w:r w:rsidRPr="00167ECB">
        <w:rPr>
          <w:rFonts w:ascii="黑体" w:eastAsia="黑体" w:hAnsi="黑体"/>
          <w:szCs w:val="18"/>
        </w:rPr>
        <w:t>图</w:t>
      </w:r>
      <w:r w:rsidRPr="00167ECB">
        <w:rPr>
          <w:rFonts w:ascii="黑体" w:eastAsia="黑体" w:hAnsi="黑体" w:hint="eastAsia"/>
          <w:szCs w:val="18"/>
        </w:rPr>
        <w:t>1 昌九区域</w:t>
      </w:r>
      <w:r w:rsidRPr="00167ECB">
        <w:rPr>
          <w:rFonts w:ascii="黑体" w:eastAsia="黑体" w:hAnsi="黑体"/>
          <w:szCs w:val="18"/>
        </w:rPr>
        <w:t>40个</w:t>
      </w:r>
      <w:r w:rsidRPr="00167ECB">
        <w:rPr>
          <w:rFonts w:ascii="黑体" w:eastAsia="黑体" w:hAnsi="黑体" w:hint="eastAsia"/>
          <w:szCs w:val="18"/>
        </w:rPr>
        <w:t>城市之间人流联系度</w:t>
      </w:r>
    </w:p>
    <w:p w:rsidR="00CD4E2D" w:rsidRPr="00CD4E2D" w:rsidRDefault="00CD4E2D" w:rsidP="00CD4E2D"/>
    <w:p w:rsidR="00CD4E2D" w:rsidRPr="00B02742" w:rsidRDefault="00CD4E2D" w:rsidP="00CD4E2D">
      <w:pPr>
        <w:rPr>
          <w:b/>
        </w:rPr>
      </w:pPr>
      <w:r w:rsidRPr="00B02742">
        <w:rPr>
          <w:rFonts w:hint="eastAsia"/>
          <w:b/>
        </w:rPr>
        <w:t>三</w:t>
      </w:r>
      <w:r w:rsidRPr="00B02742">
        <w:rPr>
          <w:rFonts w:hint="eastAsia"/>
          <w:b/>
        </w:rPr>
        <w:t xml:space="preserve">  </w:t>
      </w:r>
      <w:r w:rsidRPr="00B02742">
        <w:rPr>
          <w:rFonts w:hint="eastAsia"/>
          <w:b/>
        </w:rPr>
        <w:t>联系流量维度—网络吸引量的中心性</w:t>
      </w:r>
    </w:p>
    <w:p w:rsidR="00CD4E2D" w:rsidRDefault="00CD4E2D" w:rsidP="00CD4E2D">
      <w:r>
        <w:rPr>
          <w:rFonts w:hint="eastAsia"/>
        </w:rPr>
        <w:lastRenderedPageBreak/>
        <w:t>（一）吸引量法</w:t>
      </w:r>
    </w:p>
    <w:p w:rsidR="00CD4E2D" w:rsidRDefault="00CD4E2D" w:rsidP="00CD4E2D">
      <w:pPr>
        <w:ind w:firstLineChars="200" w:firstLine="420"/>
      </w:pPr>
      <w:r>
        <w:rPr>
          <w:rFonts w:hint="eastAsia"/>
        </w:rPr>
        <w:t>手机信令数据反映的两个城市之间的人流联系本是一种互为目的地的双向联系，以该城市为目的地的联系反映了外部城市与该城市相互作用的向心性，而向心性体现了城市的集聚性、统治力，更能反映该城市在城镇体系中的等级地位。为此，可以选择以该城市为目的地的人流联系总量</w:t>
      </w:r>
      <w:r>
        <w:rPr>
          <w:rFonts w:hint="eastAsia"/>
        </w:rPr>
        <w:t>(</w:t>
      </w:r>
      <w:r>
        <w:rPr>
          <w:rFonts w:hint="eastAsia"/>
        </w:rPr>
        <w:t>即城市在联系网络中的总吸引量</w:t>
      </w:r>
      <w:r>
        <w:rPr>
          <w:rFonts w:hint="eastAsia"/>
        </w:rPr>
        <w:t>)</w:t>
      </w:r>
      <w:r>
        <w:rPr>
          <w:rFonts w:hint="eastAsia"/>
        </w:rPr>
        <w:t>作为城市中心性的表征指标。</w:t>
      </w:r>
    </w:p>
    <w:p w:rsidR="00CD4E2D" w:rsidRDefault="00CD4E2D" w:rsidP="00CD4E2D">
      <w:r>
        <w:rPr>
          <w:rFonts w:hint="eastAsia"/>
        </w:rPr>
        <w:t>（二）吸引量法计算结果</w:t>
      </w:r>
    </w:p>
    <w:p w:rsidR="00CD4E2D" w:rsidRDefault="00CD4E2D" w:rsidP="00CD4E2D">
      <w:pPr>
        <w:ind w:firstLineChars="200" w:firstLine="420"/>
      </w:pPr>
      <w:r>
        <w:rPr>
          <w:rFonts w:hint="eastAsia"/>
        </w:rPr>
        <w:t>通过上述方法计算得到昌九区域</w:t>
      </w:r>
      <w:r>
        <w:rPr>
          <w:rFonts w:hint="eastAsia"/>
        </w:rPr>
        <w:t>40</w:t>
      </w:r>
      <w:r>
        <w:rPr>
          <w:rFonts w:hint="eastAsia"/>
        </w:rPr>
        <w:t>个城市的网络吸引量，采用自然断裂点法，按网络吸引量的大小将这些城市划分为</w:t>
      </w:r>
      <w:r>
        <w:rPr>
          <w:rFonts w:hint="eastAsia"/>
        </w:rPr>
        <w:t>4</w:t>
      </w:r>
      <w:r>
        <w:rPr>
          <w:rFonts w:hint="eastAsia"/>
        </w:rPr>
        <w:t>个等级</w:t>
      </w:r>
      <w:r>
        <w:rPr>
          <w:rFonts w:hint="eastAsia"/>
        </w:rPr>
        <w:t>(</w:t>
      </w:r>
      <w:r>
        <w:rPr>
          <w:rFonts w:hint="eastAsia"/>
        </w:rPr>
        <w:t>表</w:t>
      </w:r>
      <w:r>
        <w:rPr>
          <w:rFonts w:hint="eastAsia"/>
        </w:rPr>
        <w:t>1)</w:t>
      </w:r>
      <w:r>
        <w:rPr>
          <w:rFonts w:hint="eastAsia"/>
        </w:rPr>
        <w:t>。</w:t>
      </w:r>
    </w:p>
    <w:p w:rsidR="00CD4E2D" w:rsidRPr="00167ECB" w:rsidRDefault="00CD4E2D" w:rsidP="00CD4E2D">
      <w:pPr>
        <w:widowControl/>
        <w:jc w:val="left"/>
        <w:rPr>
          <w:rFonts w:ascii="黑体" w:eastAsia="黑体" w:hAnsi="黑体"/>
          <w:szCs w:val="18"/>
        </w:rPr>
      </w:pPr>
      <w:r w:rsidRPr="00167ECB">
        <w:rPr>
          <w:rFonts w:ascii="黑体" w:eastAsia="黑体" w:hAnsi="黑体" w:hint="eastAsia"/>
          <w:szCs w:val="18"/>
        </w:rPr>
        <w:t>表1昌九区域40个城市网络吸引量划分的等级体系</w:t>
      </w:r>
    </w:p>
    <w:tbl>
      <w:tblPr>
        <w:tblStyle w:val="21"/>
        <w:tblW w:w="0" w:type="auto"/>
        <w:tblBorders>
          <w:top w:val="none" w:sz="0" w:space="0" w:color="auto"/>
          <w:bottom w:val="none" w:sz="0" w:space="0" w:color="auto"/>
        </w:tblBorders>
        <w:tblLook w:val="04A0" w:firstRow="1" w:lastRow="0" w:firstColumn="1" w:lastColumn="0" w:noHBand="0" w:noVBand="1"/>
      </w:tblPr>
      <w:tblGrid>
        <w:gridCol w:w="939"/>
        <w:gridCol w:w="1120"/>
        <w:gridCol w:w="578"/>
        <w:gridCol w:w="939"/>
        <w:gridCol w:w="1120"/>
        <w:gridCol w:w="578"/>
        <w:gridCol w:w="939"/>
        <w:gridCol w:w="1120"/>
        <w:gridCol w:w="578"/>
      </w:tblGrid>
      <w:tr w:rsidR="00CD4E2D" w:rsidRPr="00E54819" w:rsidTr="007F017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4" w:space="0" w:color="auto"/>
            </w:tcBorders>
            <w:noWrap/>
            <w:hideMark/>
          </w:tcPr>
          <w:p w:rsidR="00CD4E2D" w:rsidRPr="00DF7713" w:rsidRDefault="00CD4E2D" w:rsidP="007F017F">
            <w:pPr>
              <w:widowControl/>
              <w:jc w:val="center"/>
              <w:rPr>
                <w:rFonts w:ascii="宋体" w:eastAsia="宋体" w:hAnsi="宋体" w:cs="宋体"/>
                <w:color w:val="000000"/>
                <w:kern w:val="0"/>
                <w:sz w:val="18"/>
                <w:szCs w:val="18"/>
              </w:rPr>
            </w:pPr>
            <w:r w:rsidRPr="00DF7713">
              <w:rPr>
                <w:rFonts w:ascii="宋体" w:eastAsia="宋体" w:hAnsi="宋体" w:cs="宋体" w:hint="eastAsia"/>
                <w:color w:val="000000"/>
                <w:kern w:val="0"/>
                <w:sz w:val="18"/>
                <w:szCs w:val="18"/>
              </w:rPr>
              <w:t>城市名称</w:t>
            </w:r>
          </w:p>
        </w:tc>
        <w:tc>
          <w:tcPr>
            <w:tcW w:w="0" w:type="auto"/>
            <w:tcBorders>
              <w:top w:val="single" w:sz="8" w:space="0" w:color="auto"/>
              <w:bottom w:val="single" w:sz="4" w:space="0" w:color="auto"/>
            </w:tcBorders>
            <w:noWrap/>
            <w:hideMark/>
          </w:tcPr>
          <w:p w:rsidR="00CD4E2D" w:rsidRPr="00DF7713" w:rsidRDefault="00CD4E2D" w:rsidP="007F017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Pr>
                <w:rFonts w:ascii="宋体" w:eastAsia="宋体" w:hAnsi="宋体" w:cs="宋体" w:hint="eastAsia"/>
                <w:color w:val="000000"/>
                <w:kern w:val="0"/>
                <w:sz w:val="18"/>
                <w:szCs w:val="18"/>
              </w:rPr>
              <w:t>网络</w:t>
            </w:r>
            <w:r w:rsidRPr="00DF7713">
              <w:rPr>
                <w:rFonts w:ascii="宋体" w:eastAsia="宋体" w:hAnsi="宋体" w:cs="宋体" w:hint="eastAsia"/>
                <w:color w:val="000000"/>
                <w:kern w:val="0"/>
                <w:sz w:val="18"/>
                <w:szCs w:val="18"/>
              </w:rPr>
              <w:t>吸引量</w:t>
            </w:r>
          </w:p>
        </w:tc>
        <w:tc>
          <w:tcPr>
            <w:tcW w:w="0" w:type="auto"/>
            <w:tcBorders>
              <w:top w:val="single" w:sz="8" w:space="0" w:color="auto"/>
              <w:bottom w:val="single" w:sz="4" w:space="0" w:color="auto"/>
            </w:tcBorders>
            <w:noWrap/>
            <w:hideMark/>
          </w:tcPr>
          <w:p w:rsidR="00CD4E2D" w:rsidRPr="00DF7713" w:rsidRDefault="00CD4E2D" w:rsidP="007F017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Pr>
                <w:rFonts w:ascii="宋体" w:eastAsia="宋体" w:hAnsi="宋体" w:cs="宋体" w:hint="eastAsia"/>
                <w:color w:val="000000"/>
                <w:kern w:val="0"/>
                <w:sz w:val="18"/>
                <w:szCs w:val="18"/>
              </w:rPr>
              <w:t>等级</w:t>
            </w:r>
          </w:p>
        </w:tc>
        <w:tc>
          <w:tcPr>
            <w:tcW w:w="0" w:type="auto"/>
            <w:tcBorders>
              <w:top w:val="single" w:sz="8" w:space="0" w:color="auto"/>
              <w:bottom w:val="single" w:sz="4" w:space="0" w:color="auto"/>
            </w:tcBorders>
          </w:tcPr>
          <w:p w:rsidR="00CD4E2D" w:rsidRPr="00DF7713" w:rsidRDefault="00CD4E2D" w:rsidP="007F017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DF7713">
              <w:rPr>
                <w:rFonts w:ascii="宋体" w:eastAsia="宋体" w:hAnsi="宋体" w:cs="宋体" w:hint="eastAsia"/>
                <w:color w:val="000000"/>
                <w:kern w:val="0"/>
                <w:sz w:val="18"/>
                <w:szCs w:val="18"/>
              </w:rPr>
              <w:t>城市名称</w:t>
            </w:r>
          </w:p>
        </w:tc>
        <w:tc>
          <w:tcPr>
            <w:tcW w:w="0" w:type="auto"/>
            <w:tcBorders>
              <w:top w:val="single" w:sz="8" w:space="0" w:color="auto"/>
              <w:bottom w:val="single" w:sz="4" w:space="0" w:color="auto"/>
            </w:tcBorders>
          </w:tcPr>
          <w:p w:rsidR="00CD4E2D" w:rsidRPr="00DF7713" w:rsidRDefault="00CD4E2D" w:rsidP="007F017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Pr>
                <w:rFonts w:ascii="宋体" w:eastAsia="宋体" w:hAnsi="宋体" w:cs="宋体" w:hint="eastAsia"/>
                <w:color w:val="000000"/>
                <w:kern w:val="0"/>
                <w:sz w:val="18"/>
                <w:szCs w:val="18"/>
              </w:rPr>
              <w:t>网络</w:t>
            </w:r>
            <w:r w:rsidRPr="00DF7713">
              <w:rPr>
                <w:rFonts w:ascii="宋体" w:eastAsia="宋体" w:hAnsi="宋体" w:cs="宋体" w:hint="eastAsia"/>
                <w:color w:val="000000"/>
                <w:kern w:val="0"/>
                <w:sz w:val="18"/>
                <w:szCs w:val="18"/>
              </w:rPr>
              <w:t>吸引量</w:t>
            </w:r>
          </w:p>
        </w:tc>
        <w:tc>
          <w:tcPr>
            <w:tcW w:w="0" w:type="auto"/>
            <w:tcBorders>
              <w:top w:val="single" w:sz="8" w:space="0" w:color="auto"/>
              <w:bottom w:val="single" w:sz="4" w:space="0" w:color="auto"/>
            </w:tcBorders>
          </w:tcPr>
          <w:p w:rsidR="00CD4E2D" w:rsidRPr="00DF7713" w:rsidRDefault="00CD4E2D" w:rsidP="007F017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Pr>
                <w:rFonts w:ascii="宋体" w:eastAsia="宋体" w:hAnsi="宋体" w:cs="宋体" w:hint="eastAsia"/>
                <w:color w:val="000000"/>
                <w:kern w:val="0"/>
                <w:sz w:val="18"/>
                <w:szCs w:val="18"/>
              </w:rPr>
              <w:t>等级</w:t>
            </w:r>
          </w:p>
        </w:tc>
        <w:tc>
          <w:tcPr>
            <w:tcW w:w="0" w:type="auto"/>
            <w:tcBorders>
              <w:top w:val="single" w:sz="8" w:space="0" w:color="auto"/>
              <w:bottom w:val="single" w:sz="4" w:space="0" w:color="auto"/>
            </w:tcBorders>
          </w:tcPr>
          <w:p w:rsidR="00CD4E2D" w:rsidRPr="00DF7713" w:rsidRDefault="00CD4E2D" w:rsidP="007F017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DF7713">
              <w:rPr>
                <w:rFonts w:ascii="宋体" w:eastAsia="宋体" w:hAnsi="宋体" w:cs="宋体" w:hint="eastAsia"/>
                <w:color w:val="000000"/>
                <w:kern w:val="0"/>
                <w:sz w:val="18"/>
                <w:szCs w:val="18"/>
              </w:rPr>
              <w:t>城市名称</w:t>
            </w:r>
          </w:p>
        </w:tc>
        <w:tc>
          <w:tcPr>
            <w:tcW w:w="0" w:type="auto"/>
            <w:tcBorders>
              <w:top w:val="single" w:sz="8" w:space="0" w:color="auto"/>
              <w:bottom w:val="single" w:sz="4" w:space="0" w:color="auto"/>
            </w:tcBorders>
          </w:tcPr>
          <w:p w:rsidR="00CD4E2D" w:rsidRPr="00DF7713" w:rsidRDefault="00CD4E2D" w:rsidP="007F017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Pr>
                <w:rFonts w:ascii="宋体" w:eastAsia="宋体" w:hAnsi="宋体" w:cs="宋体" w:hint="eastAsia"/>
                <w:color w:val="000000"/>
                <w:kern w:val="0"/>
                <w:sz w:val="18"/>
                <w:szCs w:val="18"/>
              </w:rPr>
              <w:t>网络</w:t>
            </w:r>
            <w:r w:rsidRPr="00DF7713">
              <w:rPr>
                <w:rFonts w:ascii="宋体" w:eastAsia="宋体" w:hAnsi="宋体" w:cs="宋体" w:hint="eastAsia"/>
                <w:color w:val="000000"/>
                <w:kern w:val="0"/>
                <w:sz w:val="18"/>
                <w:szCs w:val="18"/>
              </w:rPr>
              <w:t>吸引量</w:t>
            </w:r>
          </w:p>
        </w:tc>
        <w:tc>
          <w:tcPr>
            <w:tcW w:w="0" w:type="auto"/>
            <w:tcBorders>
              <w:top w:val="single" w:sz="8" w:space="0" w:color="auto"/>
              <w:bottom w:val="single" w:sz="4" w:space="0" w:color="auto"/>
            </w:tcBorders>
          </w:tcPr>
          <w:p w:rsidR="00CD4E2D" w:rsidRPr="00DF7713" w:rsidRDefault="00CD4E2D" w:rsidP="007F017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Pr>
                <w:rFonts w:ascii="宋体" w:eastAsia="宋体" w:hAnsi="宋体" w:cs="宋体" w:hint="eastAsia"/>
                <w:color w:val="000000"/>
                <w:kern w:val="0"/>
                <w:sz w:val="18"/>
                <w:szCs w:val="18"/>
              </w:rPr>
              <w:t>等级</w:t>
            </w:r>
          </w:p>
        </w:tc>
      </w:tr>
      <w:tr w:rsidR="00CD4E2D" w:rsidRPr="00E54819" w:rsidTr="007F017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one" w:sz="0" w:space="0" w:color="auto"/>
            </w:tcBorders>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南昌市区</w:t>
            </w:r>
          </w:p>
        </w:tc>
        <w:tc>
          <w:tcPr>
            <w:tcW w:w="0" w:type="auto"/>
            <w:tcBorders>
              <w:top w:val="single" w:sz="4" w:space="0" w:color="auto"/>
              <w:bottom w:val="none" w:sz="0" w:space="0" w:color="auto"/>
            </w:tcBorders>
            <w:noWrap/>
            <w:hideMark/>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4713193</w:t>
            </w:r>
          </w:p>
        </w:tc>
        <w:tc>
          <w:tcPr>
            <w:tcW w:w="0" w:type="auto"/>
            <w:tcBorders>
              <w:top w:val="single" w:sz="4" w:space="0" w:color="auto"/>
              <w:bottom w:val="none" w:sz="0" w:space="0" w:color="auto"/>
            </w:tcBorders>
            <w:noWrap/>
            <w:hideMark/>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rPr>
                <w:rFonts w:hint="eastAsia"/>
              </w:rPr>
              <w:t>1</w:t>
            </w:r>
          </w:p>
        </w:tc>
        <w:tc>
          <w:tcPr>
            <w:tcW w:w="0" w:type="auto"/>
            <w:tcBorders>
              <w:top w:val="single" w:sz="4"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星子县</w:t>
            </w:r>
          </w:p>
        </w:tc>
        <w:tc>
          <w:tcPr>
            <w:tcW w:w="0" w:type="auto"/>
            <w:tcBorders>
              <w:top w:val="single" w:sz="4"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57324</w:t>
            </w:r>
          </w:p>
        </w:tc>
        <w:tc>
          <w:tcPr>
            <w:tcW w:w="0" w:type="auto"/>
            <w:tcBorders>
              <w:top w:val="single" w:sz="4"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c>
          <w:tcPr>
            <w:tcW w:w="0" w:type="auto"/>
            <w:tcBorders>
              <w:top w:val="single" w:sz="4"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进贤县</w:t>
            </w:r>
          </w:p>
        </w:tc>
        <w:tc>
          <w:tcPr>
            <w:tcW w:w="0" w:type="auto"/>
            <w:tcBorders>
              <w:top w:val="single" w:sz="4"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20227</w:t>
            </w:r>
          </w:p>
        </w:tc>
        <w:tc>
          <w:tcPr>
            <w:tcW w:w="0" w:type="auto"/>
            <w:tcBorders>
              <w:top w:val="single" w:sz="4"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r>
      <w:tr w:rsidR="00CD4E2D" w:rsidRPr="00E54819" w:rsidTr="007F017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九江市区</w:t>
            </w:r>
          </w:p>
        </w:tc>
        <w:tc>
          <w:tcPr>
            <w:tcW w:w="0" w:type="auto"/>
            <w:noWrap/>
            <w:hideMark/>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742436</w:t>
            </w:r>
          </w:p>
        </w:tc>
        <w:tc>
          <w:tcPr>
            <w:tcW w:w="0" w:type="auto"/>
            <w:noWrap/>
            <w:hideMark/>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2</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高安市</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49400</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南城县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18890</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r>
      <w:tr w:rsidR="00CD4E2D" w:rsidRPr="00E54819" w:rsidTr="007F017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宜春市区</w:t>
            </w:r>
          </w:p>
        </w:tc>
        <w:tc>
          <w:tcPr>
            <w:tcW w:w="0" w:type="auto"/>
            <w:tcBorders>
              <w:top w:val="none" w:sz="0" w:space="0" w:color="auto"/>
              <w:bottom w:val="none" w:sz="0" w:space="0" w:color="auto"/>
            </w:tcBorders>
            <w:noWrap/>
            <w:hideMark/>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464778</w:t>
            </w:r>
          </w:p>
        </w:tc>
        <w:tc>
          <w:tcPr>
            <w:tcW w:w="0" w:type="auto"/>
            <w:tcBorders>
              <w:top w:val="none" w:sz="0" w:space="0" w:color="auto"/>
              <w:bottom w:val="none" w:sz="0" w:space="0" w:color="auto"/>
            </w:tcBorders>
            <w:noWrap/>
            <w:hideMark/>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2</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德安县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48989</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瑞昌市</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18874</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r>
      <w:tr w:rsidR="00CD4E2D" w:rsidRPr="00E54819" w:rsidTr="007F017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南昌县</w:t>
            </w:r>
          </w:p>
        </w:tc>
        <w:tc>
          <w:tcPr>
            <w:tcW w:w="0" w:type="auto"/>
            <w:noWrap/>
            <w:hideMark/>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456821</w:t>
            </w:r>
          </w:p>
        </w:tc>
        <w:tc>
          <w:tcPr>
            <w:tcW w:w="0" w:type="auto"/>
            <w:noWrap/>
            <w:hideMark/>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2</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武宁县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46074</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黎川县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15440</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r>
      <w:tr w:rsidR="00CD4E2D" w:rsidRPr="00E54819" w:rsidTr="007F017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抚州市区</w:t>
            </w:r>
          </w:p>
        </w:tc>
        <w:tc>
          <w:tcPr>
            <w:tcW w:w="0" w:type="auto"/>
            <w:tcBorders>
              <w:top w:val="none" w:sz="0" w:space="0" w:color="auto"/>
              <w:bottom w:val="none" w:sz="0" w:space="0" w:color="auto"/>
            </w:tcBorders>
            <w:noWrap/>
            <w:hideMark/>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359866</w:t>
            </w:r>
          </w:p>
        </w:tc>
        <w:tc>
          <w:tcPr>
            <w:tcW w:w="0" w:type="auto"/>
            <w:tcBorders>
              <w:top w:val="none" w:sz="0" w:space="0" w:color="auto"/>
              <w:bottom w:val="none" w:sz="0" w:space="0" w:color="auto"/>
            </w:tcBorders>
            <w:noWrap/>
            <w:hideMark/>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2</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鄱阳县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38765</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安义县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15361</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r>
      <w:tr w:rsidR="00CD4E2D" w:rsidRPr="00E54819" w:rsidTr="007F017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上高县</w:t>
            </w:r>
          </w:p>
        </w:tc>
        <w:tc>
          <w:tcPr>
            <w:tcW w:w="0" w:type="auto"/>
            <w:noWrap/>
            <w:hideMark/>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188834</w:t>
            </w:r>
          </w:p>
        </w:tc>
        <w:tc>
          <w:tcPr>
            <w:tcW w:w="0" w:type="auto"/>
            <w:noWrap/>
            <w:hideMark/>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3</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东乡县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37794</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乐安县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14833</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r>
      <w:tr w:rsidR="00CD4E2D" w:rsidRPr="00E54819" w:rsidTr="007F017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南丰县</w:t>
            </w:r>
          </w:p>
        </w:tc>
        <w:tc>
          <w:tcPr>
            <w:tcW w:w="0" w:type="auto"/>
            <w:tcBorders>
              <w:top w:val="none" w:sz="0" w:space="0" w:color="auto"/>
              <w:bottom w:val="none" w:sz="0" w:space="0" w:color="auto"/>
            </w:tcBorders>
            <w:noWrap/>
            <w:hideMark/>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171208</w:t>
            </w:r>
          </w:p>
        </w:tc>
        <w:tc>
          <w:tcPr>
            <w:tcW w:w="0" w:type="auto"/>
            <w:tcBorders>
              <w:top w:val="none" w:sz="0" w:space="0" w:color="auto"/>
              <w:bottom w:val="none" w:sz="0" w:space="0" w:color="auto"/>
            </w:tcBorders>
            <w:noWrap/>
            <w:hideMark/>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3</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都昌县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37269</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万年县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12966</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r>
      <w:tr w:rsidR="00CD4E2D" w:rsidRPr="00E54819" w:rsidTr="007F017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万载县</w:t>
            </w:r>
          </w:p>
        </w:tc>
        <w:tc>
          <w:tcPr>
            <w:tcW w:w="0" w:type="auto"/>
            <w:noWrap/>
            <w:hideMark/>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150411</w:t>
            </w:r>
          </w:p>
        </w:tc>
        <w:tc>
          <w:tcPr>
            <w:tcW w:w="0" w:type="auto"/>
            <w:noWrap/>
            <w:hideMark/>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3</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共青城市</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34579</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广昌县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12347</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r>
      <w:tr w:rsidR="00CD4E2D" w:rsidRPr="00E54819" w:rsidTr="007F017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丰城市</w:t>
            </w:r>
          </w:p>
        </w:tc>
        <w:tc>
          <w:tcPr>
            <w:tcW w:w="0" w:type="auto"/>
            <w:tcBorders>
              <w:top w:val="none" w:sz="0" w:space="0" w:color="auto"/>
              <w:bottom w:val="none" w:sz="0" w:space="0" w:color="auto"/>
            </w:tcBorders>
            <w:noWrap/>
            <w:hideMark/>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117040</w:t>
            </w:r>
          </w:p>
        </w:tc>
        <w:tc>
          <w:tcPr>
            <w:tcW w:w="0" w:type="auto"/>
            <w:tcBorders>
              <w:top w:val="none" w:sz="0" w:space="0" w:color="auto"/>
              <w:bottom w:val="none" w:sz="0" w:space="0" w:color="auto"/>
            </w:tcBorders>
            <w:noWrap/>
            <w:hideMark/>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3</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修水县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28802</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宜黄县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10380</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r>
      <w:tr w:rsidR="00CD4E2D" w:rsidRPr="00E54819" w:rsidTr="007F017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宜丰县</w:t>
            </w:r>
          </w:p>
        </w:tc>
        <w:tc>
          <w:tcPr>
            <w:tcW w:w="0" w:type="auto"/>
            <w:noWrap/>
            <w:hideMark/>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110524</w:t>
            </w:r>
          </w:p>
        </w:tc>
        <w:tc>
          <w:tcPr>
            <w:tcW w:w="0" w:type="auto"/>
            <w:noWrap/>
            <w:hideMark/>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3</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湖口县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24670</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奉新县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8963</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r>
      <w:tr w:rsidR="00CD4E2D" w:rsidRPr="00E54819" w:rsidTr="007F017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崇仁县</w:t>
            </w:r>
          </w:p>
        </w:tc>
        <w:tc>
          <w:tcPr>
            <w:tcW w:w="0" w:type="auto"/>
            <w:tcBorders>
              <w:top w:val="none" w:sz="0" w:space="0" w:color="auto"/>
              <w:bottom w:val="none" w:sz="0" w:space="0" w:color="auto"/>
            </w:tcBorders>
            <w:noWrap/>
            <w:hideMark/>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90620</w:t>
            </w:r>
          </w:p>
        </w:tc>
        <w:tc>
          <w:tcPr>
            <w:tcW w:w="0" w:type="auto"/>
            <w:tcBorders>
              <w:top w:val="none" w:sz="0" w:space="0" w:color="auto"/>
              <w:bottom w:val="none" w:sz="0" w:space="0" w:color="auto"/>
            </w:tcBorders>
            <w:noWrap/>
            <w:hideMark/>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3</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彭泽县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24059</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靖安县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8259</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r>
      <w:tr w:rsidR="00CD4E2D" w:rsidRPr="00E54819" w:rsidTr="007F017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樟树市</w:t>
            </w:r>
          </w:p>
        </w:tc>
        <w:tc>
          <w:tcPr>
            <w:tcW w:w="0" w:type="auto"/>
            <w:noWrap/>
            <w:hideMark/>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90322</w:t>
            </w:r>
          </w:p>
        </w:tc>
        <w:tc>
          <w:tcPr>
            <w:tcW w:w="0" w:type="auto"/>
            <w:noWrap/>
            <w:hideMark/>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3</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九江县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22758</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铜鼓县</w:t>
            </w:r>
          </w:p>
        </w:tc>
        <w:tc>
          <w:tcPr>
            <w:tcW w:w="0" w:type="auto"/>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7153</w:t>
            </w:r>
          </w:p>
        </w:tc>
        <w:tc>
          <w:tcPr>
            <w:tcW w:w="0" w:type="auto"/>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4</w:t>
            </w:r>
          </w:p>
        </w:tc>
      </w:tr>
      <w:tr w:rsidR="00CD4E2D" w:rsidRPr="00E54819" w:rsidTr="007F017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余干县</w:t>
            </w:r>
          </w:p>
        </w:tc>
        <w:tc>
          <w:tcPr>
            <w:tcW w:w="0" w:type="auto"/>
            <w:tcBorders>
              <w:top w:val="none" w:sz="0" w:space="0" w:color="auto"/>
              <w:bottom w:val="none" w:sz="0" w:space="0" w:color="auto"/>
            </w:tcBorders>
            <w:noWrap/>
            <w:hideMark/>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90026</w:t>
            </w:r>
          </w:p>
        </w:tc>
        <w:tc>
          <w:tcPr>
            <w:tcW w:w="0" w:type="auto"/>
            <w:tcBorders>
              <w:top w:val="none" w:sz="0" w:space="0" w:color="auto"/>
              <w:bottom w:val="none" w:sz="0" w:space="0" w:color="auto"/>
            </w:tcBorders>
            <w:noWrap/>
            <w:hideMark/>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3</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金溪县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20465</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资溪县</w:t>
            </w:r>
          </w:p>
        </w:tc>
        <w:tc>
          <w:tcPr>
            <w:tcW w:w="0" w:type="auto"/>
            <w:tcBorders>
              <w:top w:val="none" w:sz="0" w:space="0" w:color="auto"/>
              <w:bottom w:val="none" w:sz="0" w:space="0" w:color="auto"/>
            </w:tcBorders>
          </w:tcPr>
          <w:p w:rsidR="00CD4E2D" w:rsidRPr="00955064" w:rsidRDefault="00CD4E2D" w:rsidP="007F017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2806</w:t>
            </w:r>
          </w:p>
        </w:tc>
        <w:tc>
          <w:tcPr>
            <w:tcW w:w="0" w:type="auto"/>
            <w:tcBorders>
              <w:top w:val="none" w:sz="0" w:space="0" w:color="auto"/>
              <w:bottom w:val="none" w:sz="0" w:space="0" w:color="auto"/>
            </w:tcBorders>
          </w:tcPr>
          <w:p w:rsidR="00CD4E2D" w:rsidRPr="00955064" w:rsidRDefault="00CD4E2D" w:rsidP="007F017F">
            <w:pPr>
              <w:jc w:val="center"/>
              <w:cnfStyle w:val="000000100000" w:firstRow="0" w:lastRow="0" w:firstColumn="0" w:lastColumn="0" w:oddVBand="0" w:evenVBand="0" w:oddHBand="1" w:evenHBand="0" w:firstRowFirstColumn="0" w:firstRowLastColumn="0" w:lastRowFirstColumn="0" w:lastRowLastColumn="0"/>
            </w:pPr>
            <w:r w:rsidRPr="00955064">
              <w:t>4</w:t>
            </w:r>
          </w:p>
        </w:tc>
      </w:tr>
      <w:tr w:rsidR="00CD4E2D" w:rsidRPr="00E54819" w:rsidTr="007F017F">
        <w:trPr>
          <w:trHeight w:val="227"/>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noWrap/>
            <w:hideMark/>
          </w:tcPr>
          <w:p w:rsidR="00CD4E2D" w:rsidRPr="00955064" w:rsidRDefault="00CD4E2D" w:rsidP="007F017F">
            <w:pPr>
              <w:widowControl/>
              <w:jc w:val="center"/>
              <w:rPr>
                <w:rFonts w:ascii="宋体" w:eastAsia="宋体" w:hAnsi="宋体" w:cs="宋体"/>
                <w:b w:val="0"/>
                <w:color w:val="000000"/>
                <w:kern w:val="0"/>
                <w:sz w:val="18"/>
                <w:szCs w:val="18"/>
              </w:rPr>
            </w:pPr>
            <w:r w:rsidRPr="00955064">
              <w:rPr>
                <w:rFonts w:ascii="宋体" w:eastAsia="宋体" w:hAnsi="宋体" w:cs="宋体" w:hint="eastAsia"/>
                <w:b w:val="0"/>
                <w:color w:val="000000"/>
                <w:kern w:val="0"/>
                <w:sz w:val="18"/>
                <w:szCs w:val="18"/>
              </w:rPr>
              <w:t>永修县</w:t>
            </w:r>
          </w:p>
        </w:tc>
        <w:tc>
          <w:tcPr>
            <w:tcW w:w="0" w:type="auto"/>
            <w:tcBorders>
              <w:bottom w:val="single" w:sz="8" w:space="0" w:color="auto"/>
            </w:tcBorders>
            <w:noWrap/>
            <w:hideMark/>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79973</w:t>
            </w:r>
          </w:p>
        </w:tc>
        <w:tc>
          <w:tcPr>
            <w:tcW w:w="0" w:type="auto"/>
            <w:tcBorders>
              <w:bottom w:val="single" w:sz="8" w:space="0" w:color="auto"/>
            </w:tcBorders>
            <w:noWrap/>
            <w:hideMark/>
          </w:tcPr>
          <w:p w:rsidR="00CD4E2D" w:rsidRPr="00955064" w:rsidRDefault="00CD4E2D" w:rsidP="007F017F">
            <w:pPr>
              <w:jc w:val="center"/>
              <w:cnfStyle w:val="000000000000" w:firstRow="0" w:lastRow="0" w:firstColumn="0" w:lastColumn="0" w:oddVBand="0" w:evenVBand="0" w:oddHBand="0" w:evenHBand="0" w:firstRowFirstColumn="0" w:firstRowLastColumn="0" w:lastRowFirstColumn="0" w:lastRowLastColumn="0"/>
            </w:pPr>
            <w:r w:rsidRPr="00955064">
              <w:t>3</w:t>
            </w:r>
          </w:p>
        </w:tc>
        <w:tc>
          <w:tcPr>
            <w:tcW w:w="0" w:type="auto"/>
            <w:tcBorders>
              <w:bottom w:val="single" w:sz="8" w:space="0" w:color="auto"/>
            </w:tcBorders>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w:t>
            </w:r>
          </w:p>
        </w:tc>
        <w:tc>
          <w:tcPr>
            <w:tcW w:w="0" w:type="auto"/>
            <w:tcBorders>
              <w:bottom w:val="single" w:sz="8" w:space="0" w:color="auto"/>
            </w:tcBorders>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w:t>
            </w:r>
          </w:p>
        </w:tc>
        <w:tc>
          <w:tcPr>
            <w:tcW w:w="0" w:type="auto"/>
            <w:tcBorders>
              <w:bottom w:val="single" w:sz="8" w:space="0" w:color="auto"/>
            </w:tcBorders>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w:t>
            </w:r>
          </w:p>
        </w:tc>
        <w:tc>
          <w:tcPr>
            <w:tcW w:w="0" w:type="auto"/>
            <w:tcBorders>
              <w:bottom w:val="single" w:sz="8" w:space="0" w:color="auto"/>
            </w:tcBorders>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w:t>
            </w:r>
          </w:p>
        </w:tc>
        <w:tc>
          <w:tcPr>
            <w:tcW w:w="0" w:type="auto"/>
            <w:tcBorders>
              <w:bottom w:val="single" w:sz="8" w:space="0" w:color="auto"/>
            </w:tcBorders>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w:t>
            </w:r>
          </w:p>
        </w:tc>
        <w:tc>
          <w:tcPr>
            <w:tcW w:w="0" w:type="auto"/>
            <w:tcBorders>
              <w:bottom w:val="single" w:sz="8" w:space="0" w:color="auto"/>
            </w:tcBorders>
          </w:tcPr>
          <w:p w:rsidR="00CD4E2D" w:rsidRPr="00955064" w:rsidRDefault="00CD4E2D" w:rsidP="007F017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18"/>
              </w:rPr>
            </w:pPr>
            <w:r w:rsidRPr="00955064">
              <w:rPr>
                <w:rFonts w:ascii="宋体" w:eastAsia="宋体" w:hAnsi="宋体" w:cs="宋体" w:hint="eastAsia"/>
                <w:color w:val="000000"/>
                <w:kern w:val="0"/>
                <w:sz w:val="18"/>
                <w:szCs w:val="18"/>
              </w:rPr>
              <w:t>-</w:t>
            </w:r>
          </w:p>
        </w:tc>
      </w:tr>
    </w:tbl>
    <w:p w:rsidR="00CD4E2D" w:rsidRDefault="00CD4E2D" w:rsidP="00CD4E2D"/>
    <w:p w:rsidR="00CD4E2D" w:rsidRDefault="00CD4E2D" w:rsidP="00CD4E2D">
      <w:pPr>
        <w:ind w:firstLineChars="200" w:firstLine="420"/>
      </w:pPr>
      <w:r>
        <w:rPr>
          <w:rFonts w:hint="eastAsia"/>
        </w:rPr>
        <w:t>以抚州市域为例，将吸引量法用于市域城镇体系等级结构分析。在抚州市域城镇体系中，研究只考虑该市域内</w:t>
      </w:r>
      <w:r>
        <w:rPr>
          <w:rFonts w:hint="eastAsia"/>
        </w:rPr>
        <w:t>11</w:t>
      </w:r>
      <w:r>
        <w:rPr>
          <w:rFonts w:hint="eastAsia"/>
        </w:rPr>
        <w:t>个城市之间的网络吸引量，由此得出抚州市区处于市域内第一级，南丰县城、东乡县城处于市域内第二级，其余</w:t>
      </w:r>
      <w:r>
        <w:rPr>
          <w:rFonts w:hint="eastAsia"/>
        </w:rPr>
        <w:t xml:space="preserve"> 8 </w:t>
      </w:r>
      <w:r>
        <w:rPr>
          <w:rFonts w:hint="eastAsia"/>
        </w:rPr>
        <w:t>个城市处于市域内第三级</w:t>
      </w:r>
      <w:r w:rsidR="00416187">
        <w:rPr>
          <w:rFonts w:hint="eastAsia"/>
        </w:rPr>
        <w:t>(</w:t>
      </w:r>
      <w:r>
        <w:rPr>
          <w:rFonts w:hint="eastAsia"/>
        </w:rPr>
        <w:t>表</w:t>
      </w:r>
      <w:r>
        <w:rPr>
          <w:rFonts w:hint="eastAsia"/>
        </w:rPr>
        <w:t xml:space="preserve"> 2)</w:t>
      </w:r>
      <w:r>
        <w:rPr>
          <w:rFonts w:hint="eastAsia"/>
        </w:rPr>
        <w:t>。</w:t>
      </w:r>
    </w:p>
    <w:p w:rsidR="00CD4E2D" w:rsidRPr="00167ECB" w:rsidRDefault="00CD4E2D" w:rsidP="00CD4E2D">
      <w:pPr>
        <w:jc w:val="center"/>
        <w:rPr>
          <w:rFonts w:ascii="黑体" w:eastAsia="黑体" w:hAnsi="黑体"/>
          <w:szCs w:val="18"/>
        </w:rPr>
      </w:pPr>
      <w:r w:rsidRPr="00167ECB">
        <w:rPr>
          <w:rFonts w:ascii="黑体" w:eastAsia="黑体" w:hAnsi="黑体" w:hint="eastAsia"/>
          <w:szCs w:val="18"/>
        </w:rPr>
        <w:t>表</w:t>
      </w:r>
      <w:r w:rsidRPr="00167ECB">
        <w:rPr>
          <w:rFonts w:ascii="黑体" w:eastAsia="黑体" w:hAnsi="黑体"/>
          <w:szCs w:val="18"/>
        </w:rPr>
        <w:t>2抚州</w:t>
      </w:r>
      <w:r w:rsidRPr="00167ECB">
        <w:rPr>
          <w:rFonts w:ascii="黑体" w:eastAsia="黑体" w:hAnsi="黑体" w:hint="eastAsia"/>
          <w:szCs w:val="18"/>
        </w:rPr>
        <w:t>市域城镇体系中各个城市网络吸引量划分的等级体系</w:t>
      </w:r>
    </w:p>
    <w:tbl>
      <w:tblPr>
        <w:tblW w:w="0" w:type="auto"/>
        <w:jc w:val="center"/>
        <w:tblBorders>
          <w:top w:val="single" w:sz="2" w:space="0" w:color="auto"/>
          <w:bottom w:val="single" w:sz="2" w:space="0" w:color="auto"/>
        </w:tblBorders>
        <w:tblLayout w:type="fixed"/>
        <w:tblLook w:val="04A0" w:firstRow="1" w:lastRow="0" w:firstColumn="1" w:lastColumn="0" w:noHBand="0" w:noVBand="1"/>
      </w:tblPr>
      <w:tblGrid>
        <w:gridCol w:w="1418"/>
        <w:gridCol w:w="1559"/>
        <w:gridCol w:w="1134"/>
      </w:tblGrid>
      <w:tr w:rsidR="00CD4E2D" w:rsidRPr="0046051B" w:rsidTr="007F017F">
        <w:trPr>
          <w:trHeight w:val="285"/>
          <w:jc w:val="center"/>
        </w:trPr>
        <w:tc>
          <w:tcPr>
            <w:tcW w:w="1418" w:type="dxa"/>
            <w:tcBorders>
              <w:top w:val="single" w:sz="2" w:space="0" w:color="auto"/>
              <w:bottom w:val="single" w:sz="4" w:space="0" w:color="auto"/>
            </w:tcBorders>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城市名称</w:t>
            </w:r>
          </w:p>
        </w:tc>
        <w:tc>
          <w:tcPr>
            <w:tcW w:w="1559" w:type="dxa"/>
            <w:tcBorders>
              <w:top w:val="single" w:sz="2" w:space="0" w:color="auto"/>
              <w:bottom w:val="single" w:sz="4" w:space="0" w:color="auto"/>
            </w:tcBorders>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网络吸引量</w:t>
            </w:r>
          </w:p>
        </w:tc>
        <w:tc>
          <w:tcPr>
            <w:tcW w:w="1134" w:type="dxa"/>
            <w:tcBorders>
              <w:top w:val="single" w:sz="2" w:space="0" w:color="auto"/>
              <w:bottom w:val="single" w:sz="4" w:space="0" w:color="auto"/>
            </w:tcBorders>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color w:val="000000"/>
                <w:kern w:val="0"/>
                <w:sz w:val="18"/>
                <w:szCs w:val="18"/>
              </w:rPr>
              <w:t>等级</w:t>
            </w:r>
            <w:r w:rsidRPr="00A320FD">
              <w:rPr>
                <w:rFonts w:ascii="宋体" w:eastAsia="宋体" w:hAnsi="宋体" w:cs="宋体" w:hint="eastAsia"/>
                <w:color w:val="000000"/>
                <w:kern w:val="0"/>
                <w:sz w:val="18"/>
                <w:szCs w:val="18"/>
              </w:rPr>
              <w:t>划分</w:t>
            </w:r>
          </w:p>
        </w:tc>
      </w:tr>
      <w:tr w:rsidR="00CD4E2D" w:rsidRPr="0046051B" w:rsidTr="007F017F">
        <w:trPr>
          <w:trHeight w:val="285"/>
          <w:jc w:val="center"/>
        </w:trPr>
        <w:tc>
          <w:tcPr>
            <w:tcW w:w="1418" w:type="dxa"/>
            <w:tcBorders>
              <w:top w:val="single" w:sz="4" w:space="0" w:color="auto"/>
            </w:tcBorders>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抚州市区</w:t>
            </w:r>
          </w:p>
        </w:tc>
        <w:tc>
          <w:tcPr>
            <w:tcW w:w="1559" w:type="dxa"/>
            <w:tcBorders>
              <w:top w:val="single" w:sz="4" w:space="0" w:color="auto"/>
            </w:tcBorders>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116314</w:t>
            </w:r>
          </w:p>
        </w:tc>
        <w:tc>
          <w:tcPr>
            <w:tcW w:w="1134" w:type="dxa"/>
            <w:tcBorders>
              <w:top w:val="single" w:sz="4" w:space="0" w:color="auto"/>
            </w:tcBorders>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color w:val="000000"/>
                <w:kern w:val="0"/>
                <w:sz w:val="18"/>
                <w:szCs w:val="18"/>
              </w:rPr>
              <w:t>1</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南丰县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52578</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2</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东乡县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32917</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2</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金溪县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19563</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3</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崇仁县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17887</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3</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南城县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17750</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3</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黎川县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14904</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3</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乐安县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14255</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3</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广昌县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11658</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3</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宜黄县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9752</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3</w:t>
            </w:r>
          </w:p>
        </w:tc>
      </w:tr>
      <w:tr w:rsidR="00CD4E2D" w:rsidRPr="0046051B" w:rsidTr="007F017F">
        <w:trPr>
          <w:trHeight w:val="285"/>
          <w:jc w:val="center"/>
        </w:trPr>
        <w:tc>
          <w:tcPr>
            <w:tcW w:w="1418"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资溪县</w:t>
            </w:r>
          </w:p>
        </w:tc>
        <w:tc>
          <w:tcPr>
            <w:tcW w:w="1559" w:type="dxa"/>
            <w:shd w:val="clear" w:color="auto" w:fill="auto"/>
            <w:noWrap/>
            <w:hideMark/>
          </w:tcPr>
          <w:p w:rsidR="00CD4E2D" w:rsidRPr="00A320FD" w:rsidRDefault="00CD4E2D" w:rsidP="007F017F">
            <w:pPr>
              <w:widowControl/>
              <w:jc w:val="center"/>
              <w:rPr>
                <w:rFonts w:ascii="宋体" w:eastAsia="宋体" w:hAnsi="宋体" w:cs="宋体"/>
                <w:color w:val="000000"/>
                <w:kern w:val="0"/>
                <w:sz w:val="18"/>
                <w:szCs w:val="18"/>
              </w:rPr>
            </w:pPr>
            <w:r w:rsidRPr="00A320FD">
              <w:rPr>
                <w:rFonts w:hint="eastAsia"/>
                <w:sz w:val="18"/>
                <w:szCs w:val="18"/>
              </w:rPr>
              <w:t>2385</w:t>
            </w:r>
          </w:p>
        </w:tc>
        <w:tc>
          <w:tcPr>
            <w:tcW w:w="1134" w:type="dxa"/>
          </w:tcPr>
          <w:p w:rsidR="00CD4E2D" w:rsidRPr="00A320FD" w:rsidRDefault="00CD4E2D" w:rsidP="007F017F">
            <w:pPr>
              <w:widowControl/>
              <w:jc w:val="center"/>
              <w:rPr>
                <w:rFonts w:ascii="宋体" w:eastAsia="宋体" w:hAnsi="宋体" w:cs="宋体"/>
                <w:color w:val="000000"/>
                <w:kern w:val="0"/>
                <w:sz w:val="18"/>
                <w:szCs w:val="18"/>
              </w:rPr>
            </w:pPr>
            <w:r w:rsidRPr="00A320FD">
              <w:rPr>
                <w:rFonts w:ascii="宋体" w:eastAsia="宋体" w:hAnsi="宋体" w:cs="宋体" w:hint="eastAsia"/>
                <w:color w:val="000000"/>
                <w:kern w:val="0"/>
                <w:sz w:val="18"/>
                <w:szCs w:val="18"/>
              </w:rPr>
              <w:t>3</w:t>
            </w:r>
          </w:p>
        </w:tc>
      </w:tr>
    </w:tbl>
    <w:p w:rsidR="00CD4E2D" w:rsidRPr="00B02742" w:rsidRDefault="00CD4E2D" w:rsidP="00CD4E2D">
      <w:pPr>
        <w:rPr>
          <w:b/>
        </w:rPr>
      </w:pPr>
    </w:p>
    <w:p w:rsidR="00CD4E2D" w:rsidRPr="00B02742" w:rsidRDefault="00CD4E2D" w:rsidP="00CD4E2D">
      <w:pPr>
        <w:rPr>
          <w:b/>
        </w:rPr>
      </w:pPr>
      <w:r w:rsidRPr="00B02742">
        <w:rPr>
          <w:rFonts w:hint="eastAsia"/>
          <w:b/>
        </w:rPr>
        <w:t xml:space="preserve"> </w:t>
      </w:r>
      <w:r w:rsidRPr="00B02742">
        <w:rPr>
          <w:rFonts w:hint="eastAsia"/>
          <w:b/>
        </w:rPr>
        <w:t>四</w:t>
      </w:r>
      <w:r w:rsidRPr="00B02742">
        <w:rPr>
          <w:rFonts w:hint="eastAsia"/>
          <w:b/>
        </w:rPr>
        <w:t xml:space="preserve">  </w:t>
      </w:r>
      <w:r w:rsidRPr="00B02742">
        <w:rPr>
          <w:rFonts w:hint="eastAsia"/>
          <w:b/>
        </w:rPr>
        <w:t>联系流向维度—网络吸引流向的中心性</w:t>
      </w:r>
    </w:p>
    <w:p w:rsidR="00CD4E2D" w:rsidRDefault="00CD4E2D" w:rsidP="00CD4E2D">
      <w:r>
        <w:rPr>
          <w:rFonts w:hint="eastAsia"/>
        </w:rPr>
        <w:t>（一）</w:t>
      </w:r>
      <w:r>
        <w:rPr>
          <w:rFonts w:hint="eastAsia"/>
        </w:rPr>
        <w:t xml:space="preserve"> </w:t>
      </w:r>
      <w:r>
        <w:rPr>
          <w:rFonts w:hint="eastAsia"/>
        </w:rPr>
        <w:t>优势流法</w:t>
      </w:r>
    </w:p>
    <w:p w:rsidR="00CD4E2D" w:rsidRDefault="00CD4E2D" w:rsidP="00CD4E2D">
      <w:pPr>
        <w:ind w:firstLineChars="200" w:firstLine="420"/>
      </w:pPr>
      <w:r>
        <w:rPr>
          <w:rFonts w:hint="eastAsia"/>
        </w:rPr>
        <w:lastRenderedPageBreak/>
        <w:t>优势流法是根据一个城市某种要素的相对较高流向来判断该城市在城镇体系中的地位，具体包括最大优势流、第二大优势流和第三大优势流等较高优势流。在本研究中，使用手机信令数据测算得出城市之间的联系流向，在每一城市的网络吸引流向中计算汇集优势流的数量，作为城市中心性的指标。具体分为两个步骤：①比较从每一城市出发至其他城市的联系流，按人次数量确定每一城市出发的最大优势流、第二大优势流和第三大优势流的流向；②以每一城市作为目的地，汇总从其他城市流入的优势流数量，按各自吸引的优势流数量确定城市中心性。</w:t>
      </w:r>
    </w:p>
    <w:p w:rsidR="00CD4E2D" w:rsidRDefault="00CD4E2D" w:rsidP="00CD4E2D"/>
    <w:p w:rsidR="00CD4E2D" w:rsidRDefault="00CD4E2D" w:rsidP="00CD4E2D">
      <w:r>
        <w:rPr>
          <w:rFonts w:hint="eastAsia"/>
        </w:rPr>
        <w:t>（二）优势流法计算结果</w:t>
      </w:r>
    </w:p>
    <w:p w:rsidR="00CD4E2D" w:rsidRDefault="00CD4E2D" w:rsidP="00167ECB">
      <w:pPr>
        <w:ind w:firstLineChars="200" w:firstLine="420"/>
      </w:pPr>
      <w:r>
        <w:rPr>
          <w:rFonts w:hint="eastAsia"/>
        </w:rPr>
        <w:t>分别计算昌九区域内</w:t>
      </w:r>
      <w:r>
        <w:rPr>
          <w:rFonts w:hint="eastAsia"/>
        </w:rPr>
        <w:t>40</w:t>
      </w:r>
      <w:r>
        <w:rPr>
          <w:rFonts w:hint="eastAsia"/>
        </w:rPr>
        <w:t>个城市之间的最大优势流、第二大优势流和第三大优势流，将各城市按汇集到的优势流数量，采用自然断裂法分为</w:t>
      </w:r>
      <w:r>
        <w:rPr>
          <w:rFonts w:hint="eastAsia"/>
        </w:rPr>
        <w:t>4</w:t>
      </w:r>
      <w:r>
        <w:rPr>
          <w:rFonts w:hint="eastAsia"/>
        </w:rPr>
        <w:t>个等级</w:t>
      </w:r>
      <w:r>
        <w:rPr>
          <w:rFonts w:hint="eastAsia"/>
        </w:rPr>
        <w:t>(</w:t>
      </w:r>
      <w:r>
        <w:rPr>
          <w:rFonts w:hint="eastAsia"/>
        </w:rPr>
        <w:t>图</w:t>
      </w:r>
      <w:r>
        <w:rPr>
          <w:rFonts w:hint="eastAsia"/>
        </w:rPr>
        <w:t>2</w:t>
      </w:r>
      <w:r>
        <w:rPr>
          <w:rFonts w:hint="eastAsia"/>
        </w:rPr>
        <w:t>，表</w:t>
      </w:r>
      <w:r>
        <w:rPr>
          <w:rFonts w:hint="eastAsia"/>
        </w:rPr>
        <w:t>3)</w:t>
      </w:r>
      <w:r>
        <w:rPr>
          <w:rFonts w:hint="eastAsia"/>
        </w:rPr>
        <w:t>。结果显示，在昌九区域内，南昌市区汇集了</w:t>
      </w:r>
      <w:r>
        <w:rPr>
          <w:rFonts w:hint="eastAsia"/>
        </w:rPr>
        <w:t>23</w:t>
      </w:r>
      <w:r>
        <w:rPr>
          <w:rFonts w:hint="eastAsia"/>
        </w:rPr>
        <w:t>个城市的最大优势流，九江市区汇集了</w:t>
      </w:r>
      <w:r>
        <w:rPr>
          <w:rFonts w:hint="eastAsia"/>
        </w:rPr>
        <w:t>6</w:t>
      </w:r>
      <w:r>
        <w:rPr>
          <w:rFonts w:hint="eastAsia"/>
        </w:rPr>
        <w:t>个城市的最大优势流，抚州市区汇集了</w:t>
      </w:r>
      <w:r>
        <w:rPr>
          <w:rFonts w:hint="eastAsia"/>
        </w:rPr>
        <w:t>3</w:t>
      </w:r>
      <w:r>
        <w:rPr>
          <w:rFonts w:hint="eastAsia"/>
        </w:rPr>
        <w:t>个城市的最大优势流，还有</w:t>
      </w:r>
      <w:r>
        <w:rPr>
          <w:rFonts w:hint="eastAsia"/>
        </w:rPr>
        <w:t>8</w:t>
      </w:r>
      <w:r>
        <w:rPr>
          <w:rFonts w:hint="eastAsia"/>
        </w:rPr>
        <w:t>个城市汇集了</w:t>
      </w:r>
      <w:r>
        <w:rPr>
          <w:rFonts w:hint="eastAsia"/>
        </w:rPr>
        <w:t>1</w:t>
      </w:r>
      <w:r>
        <w:rPr>
          <w:rFonts w:hint="eastAsia"/>
        </w:rPr>
        <w:t>个城市的最大优势流。在这其中，宜春市区仅汇集到了万载县城的最大优势流。从最大优势流的数量看，南昌市区在昌九区域内的中心性非常突出。</w:t>
      </w:r>
    </w:p>
    <w:p w:rsidR="00CD4E2D" w:rsidRDefault="00CD4E2D" w:rsidP="00CD4E2D">
      <w:pPr>
        <w:ind w:firstLine="420"/>
      </w:pPr>
    </w:p>
    <w:p w:rsidR="00CD4E2D" w:rsidRDefault="00CD4E2D" w:rsidP="00CD4E2D">
      <w:pPr>
        <w:jc w:val="center"/>
        <w:rPr>
          <w:noProof/>
        </w:rPr>
      </w:pPr>
      <w:r w:rsidRPr="00032247">
        <w:rPr>
          <w:noProof/>
        </w:rPr>
        <w:drawing>
          <wp:inline distT="0" distB="0" distL="0" distR="0" wp14:anchorId="1DEBC695" wp14:editId="792E0902">
            <wp:extent cx="2301539" cy="2102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L\phone analysis\Changjiu Metropolitan Area\changjiu\20160310镇中心城(城镇体系等级结构文)\出图\最大优势流.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301539" cy="2102400"/>
                    </a:xfrm>
                    <a:prstGeom prst="rect">
                      <a:avLst/>
                    </a:prstGeom>
                    <a:noFill/>
                    <a:ln>
                      <a:noFill/>
                    </a:ln>
                  </pic:spPr>
                </pic:pic>
              </a:graphicData>
            </a:graphic>
          </wp:inline>
        </w:drawing>
      </w:r>
      <w:r w:rsidRPr="00032247">
        <w:rPr>
          <w:noProof/>
        </w:rPr>
        <w:drawing>
          <wp:inline distT="0" distB="0" distL="0" distR="0" wp14:anchorId="761C8B7B" wp14:editId="401FF454">
            <wp:extent cx="2301539" cy="21024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L\phone analysis\Changjiu Metropolitan Area\changjiu\20160310镇中心城(城镇体系等级结构文)\出图\第二优势流.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01539" cy="2102400"/>
                    </a:xfrm>
                    <a:prstGeom prst="rect">
                      <a:avLst/>
                    </a:prstGeom>
                    <a:noFill/>
                    <a:ln>
                      <a:noFill/>
                    </a:ln>
                  </pic:spPr>
                </pic:pic>
              </a:graphicData>
            </a:graphic>
          </wp:inline>
        </w:drawing>
      </w:r>
    </w:p>
    <w:p w:rsidR="00CD4E2D" w:rsidRPr="00342DE0" w:rsidRDefault="00CD4E2D" w:rsidP="00CD4E2D">
      <w:pPr>
        <w:jc w:val="center"/>
        <w:rPr>
          <w:noProof/>
          <w:sz w:val="18"/>
          <w:szCs w:val="18"/>
        </w:rPr>
      </w:pPr>
      <w:r w:rsidRPr="00342DE0">
        <w:rPr>
          <w:rFonts w:hint="eastAsia"/>
          <w:noProof/>
          <w:sz w:val="18"/>
          <w:szCs w:val="18"/>
        </w:rPr>
        <w:t>第一</w:t>
      </w:r>
      <w:r w:rsidRPr="00342DE0">
        <w:rPr>
          <w:noProof/>
          <w:sz w:val="18"/>
          <w:szCs w:val="18"/>
        </w:rPr>
        <w:t>大优势流</w:t>
      </w:r>
      <w:r>
        <w:rPr>
          <w:rFonts w:hint="eastAsia"/>
          <w:noProof/>
          <w:sz w:val="18"/>
          <w:szCs w:val="18"/>
        </w:rPr>
        <w:t xml:space="preserve">                        </w:t>
      </w:r>
      <w:r w:rsidRPr="00342DE0">
        <w:rPr>
          <w:rFonts w:hint="eastAsia"/>
          <w:noProof/>
          <w:sz w:val="18"/>
          <w:szCs w:val="18"/>
        </w:rPr>
        <w:t>第二</w:t>
      </w:r>
      <w:r w:rsidRPr="00342DE0">
        <w:rPr>
          <w:noProof/>
          <w:sz w:val="18"/>
          <w:szCs w:val="18"/>
        </w:rPr>
        <w:t>大优势流</w:t>
      </w:r>
    </w:p>
    <w:p w:rsidR="00CD4E2D" w:rsidRDefault="00CD4E2D" w:rsidP="00CD4E2D">
      <w:pPr>
        <w:jc w:val="center"/>
        <w:rPr>
          <w:noProof/>
        </w:rPr>
      </w:pPr>
      <w:r w:rsidRPr="00032247">
        <w:rPr>
          <w:noProof/>
        </w:rPr>
        <w:drawing>
          <wp:inline distT="0" distB="0" distL="0" distR="0" wp14:anchorId="24ED2417" wp14:editId="388E5D93">
            <wp:extent cx="2301288" cy="21021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L\phone analysis\Changjiu Metropolitan Area\changjiu\20160310镇中心城(城镇体系等级结构文)\出图\第三优势流.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01288" cy="2102170"/>
                    </a:xfrm>
                    <a:prstGeom prst="rect">
                      <a:avLst/>
                    </a:prstGeom>
                    <a:noFill/>
                    <a:ln>
                      <a:noFill/>
                    </a:ln>
                  </pic:spPr>
                </pic:pic>
              </a:graphicData>
            </a:graphic>
          </wp:inline>
        </w:drawing>
      </w:r>
    </w:p>
    <w:p w:rsidR="00CD4E2D" w:rsidRPr="00342DE0" w:rsidRDefault="00CD4E2D" w:rsidP="00CD4E2D">
      <w:pPr>
        <w:jc w:val="center"/>
        <w:rPr>
          <w:noProof/>
          <w:sz w:val="18"/>
          <w:szCs w:val="18"/>
        </w:rPr>
      </w:pPr>
      <w:r w:rsidRPr="00342DE0">
        <w:rPr>
          <w:rFonts w:hint="eastAsia"/>
          <w:noProof/>
          <w:sz w:val="18"/>
          <w:szCs w:val="18"/>
        </w:rPr>
        <w:t>第三大</w:t>
      </w:r>
      <w:r w:rsidRPr="00342DE0">
        <w:rPr>
          <w:noProof/>
          <w:sz w:val="18"/>
          <w:szCs w:val="18"/>
        </w:rPr>
        <w:t>优势流</w:t>
      </w:r>
      <w:r w:rsidRPr="00342DE0">
        <w:rPr>
          <w:rFonts w:hint="eastAsia"/>
          <w:noProof/>
          <w:sz w:val="18"/>
          <w:szCs w:val="18"/>
        </w:rPr>
        <w:t xml:space="preserve"> </w:t>
      </w:r>
      <w:r w:rsidRPr="00342DE0">
        <w:rPr>
          <w:noProof/>
          <w:sz w:val="18"/>
          <w:szCs w:val="18"/>
        </w:rPr>
        <w:t xml:space="preserve">  </w:t>
      </w:r>
    </w:p>
    <w:p w:rsidR="00CD4E2D" w:rsidRPr="00167ECB" w:rsidRDefault="00CD4E2D" w:rsidP="00CD4E2D">
      <w:pPr>
        <w:ind w:firstLine="420"/>
        <w:jc w:val="center"/>
        <w:rPr>
          <w:rFonts w:ascii="黑体" w:eastAsia="黑体" w:hAnsi="黑体"/>
          <w:szCs w:val="18"/>
        </w:rPr>
      </w:pPr>
      <w:r w:rsidRPr="00167ECB">
        <w:rPr>
          <w:rFonts w:ascii="黑体" w:eastAsia="黑体" w:hAnsi="黑体" w:hint="eastAsia"/>
          <w:szCs w:val="18"/>
        </w:rPr>
        <w:t>图2 昌九区域各个城市优势流的流向分析</w:t>
      </w:r>
    </w:p>
    <w:p w:rsidR="00CD4E2D" w:rsidRDefault="00CD4E2D" w:rsidP="00CD4E2D"/>
    <w:p w:rsidR="00CD4E2D" w:rsidRPr="00167ECB" w:rsidRDefault="00CD4E2D" w:rsidP="00CD4E2D">
      <w:pPr>
        <w:ind w:firstLine="420"/>
        <w:jc w:val="center"/>
        <w:rPr>
          <w:rFonts w:ascii="黑体" w:eastAsia="黑体" w:hAnsi="黑体"/>
          <w:szCs w:val="18"/>
        </w:rPr>
      </w:pPr>
      <w:r w:rsidRPr="00167ECB">
        <w:rPr>
          <w:rFonts w:ascii="黑体" w:eastAsia="黑体" w:hAnsi="黑体" w:hint="eastAsia"/>
          <w:szCs w:val="18"/>
        </w:rPr>
        <w:t>表3</w:t>
      </w:r>
      <w:r w:rsidRPr="00167ECB">
        <w:rPr>
          <w:rFonts w:ascii="黑体" w:eastAsia="黑体" w:hAnsi="黑体"/>
          <w:szCs w:val="18"/>
        </w:rPr>
        <w:t xml:space="preserve"> </w:t>
      </w:r>
      <w:r w:rsidRPr="00167ECB">
        <w:rPr>
          <w:rFonts w:ascii="黑体" w:eastAsia="黑体" w:hAnsi="黑体" w:hint="eastAsia"/>
          <w:szCs w:val="18"/>
        </w:rPr>
        <w:t>昌九区域4</w:t>
      </w:r>
      <w:r w:rsidRPr="00167ECB">
        <w:rPr>
          <w:rFonts w:ascii="黑体" w:eastAsia="黑体" w:hAnsi="黑体"/>
          <w:szCs w:val="18"/>
        </w:rPr>
        <w:t>0</w:t>
      </w:r>
      <w:r w:rsidRPr="00167ECB">
        <w:rPr>
          <w:rFonts w:ascii="黑体" w:eastAsia="黑体" w:hAnsi="黑体" w:hint="eastAsia"/>
          <w:szCs w:val="18"/>
        </w:rPr>
        <w:t>个城市的优势流分析（吸引优势流数量2个以上）</w:t>
      </w:r>
    </w:p>
    <w:tbl>
      <w:tblPr>
        <w:tblStyle w:val="a5"/>
        <w:tblW w:w="9322" w:type="dxa"/>
        <w:jc w:val="center"/>
        <w:tblBorders>
          <w:left w:val="none" w:sz="0" w:space="0" w:color="auto"/>
          <w:right w:val="none" w:sz="0" w:space="0" w:color="auto"/>
        </w:tblBorders>
        <w:tblLook w:val="04A0" w:firstRow="1" w:lastRow="0" w:firstColumn="1" w:lastColumn="0" w:noHBand="0" w:noVBand="1"/>
      </w:tblPr>
      <w:tblGrid>
        <w:gridCol w:w="1384"/>
        <w:gridCol w:w="7938"/>
      </w:tblGrid>
      <w:tr w:rsidR="00CD4E2D" w:rsidRPr="000D58DA" w:rsidTr="007F017F">
        <w:trPr>
          <w:jc w:val="center"/>
        </w:trPr>
        <w:tc>
          <w:tcPr>
            <w:tcW w:w="1384" w:type="dxa"/>
            <w:tcBorders>
              <w:bottom w:val="single" w:sz="4" w:space="0" w:color="auto"/>
              <w:right w:val="nil"/>
            </w:tcBorders>
            <w:vAlign w:val="center"/>
          </w:tcPr>
          <w:p w:rsidR="00CD4E2D" w:rsidRPr="000D58DA" w:rsidRDefault="00CD4E2D" w:rsidP="007F017F">
            <w:pPr>
              <w:widowControl/>
              <w:jc w:val="center"/>
              <w:rPr>
                <w:rFonts w:ascii="宋体" w:eastAsia="宋体" w:hAnsi="宋体" w:cs="宋体"/>
                <w:b/>
                <w:color w:val="000000"/>
                <w:kern w:val="0"/>
                <w:sz w:val="18"/>
                <w:szCs w:val="18"/>
              </w:rPr>
            </w:pPr>
            <w:r w:rsidRPr="000D58DA">
              <w:rPr>
                <w:rFonts w:ascii="宋体" w:eastAsia="宋体" w:hAnsi="宋体" w:cs="宋体" w:hint="eastAsia"/>
                <w:b/>
                <w:color w:val="000000"/>
                <w:kern w:val="0"/>
                <w:sz w:val="18"/>
                <w:szCs w:val="18"/>
              </w:rPr>
              <w:t>优势流</w:t>
            </w:r>
          </w:p>
        </w:tc>
        <w:tc>
          <w:tcPr>
            <w:tcW w:w="7938" w:type="dxa"/>
            <w:tcBorders>
              <w:left w:val="nil"/>
              <w:bottom w:val="single" w:sz="4" w:space="0" w:color="auto"/>
            </w:tcBorders>
            <w:vAlign w:val="center"/>
          </w:tcPr>
          <w:p w:rsidR="00CD4E2D" w:rsidRPr="000D58DA" w:rsidRDefault="00CD4E2D" w:rsidP="007F017F">
            <w:pPr>
              <w:widowControl/>
              <w:jc w:val="center"/>
              <w:rPr>
                <w:rFonts w:ascii="宋体" w:eastAsia="宋体" w:hAnsi="宋体" w:cs="宋体"/>
                <w:b/>
                <w:color w:val="000000"/>
                <w:kern w:val="0"/>
                <w:sz w:val="18"/>
                <w:szCs w:val="18"/>
              </w:rPr>
            </w:pPr>
            <w:r>
              <w:rPr>
                <w:rFonts w:ascii="宋体" w:eastAsia="宋体" w:hAnsi="宋体" w:cs="宋体" w:hint="eastAsia"/>
                <w:b/>
                <w:color w:val="000000"/>
                <w:kern w:val="0"/>
                <w:sz w:val="18"/>
                <w:szCs w:val="18"/>
              </w:rPr>
              <w:t>吸引优势流数量</w:t>
            </w:r>
          </w:p>
        </w:tc>
      </w:tr>
      <w:tr w:rsidR="00CD4E2D" w:rsidRPr="000D58DA" w:rsidTr="007F017F">
        <w:trPr>
          <w:trHeight w:val="610"/>
          <w:jc w:val="center"/>
        </w:trPr>
        <w:tc>
          <w:tcPr>
            <w:tcW w:w="1384" w:type="dxa"/>
            <w:tcBorders>
              <w:bottom w:val="nil"/>
              <w:right w:val="nil"/>
            </w:tcBorders>
            <w:vAlign w:val="center"/>
          </w:tcPr>
          <w:p w:rsidR="00CD4E2D" w:rsidRPr="000D58DA" w:rsidRDefault="00CD4E2D" w:rsidP="007F017F">
            <w:pPr>
              <w:widowControl/>
              <w:jc w:val="center"/>
              <w:rPr>
                <w:rFonts w:ascii="宋体" w:eastAsia="宋体" w:hAnsi="宋体" w:cs="宋体"/>
                <w:color w:val="000000"/>
                <w:kern w:val="0"/>
                <w:sz w:val="18"/>
                <w:szCs w:val="18"/>
              </w:rPr>
            </w:pPr>
            <w:r w:rsidRPr="00D0351D">
              <w:rPr>
                <w:rFonts w:ascii="宋体" w:eastAsia="宋体" w:hAnsi="宋体" w:cs="宋体" w:hint="eastAsia"/>
                <w:color w:val="000000"/>
                <w:kern w:val="0"/>
                <w:sz w:val="18"/>
                <w:szCs w:val="18"/>
              </w:rPr>
              <w:lastRenderedPageBreak/>
              <w:t>最大优势流</w:t>
            </w:r>
          </w:p>
        </w:tc>
        <w:tc>
          <w:tcPr>
            <w:tcW w:w="7938" w:type="dxa"/>
            <w:tcBorders>
              <w:left w:val="nil"/>
              <w:bottom w:val="nil"/>
            </w:tcBorders>
            <w:vAlign w:val="center"/>
          </w:tcPr>
          <w:p w:rsidR="00CD4E2D" w:rsidRPr="000D58DA" w:rsidRDefault="00CD4E2D" w:rsidP="007F017F">
            <w:pPr>
              <w:widowControl/>
              <w:jc w:val="center"/>
              <w:rPr>
                <w:rFonts w:ascii="宋体" w:eastAsia="宋体" w:hAnsi="宋体" w:cs="宋体"/>
                <w:color w:val="000000"/>
                <w:kern w:val="0"/>
                <w:sz w:val="18"/>
                <w:szCs w:val="18"/>
              </w:rPr>
            </w:pPr>
            <w:r w:rsidRPr="00D0351D">
              <w:rPr>
                <w:rFonts w:ascii="宋体" w:eastAsia="宋体" w:hAnsi="宋体" w:cs="宋体" w:hint="eastAsia"/>
                <w:color w:val="000000"/>
                <w:kern w:val="0"/>
                <w:sz w:val="18"/>
                <w:szCs w:val="18"/>
              </w:rPr>
              <w:t>南昌市区（23）、九江市区（6）、抚州市区（</w:t>
            </w:r>
            <w:r w:rsidRPr="00D0351D">
              <w:rPr>
                <w:rFonts w:ascii="宋体" w:eastAsia="宋体" w:hAnsi="宋体" w:cs="宋体"/>
                <w:color w:val="000000"/>
                <w:kern w:val="0"/>
                <w:sz w:val="18"/>
                <w:szCs w:val="18"/>
              </w:rPr>
              <w:t>3</w:t>
            </w:r>
            <w:r w:rsidRPr="00D0351D">
              <w:rPr>
                <w:rFonts w:ascii="宋体" w:eastAsia="宋体" w:hAnsi="宋体" w:cs="宋体" w:hint="eastAsia"/>
                <w:color w:val="000000"/>
                <w:kern w:val="0"/>
                <w:sz w:val="18"/>
                <w:szCs w:val="18"/>
              </w:rPr>
              <w:t>）</w:t>
            </w:r>
          </w:p>
        </w:tc>
      </w:tr>
      <w:tr w:rsidR="00CD4E2D" w:rsidRPr="000D58DA" w:rsidTr="007F017F">
        <w:trPr>
          <w:jc w:val="center"/>
        </w:trPr>
        <w:tc>
          <w:tcPr>
            <w:tcW w:w="1384" w:type="dxa"/>
            <w:tcBorders>
              <w:top w:val="nil"/>
              <w:bottom w:val="nil"/>
              <w:right w:val="nil"/>
            </w:tcBorders>
            <w:vAlign w:val="center"/>
          </w:tcPr>
          <w:p w:rsidR="00CD4E2D" w:rsidRPr="000D58DA" w:rsidRDefault="00CD4E2D" w:rsidP="007F017F">
            <w:pPr>
              <w:widowControl/>
              <w:jc w:val="center"/>
              <w:rPr>
                <w:rFonts w:ascii="宋体" w:eastAsia="宋体" w:hAnsi="宋体" w:cs="宋体"/>
                <w:color w:val="000000"/>
                <w:kern w:val="0"/>
                <w:sz w:val="18"/>
                <w:szCs w:val="18"/>
              </w:rPr>
            </w:pPr>
            <w:r w:rsidRPr="00D0351D">
              <w:rPr>
                <w:rFonts w:ascii="宋体" w:eastAsia="宋体" w:hAnsi="宋体" w:cs="宋体" w:hint="eastAsia"/>
                <w:color w:val="000000"/>
                <w:kern w:val="0"/>
                <w:sz w:val="18"/>
                <w:szCs w:val="18"/>
              </w:rPr>
              <w:t>第二大优势流</w:t>
            </w:r>
          </w:p>
        </w:tc>
        <w:tc>
          <w:tcPr>
            <w:tcW w:w="7938" w:type="dxa"/>
            <w:tcBorders>
              <w:top w:val="nil"/>
              <w:left w:val="nil"/>
              <w:bottom w:val="nil"/>
            </w:tcBorders>
            <w:vAlign w:val="center"/>
          </w:tcPr>
          <w:p w:rsidR="00CD4E2D" w:rsidRPr="000D58DA" w:rsidRDefault="00CD4E2D" w:rsidP="007F017F">
            <w:pPr>
              <w:widowControl/>
              <w:jc w:val="center"/>
              <w:rPr>
                <w:rFonts w:ascii="宋体" w:eastAsia="宋体" w:hAnsi="宋体" w:cs="宋体"/>
                <w:color w:val="000000"/>
                <w:kern w:val="0"/>
                <w:sz w:val="18"/>
                <w:szCs w:val="18"/>
              </w:rPr>
            </w:pPr>
            <w:r w:rsidRPr="00D0351D">
              <w:rPr>
                <w:rFonts w:ascii="宋体" w:eastAsia="宋体" w:hAnsi="宋体" w:cs="宋体" w:hint="eastAsia"/>
                <w:color w:val="000000"/>
                <w:kern w:val="0"/>
                <w:sz w:val="18"/>
                <w:szCs w:val="18"/>
              </w:rPr>
              <w:t>南昌市区（</w:t>
            </w:r>
            <w:r w:rsidRPr="00D0351D">
              <w:rPr>
                <w:rFonts w:ascii="宋体" w:eastAsia="宋体" w:hAnsi="宋体" w:cs="宋体"/>
                <w:color w:val="000000"/>
                <w:kern w:val="0"/>
                <w:sz w:val="18"/>
                <w:szCs w:val="18"/>
              </w:rPr>
              <w:t>14</w:t>
            </w:r>
            <w:r w:rsidRPr="00D0351D">
              <w:rPr>
                <w:rFonts w:ascii="宋体" w:eastAsia="宋体" w:hAnsi="宋体" w:cs="宋体" w:hint="eastAsia"/>
                <w:color w:val="000000"/>
                <w:kern w:val="0"/>
                <w:sz w:val="18"/>
                <w:szCs w:val="18"/>
              </w:rPr>
              <w:t>）、抚州市区（8）、九江市区（4）、宜春市区（3）、南昌县（2）、余干县（2）</w:t>
            </w:r>
          </w:p>
        </w:tc>
      </w:tr>
      <w:tr w:rsidR="00CD4E2D" w:rsidRPr="000D58DA" w:rsidTr="007F017F">
        <w:trPr>
          <w:trHeight w:val="970"/>
          <w:jc w:val="center"/>
        </w:trPr>
        <w:tc>
          <w:tcPr>
            <w:tcW w:w="1384" w:type="dxa"/>
            <w:tcBorders>
              <w:top w:val="nil"/>
              <w:right w:val="nil"/>
            </w:tcBorders>
            <w:vAlign w:val="center"/>
          </w:tcPr>
          <w:p w:rsidR="00CD4E2D" w:rsidRPr="000D58DA" w:rsidRDefault="00CD4E2D" w:rsidP="007F017F">
            <w:pPr>
              <w:widowControl/>
              <w:jc w:val="center"/>
              <w:rPr>
                <w:rFonts w:ascii="宋体" w:eastAsia="宋体" w:hAnsi="宋体" w:cs="宋体"/>
                <w:color w:val="000000"/>
                <w:kern w:val="0"/>
                <w:sz w:val="18"/>
                <w:szCs w:val="18"/>
              </w:rPr>
            </w:pPr>
            <w:r w:rsidRPr="00D0351D">
              <w:rPr>
                <w:rFonts w:ascii="宋体" w:eastAsia="宋体" w:hAnsi="宋体" w:cs="宋体" w:hint="eastAsia"/>
                <w:color w:val="000000"/>
                <w:kern w:val="0"/>
                <w:sz w:val="18"/>
                <w:szCs w:val="18"/>
              </w:rPr>
              <w:t>第三大优势流</w:t>
            </w:r>
          </w:p>
        </w:tc>
        <w:tc>
          <w:tcPr>
            <w:tcW w:w="7938" w:type="dxa"/>
            <w:tcBorders>
              <w:top w:val="nil"/>
              <w:left w:val="nil"/>
            </w:tcBorders>
            <w:vAlign w:val="center"/>
          </w:tcPr>
          <w:p w:rsidR="00CD4E2D" w:rsidRPr="000D58DA" w:rsidRDefault="00CD4E2D" w:rsidP="007F017F">
            <w:pPr>
              <w:widowControl/>
              <w:jc w:val="center"/>
              <w:rPr>
                <w:rFonts w:ascii="宋体" w:eastAsia="宋体" w:hAnsi="宋体" w:cs="宋体"/>
                <w:color w:val="000000"/>
                <w:kern w:val="0"/>
                <w:sz w:val="18"/>
                <w:szCs w:val="18"/>
              </w:rPr>
            </w:pPr>
            <w:r w:rsidRPr="00D0351D">
              <w:rPr>
                <w:rFonts w:ascii="宋体" w:eastAsia="宋体" w:hAnsi="宋体" w:cs="宋体" w:hint="eastAsia"/>
                <w:color w:val="000000"/>
                <w:kern w:val="0"/>
                <w:sz w:val="18"/>
                <w:szCs w:val="18"/>
              </w:rPr>
              <w:t>宜春市区（5）、南丰县（4）、九江市区（3）、上高县（3）、东乡县（2）、抚州市区（2）、共青城市（2）、湖口县（2）、金溪县（2）、南昌市区（2）、鄱阳县（2）、永修县（2）</w:t>
            </w:r>
          </w:p>
        </w:tc>
      </w:tr>
    </w:tbl>
    <w:p w:rsidR="00CD4E2D" w:rsidRDefault="00CD4E2D" w:rsidP="00CD4E2D"/>
    <w:p w:rsidR="00CD4E2D" w:rsidRDefault="00CD4E2D" w:rsidP="00CD4E2D">
      <w:pPr>
        <w:ind w:firstLineChars="200" w:firstLine="420"/>
      </w:pPr>
      <w:r>
        <w:rPr>
          <w:rFonts w:hint="eastAsia"/>
        </w:rPr>
        <w:t>由于多数城市的最大优势流均汇集在南昌市区，研究继续选择第二大优势流、第三大优势流和第四大优势流进行比较，深入分析昌九区域城镇体系等级结构。其中，南昌市区汇集了</w:t>
      </w:r>
      <w:r>
        <w:rPr>
          <w:rFonts w:hint="eastAsia"/>
        </w:rPr>
        <w:t>14</w:t>
      </w:r>
      <w:r>
        <w:rPr>
          <w:rFonts w:hint="eastAsia"/>
        </w:rPr>
        <w:t>个城市的第二大优势流，九江市区汇集了</w:t>
      </w:r>
      <w:r>
        <w:rPr>
          <w:rFonts w:hint="eastAsia"/>
        </w:rPr>
        <w:t>4</w:t>
      </w:r>
      <w:r>
        <w:rPr>
          <w:rFonts w:hint="eastAsia"/>
        </w:rPr>
        <w:t>个城市的第二大优势流，抚州市区汇集了</w:t>
      </w:r>
      <w:r>
        <w:rPr>
          <w:rFonts w:hint="eastAsia"/>
        </w:rPr>
        <w:t>8</w:t>
      </w:r>
      <w:r>
        <w:rPr>
          <w:rFonts w:hint="eastAsia"/>
        </w:rPr>
        <w:t>个城市的第二大优势流，宜春市区汇集了</w:t>
      </w:r>
      <w:r>
        <w:rPr>
          <w:rFonts w:hint="eastAsia"/>
        </w:rPr>
        <w:t>3</w:t>
      </w:r>
      <w:r>
        <w:rPr>
          <w:rFonts w:hint="eastAsia"/>
        </w:rPr>
        <w:t>个城市的第二大优势流，还有</w:t>
      </w:r>
      <w:r>
        <w:rPr>
          <w:rFonts w:hint="eastAsia"/>
        </w:rPr>
        <w:t>9</w:t>
      </w:r>
      <w:r>
        <w:rPr>
          <w:rFonts w:hint="eastAsia"/>
        </w:rPr>
        <w:t>个城市汇集了</w:t>
      </w:r>
      <w:r>
        <w:rPr>
          <w:rFonts w:hint="eastAsia"/>
        </w:rPr>
        <w:t>1</w:t>
      </w:r>
      <w:r>
        <w:rPr>
          <w:rFonts w:hint="eastAsia"/>
        </w:rPr>
        <w:t>个以上城市的第二大优势流。而从第三大优势流看，宜春市区和南丰县城汇集的第三大优势流的数量最多，但与其他城市相比差别不大。</w:t>
      </w:r>
    </w:p>
    <w:p w:rsidR="00CD4E2D" w:rsidRDefault="00CD4E2D" w:rsidP="00CD4E2D">
      <w:pPr>
        <w:ind w:firstLineChars="200" w:firstLine="420"/>
      </w:pPr>
      <w:r>
        <w:rPr>
          <w:rFonts w:hint="eastAsia"/>
        </w:rPr>
        <w:t>在地级市的市域城镇体系层面进行优势流分析，同样需要排除市域内城市与市域外城市之间的联系，只考虑市域内部城市之间的相互作用。继续以抚州市域城镇体系为例，抚州市区汇集的优势流数量多，属于市域城镇体系等级结构中的第一级城市，其中南丰县城汇集了</w:t>
      </w:r>
      <w:r>
        <w:rPr>
          <w:rFonts w:hint="eastAsia"/>
        </w:rPr>
        <w:t>4</w:t>
      </w:r>
      <w:r>
        <w:rPr>
          <w:rFonts w:hint="eastAsia"/>
        </w:rPr>
        <w:t>个城市的第二大优势流，其在抚州市域内城市网络吸引流向上体现出了较高的中心性，可以视为抚州市域城镇体系等级结构中的第二级城市</w:t>
      </w:r>
      <w:r>
        <w:rPr>
          <w:rFonts w:hint="eastAsia"/>
        </w:rPr>
        <w:t>(</w:t>
      </w:r>
      <w:r>
        <w:rPr>
          <w:rFonts w:hint="eastAsia"/>
        </w:rPr>
        <w:t>图</w:t>
      </w:r>
      <w:r>
        <w:rPr>
          <w:rFonts w:hint="eastAsia"/>
        </w:rPr>
        <w:t>3</w:t>
      </w:r>
      <w:r>
        <w:rPr>
          <w:rFonts w:hint="eastAsia"/>
        </w:rPr>
        <w:t>，表</w:t>
      </w:r>
      <w:r>
        <w:rPr>
          <w:rFonts w:hint="eastAsia"/>
        </w:rPr>
        <w:t xml:space="preserve"> 4)</w:t>
      </w:r>
      <w:r>
        <w:rPr>
          <w:rFonts w:hint="eastAsia"/>
        </w:rPr>
        <w:t>。</w:t>
      </w:r>
    </w:p>
    <w:p w:rsidR="00CD4E2D" w:rsidRPr="00025A9B" w:rsidRDefault="00CD4E2D" w:rsidP="00CD4E2D">
      <w:pPr>
        <w:spacing w:line="360" w:lineRule="auto"/>
        <w:ind w:firstLine="420"/>
      </w:pPr>
    </w:p>
    <w:p w:rsidR="00CD4E2D" w:rsidRDefault="00CD4E2D" w:rsidP="00CD4E2D">
      <w:pPr>
        <w:ind w:firstLine="420"/>
        <w:jc w:val="left"/>
      </w:pPr>
      <w:r w:rsidRPr="00847094">
        <w:rPr>
          <w:noProof/>
        </w:rPr>
        <w:drawing>
          <wp:inline distT="0" distB="0" distL="0" distR="0" wp14:anchorId="1F6B7478" wp14:editId="785FDE15">
            <wp:extent cx="2258143" cy="2062759"/>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L\phone analysis\Changjiu Metropolitan Area\changjiu\20160310镇中心城(城镇体系等级结构文)\出图\抚州市域内部最大流.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58143" cy="2062759"/>
                    </a:xfrm>
                    <a:prstGeom prst="rect">
                      <a:avLst/>
                    </a:prstGeom>
                    <a:noFill/>
                    <a:ln>
                      <a:noFill/>
                    </a:ln>
                  </pic:spPr>
                </pic:pic>
              </a:graphicData>
            </a:graphic>
          </wp:inline>
        </w:drawing>
      </w:r>
      <w:r w:rsidRPr="00847094">
        <w:rPr>
          <w:noProof/>
        </w:rPr>
        <w:drawing>
          <wp:inline distT="0" distB="0" distL="0" distR="0" wp14:anchorId="10D7B834" wp14:editId="3EC25E02">
            <wp:extent cx="2301539" cy="210239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L\phone analysis\Changjiu Metropolitan Area\changjiu\20160310镇中心城(城镇体系等级结构文)\出图\抚州市域内部最二大流.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01539" cy="2102399"/>
                    </a:xfrm>
                    <a:prstGeom prst="rect">
                      <a:avLst/>
                    </a:prstGeom>
                    <a:noFill/>
                    <a:ln>
                      <a:noFill/>
                    </a:ln>
                  </pic:spPr>
                </pic:pic>
              </a:graphicData>
            </a:graphic>
          </wp:inline>
        </w:drawing>
      </w:r>
    </w:p>
    <w:p w:rsidR="00CD4E2D" w:rsidRPr="00342DE0" w:rsidRDefault="00CD4E2D" w:rsidP="00CD4E2D">
      <w:pPr>
        <w:jc w:val="center"/>
        <w:rPr>
          <w:noProof/>
          <w:sz w:val="18"/>
          <w:szCs w:val="18"/>
        </w:rPr>
      </w:pPr>
      <w:r w:rsidRPr="00342DE0">
        <w:rPr>
          <w:rFonts w:hint="eastAsia"/>
          <w:noProof/>
          <w:sz w:val="18"/>
          <w:szCs w:val="18"/>
        </w:rPr>
        <w:t>第一</w:t>
      </w:r>
      <w:r w:rsidRPr="00342DE0">
        <w:rPr>
          <w:noProof/>
          <w:sz w:val="18"/>
          <w:szCs w:val="18"/>
        </w:rPr>
        <w:t>大优势流</w:t>
      </w:r>
      <w:r>
        <w:rPr>
          <w:rFonts w:hint="eastAsia"/>
          <w:noProof/>
          <w:sz w:val="18"/>
          <w:szCs w:val="18"/>
        </w:rPr>
        <w:t xml:space="preserve">                        </w:t>
      </w:r>
      <w:r w:rsidRPr="00342DE0">
        <w:rPr>
          <w:rFonts w:hint="eastAsia"/>
          <w:noProof/>
          <w:sz w:val="18"/>
          <w:szCs w:val="18"/>
        </w:rPr>
        <w:t>第二</w:t>
      </w:r>
      <w:r w:rsidRPr="00342DE0">
        <w:rPr>
          <w:noProof/>
          <w:sz w:val="18"/>
          <w:szCs w:val="18"/>
        </w:rPr>
        <w:t>大优势流</w:t>
      </w:r>
    </w:p>
    <w:p w:rsidR="00CD4E2D" w:rsidRPr="00732156" w:rsidRDefault="00CD4E2D" w:rsidP="00CD4E2D">
      <w:pPr>
        <w:ind w:firstLine="420"/>
        <w:jc w:val="left"/>
      </w:pPr>
    </w:p>
    <w:p w:rsidR="00CD4E2D" w:rsidRPr="00167ECB" w:rsidRDefault="00CD4E2D" w:rsidP="00CD4E2D">
      <w:pPr>
        <w:ind w:firstLine="420"/>
        <w:jc w:val="center"/>
        <w:rPr>
          <w:rFonts w:ascii="黑体" w:eastAsia="黑体" w:hAnsi="黑体"/>
          <w:szCs w:val="18"/>
        </w:rPr>
      </w:pPr>
      <w:r w:rsidRPr="00167ECB">
        <w:rPr>
          <w:rFonts w:ascii="黑体" w:eastAsia="黑体" w:hAnsi="黑体"/>
          <w:szCs w:val="18"/>
        </w:rPr>
        <w:t>图</w:t>
      </w:r>
      <w:r w:rsidRPr="00167ECB">
        <w:rPr>
          <w:rFonts w:ascii="黑体" w:eastAsia="黑体" w:hAnsi="黑体" w:hint="eastAsia"/>
          <w:szCs w:val="18"/>
        </w:rPr>
        <w:t>3 抚州市域各城市优势流的流向分析</w:t>
      </w:r>
    </w:p>
    <w:p w:rsidR="00CD4E2D" w:rsidRDefault="00CD4E2D" w:rsidP="00CD4E2D">
      <w:pPr>
        <w:ind w:firstLine="420"/>
      </w:pPr>
    </w:p>
    <w:p w:rsidR="00CD4E2D" w:rsidRPr="00167ECB" w:rsidRDefault="00CD4E2D" w:rsidP="00CD4E2D">
      <w:pPr>
        <w:ind w:firstLineChars="200" w:firstLine="420"/>
        <w:jc w:val="center"/>
        <w:rPr>
          <w:rFonts w:ascii="黑体" w:eastAsia="黑体" w:hAnsi="黑体"/>
          <w:szCs w:val="18"/>
        </w:rPr>
      </w:pPr>
      <w:r w:rsidRPr="00167ECB">
        <w:rPr>
          <w:rFonts w:ascii="黑体" w:eastAsia="黑体" w:hAnsi="黑体" w:hint="eastAsia"/>
          <w:szCs w:val="18"/>
        </w:rPr>
        <w:t>表</w:t>
      </w:r>
      <w:r w:rsidRPr="00167ECB">
        <w:rPr>
          <w:rFonts w:ascii="黑体" w:eastAsia="黑体" w:hAnsi="黑体"/>
          <w:szCs w:val="18"/>
        </w:rPr>
        <w:t>4</w:t>
      </w:r>
      <w:r w:rsidRPr="00167ECB">
        <w:rPr>
          <w:rFonts w:ascii="黑体" w:eastAsia="黑体" w:hAnsi="黑体" w:hint="eastAsia"/>
          <w:szCs w:val="18"/>
        </w:rPr>
        <w:t>抚州市域的优势流分析及城市等级划分</w:t>
      </w:r>
    </w:p>
    <w:tbl>
      <w:tblPr>
        <w:tblW w:w="0" w:type="auto"/>
        <w:jc w:val="center"/>
        <w:tblBorders>
          <w:top w:val="single" w:sz="2" w:space="0" w:color="auto"/>
          <w:bottom w:val="single" w:sz="2" w:space="0" w:color="auto"/>
        </w:tblBorders>
        <w:tblLayout w:type="fixed"/>
        <w:tblLook w:val="04A0" w:firstRow="1" w:lastRow="0" w:firstColumn="1" w:lastColumn="0" w:noHBand="0" w:noVBand="1"/>
      </w:tblPr>
      <w:tblGrid>
        <w:gridCol w:w="1418"/>
        <w:gridCol w:w="1559"/>
        <w:gridCol w:w="1134"/>
      </w:tblGrid>
      <w:tr w:rsidR="00CD4E2D" w:rsidRPr="0046051B" w:rsidTr="007F017F">
        <w:trPr>
          <w:trHeight w:val="285"/>
          <w:jc w:val="center"/>
        </w:trPr>
        <w:tc>
          <w:tcPr>
            <w:tcW w:w="1418" w:type="dxa"/>
            <w:tcBorders>
              <w:top w:val="single" w:sz="2" w:space="0" w:color="auto"/>
              <w:bottom w:val="single" w:sz="4" w:space="0" w:color="auto"/>
            </w:tcBorders>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ascii="宋体" w:eastAsia="宋体" w:hAnsi="宋体" w:cs="宋体" w:hint="eastAsia"/>
                <w:color w:val="000000"/>
                <w:kern w:val="0"/>
                <w:sz w:val="18"/>
                <w:szCs w:val="18"/>
              </w:rPr>
              <w:t>城市名称</w:t>
            </w:r>
          </w:p>
        </w:tc>
        <w:tc>
          <w:tcPr>
            <w:tcW w:w="1559" w:type="dxa"/>
            <w:tcBorders>
              <w:top w:val="single" w:sz="2" w:space="0" w:color="auto"/>
              <w:bottom w:val="single" w:sz="4" w:space="0" w:color="auto"/>
            </w:tcBorders>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最大优势流</w:t>
            </w:r>
          </w:p>
        </w:tc>
        <w:tc>
          <w:tcPr>
            <w:tcW w:w="1134" w:type="dxa"/>
            <w:tcBorders>
              <w:top w:val="single" w:sz="2" w:space="0" w:color="auto"/>
              <w:bottom w:val="single" w:sz="4" w:space="0" w:color="auto"/>
            </w:tcBorders>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第二</w:t>
            </w:r>
            <w:r>
              <w:rPr>
                <w:rFonts w:ascii="宋体" w:eastAsia="宋体" w:hAnsi="宋体" w:cs="宋体"/>
                <w:color w:val="000000"/>
                <w:kern w:val="0"/>
                <w:sz w:val="18"/>
                <w:szCs w:val="18"/>
              </w:rPr>
              <w:t>优势流</w:t>
            </w:r>
          </w:p>
        </w:tc>
      </w:tr>
      <w:tr w:rsidR="00CD4E2D" w:rsidRPr="0046051B" w:rsidTr="007F017F">
        <w:trPr>
          <w:trHeight w:val="285"/>
          <w:jc w:val="center"/>
        </w:trPr>
        <w:tc>
          <w:tcPr>
            <w:tcW w:w="1418" w:type="dxa"/>
            <w:tcBorders>
              <w:top w:val="single" w:sz="4" w:space="0" w:color="auto"/>
            </w:tcBorders>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抚州市区</w:t>
            </w:r>
          </w:p>
        </w:tc>
        <w:tc>
          <w:tcPr>
            <w:tcW w:w="1559" w:type="dxa"/>
            <w:tcBorders>
              <w:top w:val="single" w:sz="4" w:space="0" w:color="auto"/>
            </w:tcBorders>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10</w:t>
            </w:r>
          </w:p>
        </w:tc>
        <w:tc>
          <w:tcPr>
            <w:tcW w:w="1134" w:type="dxa"/>
            <w:tcBorders>
              <w:top w:val="single" w:sz="4" w:space="0" w:color="auto"/>
            </w:tcBorders>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t>0</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南丰县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东乡县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金溪县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崇仁县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南城县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黎川县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乐安县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lastRenderedPageBreak/>
              <w:t>广昌县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p>
        </w:tc>
      </w:tr>
      <w:tr w:rsidR="00CD4E2D" w:rsidRPr="0046051B" w:rsidTr="007F017F">
        <w:trPr>
          <w:trHeight w:val="285"/>
          <w:jc w:val="center"/>
        </w:trPr>
        <w:tc>
          <w:tcPr>
            <w:tcW w:w="1418" w:type="dxa"/>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宜黄县</w:t>
            </w:r>
          </w:p>
        </w:tc>
        <w:tc>
          <w:tcPr>
            <w:tcW w:w="1559" w:type="dxa"/>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p>
        </w:tc>
      </w:tr>
      <w:tr w:rsidR="00CD4E2D" w:rsidRPr="0046051B" w:rsidTr="007F017F">
        <w:trPr>
          <w:trHeight w:val="285"/>
          <w:jc w:val="center"/>
        </w:trPr>
        <w:tc>
          <w:tcPr>
            <w:tcW w:w="1418" w:type="dxa"/>
            <w:tcBorders>
              <w:bottom w:val="single" w:sz="4" w:space="0" w:color="auto"/>
            </w:tcBorders>
            <w:shd w:val="clear" w:color="auto" w:fill="auto"/>
            <w:noWrap/>
            <w:hideMark/>
          </w:tcPr>
          <w:p w:rsidR="00CD4E2D" w:rsidRPr="0046051B" w:rsidRDefault="00CD4E2D" w:rsidP="007F017F">
            <w:pPr>
              <w:widowControl/>
              <w:jc w:val="center"/>
              <w:rPr>
                <w:rFonts w:ascii="宋体" w:eastAsia="宋体" w:hAnsi="宋体" w:cs="宋体"/>
                <w:color w:val="000000"/>
                <w:kern w:val="0"/>
                <w:sz w:val="18"/>
                <w:szCs w:val="18"/>
              </w:rPr>
            </w:pPr>
            <w:r w:rsidRPr="0046051B">
              <w:rPr>
                <w:rFonts w:hint="eastAsia"/>
                <w:sz w:val="18"/>
                <w:szCs w:val="18"/>
              </w:rPr>
              <w:t>资溪县</w:t>
            </w:r>
          </w:p>
        </w:tc>
        <w:tc>
          <w:tcPr>
            <w:tcW w:w="1559" w:type="dxa"/>
            <w:tcBorders>
              <w:bottom w:val="single" w:sz="4" w:space="0" w:color="auto"/>
            </w:tcBorders>
            <w:shd w:val="clear" w:color="auto" w:fill="auto"/>
            <w:noWrap/>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c>
          <w:tcPr>
            <w:tcW w:w="1134" w:type="dxa"/>
            <w:tcBorders>
              <w:bottom w:val="single" w:sz="4" w:space="0" w:color="auto"/>
            </w:tcBorders>
          </w:tcPr>
          <w:p w:rsidR="00CD4E2D" w:rsidRPr="0046051B" w:rsidRDefault="00CD4E2D" w:rsidP="007F017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0</w:t>
            </w:r>
          </w:p>
        </w:tc>
      </w:tr>
    </w:tbl>
    <w:p w:rsidR="00CD4E2D" w:rsidRPr="00CD4E2D" w:rsidRDefault="00CD4E2D" w:rsidP="00CD4E2D">
      <w:pPr>
        <w:ind w:firstLineChars="200" w:firstLine="420"/>
      </w:pPr>
    </w:p>
    <w:p w:rsidR="00CD4E2D" w:rsidRDefault="00CD4E2D" w:rsidP="00CD4E2D"/>
    <w:p w:rsidR="00CD4E2D" w:rsidRPr="00B02742" w:rsidRDefault="00CD4E2D" w:rsidP="00CD4E2D">
      <w:pPr>
        <w:rPr>
          <w:b/>
        </w:rPr>
      </w:pPr>
      <w:r w:rsidRPr="00B02742">
        <w:rPr>
          <w:rFonts w:hint="eastAsia"/>
          <w:b/>
        </w:rPr>
        <w:t>五</w:t>
      </w:r>
      <w:r w:rsidRPr="00B02742">
        <w:rPr>
          <w:rFonts w:hint="eastAsia"/>
          <w:b/>
        </w:rPr>
        <w:t xml:space="preserve"> </w:t>
      </w:r>
      <w:r w:rsidRPr="00B02742">
        <w:rPr>
          <w:rFonts w:hint="eastAsia"/>
          <w:b/>
        </w:rPr>
        <w:t>与“位序—规模”法得出的规模等级体系比较</w:t>
      </w:r>
    </w:p>
    <w:p w:rsidR="00CD4E2D" w:rsidRDefault="00CD4E2D" w:rsidP="00CD4E2D">
      <w:r>
        <w:rPr>
          <w:rFonts w:hint="eastAsia"/>
        </w:rPr>
        <w:t>（一）</w:t>
      </w:r>
      <w:r>
        <w:rPr>
          <w:rFonts w:hint="eastAsia"/>
        </w:rPr>
        <w:t xml:space="preserve"> </w:t>
      </w:r>
      <w:r>
        <w:rPr>
          <w:rFonts w:hint="eastAsia"/>
        </w:rPr>
        <w:t>昌九区域层面的比较</w:t>
      </w:r>
    </w:p>
    <w:p w:rsidR="00CD4E2D" w:rsidRDefault="00CD4E2D" w:rsidP="00167ECB">
      <w:pPr>
        <w:ind w:firstLineChars="200" w:firstLine="420"/>
      </w:pPr>
      <w:r>
        <w:rPr>
          <w:rFonts w:hint="eastAsia"/>
        </w:rPr>
        <w:t>使用同样的城市空间单元，对昌九区域内</w:t>
      </w:r>
      <w:r>
        <w:rPr>
          <w:rFonts w:hint="eastAsia"/>
        </w:rPr>
        <w:t>40</w:t>
      </w:r>
      <w:r>
        <w:rPr>
          <w:rFonts w:hint="eastAsia"/>
        </w:rPr>
        <w:t>个城市在第六次全国人口普查得出的常住人口数据进行汇总，得到</w:t>
      </w:r>
      <w:r>
        <w:rPr>
          <w:rFonts w:hint="eastAsia"/>
        </w:rPr>
        <w:t>40</w:t>
      </w:r>
      <w:r>
        <w:rPr>
          <w:rFonts w:hint="eastAsia"/>
        </w:rPr>
        <w:t>个城市以常住人口为表示方式的城市规模。采用“位序—</w:t>
      </w:r>
      <w:r>
        <w:rPr>
          <w:rFonts w:hint="eastAsia"/>
        </w:rPr>
        <w:t xml:space="preserve"> </w:t>
      </w:r>
      <w:r>
        <w:rPr>
          <w:rFonts w:hint="eastAsia"/>
        </w:rPr>
        <w:t>规模”法，按照</w:t>
      </w:r>
      <w:r>
        <w:rPr>
          <w:rFonts w:hint="eastAsia"/>
        </w:rPr>
        <w:t>2014</w:t>
      </w:r>
      <w:r>
        <w:rPr>
          <w:rFonts w:hint="eastAsia"/>
        </w:rPr>
        <w:t>年国务院颁布的《关于调整城市规模划分标准的通知》，将</w:t>
      </w:r>
      <w:r>
        <w:rPr>
          <w:rFonts w:hint="eastAsia"/>
        </w:rPr>
        <w:t>40</w:t>
      </w:r>
      <w:r>
        <w:rPr>
          <w:rFonts w:hint="eastAsia"/>
        </w:rPr>
        <w:t>个城市划分为大城市</w:t>
      </w:r>
      <w:r>
        <w:rPr>
          <w:rFonts w:hint="eastAsia"/>
        </w:rPr>
        <w:t>(100</w:t>
      </w:r>
      <w:r>
        <w:rPr>
          <w:rFonts w:hint="eastAsia"/>
        </w:rPr>
        <w:t>万～</w:t>
      </w:r>
      <w:r>
        <w:rPr>
          <w:rFonts w:hint="eastAsia"/>
        </w:rPr>
        <w:t>300</w:t>
      </w:r>
      <w:r>
        <w:rPr>
          <w:rFonts w:hint="eastAsia"/>
        </w:rPr>
        <w:t>万人</w:t>
      </w:r>
      <w:r>
        <w:rPr>
          <w:rFonts w:hint="eastAsia"/>
        </w:rPr>
        <w:t>)</w:t>
      </w:r>
      <w:r>
        <w:rPr>
          <w:rFonts w:hint="eastAsia"/>
        </w:rPr>
        <w:t>、中等城市</w:t>
      </w:r>
      <w:r>
        <w:rPr>
          <w:rFonts w:hint="eastAsia"/>
        </w:rPr>
        <w:t>(50</w:t>
      </w:r>
      <w:r>
        <w:rPr>
          <w:rFonts w:hint="eastAsia"/>
        </w:rPr>
        <w:t>万～</w:t>
      </w:r>
      <w:r>
        <w:rPr>
          <w:rFonts w:hint="eastAsia"/>
        </w:rPr>
        <w:t>100</w:t>
      </w:r>
      <w:r>
        <w:rPr>
          <w:rFonts w:hint="eastAsia"/>
        </w:rPr>
        <w:t>万人</w:t>
      </w:r>
      <w:r>
        <w:rPr>
          <w:rFonts w:hint="eastAsia"/>
        </w:rPr>
        <w:t>)</w:t>
      </w:r>
      <w:r>
        <w:rPr>
          <w:rFonts w:hint="eastAsia"/>
        </w:rPr>
        <w:t>、Ⅰ型小城市</w:t>
      </w:r>
      <w:r>
        <w:rPr>
          <w:rFonts w:hint="eastAsia"/>
        </w:rPr>
        <w:t>(20</w:t>
      </w:r>
      <w:r>
        <w:rPr>
          <w:rFonts w:hint="eastAsia"/>
        </w:rPr>
        <w:t>万～</w:t>
      </w:r>
      <w:r>
        <w:rPr>
          <w:rFonts w:hint="eastAsia"/>
        </w:rPr>
        <w:t>50</w:t>
      </w:r>
      <w:r>
        <w:rPr>
          <w:rFonts w:hint="eastAsia"/>
        </w:rPr>
        <w:t>万人</w:t>
      </w:r>
      <w:r>
        <w:rPr>
          <w:rFonts w:hint="eastAsia"/>
        </w:rPr>
        <w:t>)</w:t>
      </w:r>
      <w:r>
        <w:rPr>
          <w:rFonts w:hint="eastAsia"/>
        </w:rPr>
        <w:t>和Ⅱ型小城市</w:t>
      </w:r>
      <w:r>
        <w:rPr>
          <w:rFonts w:hint="eastAsia"/>
        </w:rPr>
        <w:t>(20</w:t>
      </w:r>
      <w:r>
        <w:rPr>
          <w:rFonts w:hint="eastAsia"/>
        </w:rPr>
        <w:t>万人以下</w:t>
      </w:r>
      <w:r>
        <w:rPr>
          <w:rFonts w:hint="eastAsia"/>
        </w:rPr>
        <w:t xml:space="preserve"> )4 </w:t>
      </w:r>
      <w:r>
        <w:rPr>
          <w:rFonts w:hint="eastAsia"/>
        </w:rPr>
        <w:t>个等级的规模等级体系。</w:t>
      </w:r>
    </w:p>
    <w:p w:rsidR="00CD4E2D" w:rsidRDefault="00CD4E2D" w:rsidP="00167ECB">
      <w:pPr>
        <w:ind w:firstLineChars="200" w:firstLine="420"/>
      </w:pPr>
      <w:r>
        <w:rPr>
          <w:rFonts w:hint="eastAsia"/>
        </w:rPr>
        <w:t>将吸引量法、优势流法得出的结果与“位序—规模”法得出的结果进行比较，发现其主要区别在于区域城镇体系等级结构的二级城市划分上</w:t>
      </w:r>
      <w:r>
        <w:rPr>
          <w:rFonts w:hint="eastAsia"/>
        </w:rPr>
        <w:t>(</w:t>
      </w:r>
      <w:r>
        <w:rPr>
          <w:rFonts w:hint="eastAsia"/>
        </w:rPr>
        <w:t>表</w:t>
      </w:r>
      <w:r>
        <w:rPr>
          <w:rFonts w:hint="eastAsia"/>
        </w:rPr>
        <w:t>5)</w:t>
      </w:r>
      <w:r>
        <w:rPr>
          <w:rFonts w:hint="eastAsia"/>
        </w:rPr>
        <w:t>。按吸引量法得出的结果，南昌县城进入了第二级城市且吸引量高于宜春市区。南昌县城与南昌市区直接相邻，其按网络吸引量排序的中心性较高，是因为已经承担了中心城市南昌市区的部分功能。按优势流法得出的结果，宜春市区在网络流向中心性上明显弱于九江市区和抚州市区，达不到区域内第二级城市的要求。在三级城市划分上，研究按吸引量法和优势流法对城市中心性进行了分析，识别出了城市规模不大，但中心性较强的城市，如上高县城、南丰县城和东乡县城等，均能进入区域城镇体系的第三级。</w:t>
      </w:r>
    </w:p>
    <w:p w:rsidR="00466726" w:rsidRPr="00167ECB" w:rsidRDefault="00466726" w:rsidP="00466726">
      <w:pPr>
        <w:ind w:firstLineChars="200" w:firstLine="420"/>
        <w:jc w:val="center"/>
        <w:rPr>
          <w:rFonts w:ascii="黑体" w:eastAsia="黑体" w:hAnsi="黑体"/>
          <w:szCs w:val="18"/>
        </w:rPr>
      </w:pPr>
      <w:r w:rsidRPr="00167ECB">
        <w:rPr>
          <w:rFonts w:ascii="黑体" w:eastAsia="黑体" w:hAnsi="黑体" w:hint="eastAsia"/>
          <w:szCs w:val="18"/>
        </w:rPr>
        <w:t>表5 昌九区域城镇体系的等级结构的三种方法的对比</w:t>
      </w:r>
    </w:p>
    <w:tbl>
      <w:tblPr>
        <w:tblStyle w:val="a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436"/>
        <w:gridCol w:w="2436"/>
        <w:gridCol w:w="2436"/>
      </w:tblGrid>
      <w:tr w:rsidR="00466726" w:rsidRPr="0099644C" w:rsidTr="007F017F">
        <w:trPr>
          <w:jc w:val="center"/>
        </w:trPr>
        <w:tc>
          <w:tcPr>
            <w:tcW w:w="988" w:type="dxa"/>
            <w:tcBorders>
              <w:top w:val="single" w:sz="8" w:space="0" w:color="auto"/>
              <w:bottom w:val="single" w:sz="6" w:space="0" w:color="auto"/>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城市等级</w:t>
            </w:r>
          </w:p>
        </w:tc>
        <w:tc>
          <w:tcPr>
            <w:tcW w:w="2436" w:type="dxa"/>
            <w:tcBorders>
              <w:top w:val="single" w:sz="8" w:space="0" w:color="auto"/>
              <w:bottom w:val="single" w:sz="6" w:space="0" w:color="auto"/>
            </w:tcBorders>
            <w:vAlign w:val="center"/>
          </w:tcPr>
          <w:p w:rsidR="00466726" w:rsidRDefault="00466726" w:rsidP="007F017F">
            <w:pPr>
              <w:jc w:val="center"/>
              <w:rPr>
                <w:rFonts w:ascii="宋体" w:eastAsia="宋体" w:hAnsi="宋体"/>
                <w:sz w:val="18"/>
                <w:szCs w:val="18"/>
              </w:rPr>
            </w:pPr>
            <w:r>
              <w:rPr>
                <w:rFonts w:ascii="宋体" w:eastAsia="宋体" w:hAnsi="宋体" w:hint="eastAsia"/>
                <w:sz w:val="18"/>
                <w:szCs w:val="18"/>
              </w:rPr>
              <w:t>“</w:t>
            </w:r>
            <w:r w:rsidRPr="0099644C">
              <w:rPr>
                <w:rFonts w:ascii="宋体" w:eastAsia="宋体" w:hAnsi="宋体" w:hint="eastAsia"/>
                <w:sz w:val="18"/>
                <w:szCs w:val="18"/>
              </w:rPr>
              <w:t>位序</w:t>
            </w:r>
            <w:r>
              <w:rPr>
                <w:rFonts w:ascii="宋体" w:eastAsia="宋体" w:hAnsi="宋体" w:hint="eastAsia"/>
                <w:sz w:val="18"/>
                <w:szCs w:val="18"/>
              </w:rPr>
              <w:t>——规模”</w:t>
            </w:r>
            <w:r w:rsidRPr="0099644C">
              <w:rPr>
                <w:rFonts w:ascii="宋体" w:eastAsia="宋体" w:hAnsi="宋体" w:hint="eastAsia"/>
                <w:sz w:val="18"/>
                <w:szCs w:val="18"/>
              </w:rPr>
              <w:t>法</w:t>
            </w:r>
          </w:p>
          <w:p w:rsidR="00466726" w:rsidRPr="0099644C" w:rsidRDefault="00466726" w:rsidP="007F017F">
            <w:pPr>
              <w:jc w:val="center"/>
              <w:rPr>
                <w:rFonts w:ascii="宋体" w:eastAsia="宋体" w:hAnsi="宋体"/>
                <w:sz w:val="18"/>
                <w:szCs w:val="18"/>
              </w:rPr>
            </w:pPr>
            <w:r>
              <w:rPr>
                <w:rFonts w:ascii="宋体" w:eastAsia="宋体" w:hAnsi="宋体" w:hint="eastAsia"/>
                <w:sz w:val="18"/>
                <w:szCs w:val="18"/>
              </w:rPr>
              <w:t>（城市人口规模，万人）</w:t>
            </w:r>
          </w:p>
        </w:tc>
        <w:tc>
          <w:tcPr>
            <w:tcW w:w="2436" w:type="dxa"/>
            <w:tcBorders>
              <w:top w:val="single" w:sz="8" w:space="0" w:color="auto"/>
              <w:bottom w:val="single" w:sz="6" w:space="0" w:color="auto"/>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吸引量法</w:t>
            </w:r>
          </w:p>
        </w:tc>
        <w:tc>
          <w:tcPr>
            <w:tcW w:w="2436" w:type="dxa"/>
            <w:tcBorders>
              <w:top w:val="single" w:sz="8" w:space="0" w:color="auto"/>
              <w:bottom w:val="single" w:sz="6" w:space="0" w:color="auto"/>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优势流法</w:t>
            </w:r>
          </w:p>
        </w:tc>
      </w:tr>
      <w:tr w:rsidR="00466726" w:rsidRPr="0099644C" w:rsidTr="007F017F">
        <w:trPr>
          <w:trHeight w:val="698"/>
          <w:jc w:val="center"/>
        </w:trPr>
        <w:tc>
          <w:tcPr>
            <w:tcW w:w="988" w:type="dxa"/>
            <w:tcBorders>
              <w:top w:val="single" w:sz="6" w:space="0" w:color="auto"/>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一级城市</w:t>
            </w:r>
          </w:p>
        </w:tc>
        <w:tc>
          <w:tcPr>
            <w:tcW w:w="2436" w:type="dxa"/>
            <w:tcBorders>
              <w:top w:val="single" w:sz="6" w:space="0" w:color="auto"/>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南昌市区（302.38）</w:t>
            </w:r>
          </w:p>
        </w:tc>
        <w:tc>
          <w:tcPr>
            <w:tcW w:w="2436" w:type="dxa"/>
            <w:tcBorders>
              <w:top w:val="single" w:sz="6" w:space="0" w:color="auto"/>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南昌市区</w:t>
            </w:r>
          </w:p>
        </w:tc>
        <w:tc>
          <w:tcPr>
            <w:tcW w:w="2436" w:type="dxa"/>
            <w:tcBorders>
              <w:top w:val="single" w:sz="6" w:space="0" w:color="auto"/>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南昌市区</w:t>
            </w:r>
          </w:p>
        </w:tc>
      </w:tr>
      <w:tr w:rsidR="00466726" w:rsidRPr="0099644C" w:rsidTr="007F017F">
        <w:trPr>
          <w:jc w:val="center"/>
        </w:trPr>
        <w:tc>
          <w:tcPr>
            <w:tcW w:w="988" w:type="dxa"/>
            <w:tcBorders>
              <w:bottom w:val="nil"/>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二级城市</w:t>
            </w:r>
          </w:p>
        </w:tc>
        <w:tc>
          <w:tcPr>
            <w:tcW w:w="2436" w:type="dxa"/>
            <w:tcBorders>
              <w:bottom w:val="nil"/>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九江市区（77.94）、宜春市区（71.88）、抚州市区（66.98）</w:t>
            </w:r>
          </w:p>
        </w:tc>
        <w:tc>
          <w:tcPr>
            <w:tcW w:w="2436" w:type="dxa"/>
            <w:tcBorders>
              <w:bottom w:val="nil"/>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九江市区、抚州市区、南昌县、宜春市区</w:t>
            </w:r>
          </w:p>
        </w:tc>
        <w:tc>
          <w:tcPr>
            <w:tcW w:w="2436" w:type="dxa"/>
            <w:tcBorders>
              <w:bottom w:val="nil"/>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九江市区、抚州市区、宜春市区</w:t>
            </w:r>
          </w:p>
        </w:tc>
      </w:tr>
      <w:tr w:rsidR="00466726" w:rsidRPr="00C3784C" w:rsidTr="007F017F">
        <w:trPr>
          <w:jc w:val="center"/>
        </w:trPr>
        <w:tc>
          <w:tcPr>
            <w:tcW w:w="988" w:type="dxa"/>
            <w:tcBorders>
              <w:top w:val="nil"/>
              <w:bottom w:val="single" w:sz="8" w:space="0" w:color="auto"/>
            </w:tcBorders>
            <w:vAlign w:val="center"/>
          </w:tcPr>
          <w:p w:rsidR="00466726" w:rsidRPr="0099644C" w:rsidRDefault="00466726" w:rsidP="007F017F">
            <w:pPr>
              <w:jc w:val="center"/>
              <w:rPr>
                <w:rFonts w:ascii="宋体" w:eastAsia="宋体" w:hAnsi="宋体"/>
                <w:sz w:val="18"/>
                <w:szCs w:val="18"/>
              </w:rPr>
            </w:pPr>
            <w:r w:rsidRPr="0099644C">
              <w:rPr>
                <w:rFonts w:ascii="宋体" w:eastAsia="宋体" w:hAnsi="宋体" w:hint="eastAsia"/>
                <w:sz w:val="18"/>
                <w:szCs w:val="18"/>
              </w:rPr>
              <w:t>三级城市</w:t>
            </w:r>
          </w:p>
        </w:tc>
        <w:tc>
          <w:tcPr>
            <w:tcW w:w="2436" w:type="dxa"/>
            <w:tcBorders>
              <w:top w:val="nil"/>
              <w:bottom w:val="single" w:sz="8" w:space="0" w:color="auto"/>
            </w:tcBorders>
            <w:vAlign w:val="center"/>
          </w:tcPr>
          <w:p w:rsidR="00466726" w:rsidRPr="0099644C" w:rsidRDefault="00466726" w:rsidP="007F017F">
            <w:pPr>
              <w:widowControl/>
              <w:jc w:val="center"/>
              <w:rPr>
                <w:rFonts w:ascii="宋体" w:eastAsia="宋体" w:hAnsi="宋体" w:cs="宋体"/>
                <w:color w:val="000000"/>
                <w:kern w:val="0"/>
                <w:sz w:val="18"/>
                <w:szCs w:val="18"/>
              </w:rPr>
            </w:pPr>
            <w:r w:rsidRPr="0099644C">
              <w:rPr>
                <w:rFonts w:ascii="宋体" w:eastAsia="宋体" w:hAnsi="宋体" w:cs="宋体" w:hint="eastAsia"/>
                <w:color w:val="000000"/>
                <w:kern w:val="0"/>
                <w:sz w:val="18"/>
                <w:szCs w:val="18"/>
              </w:rPr>
              <w:t>南昌县（46.99）、丰城市（32.36）、鄱阳县（22.89）</w:t>
            </w:r>
          </w:p>
        </w:tc>
        <w:tc>
          <w:tcPr>
            <w:tcW w:w="2436" w:type="dxa"/>
            <w:tcBorders>
              <w:top w:val="nil"/>
              <w:bottom w:val="single" w:sz="8" w:space="0" w:color="auto"/>
            </w:tcBorders>
            <w:vAlign w:val="center"/>
          </w:tcPr>
          <w:p w:rsidR="00466726" w:rsidRPr="0099644C" w:rsidRDefault="00466726" w:rsidP="007F017F">
            <w:pPr>
              <w:widowControl/>
              <w:jc w:val="center"/>
              <w:rPr>
                <w:rFonts w:ascii="宋体" w:eastAsia="宋体" w:hAnsi="宋体" w:cs="宋体"/>
                <w:color w:val="000000"/>
                <w:kern w:val="0"/>
                <w:sz w:val="18"/>
                <w:szCs w:val="18"/>
              </w:rPr>
            </w:pPr>
            <w:r w:rsidRPr="0099644C">
              <w:rPr>
                <w:rFonts w:ascii="宋体" w:eastAsia="宋体" w:hAnsi="宋体" w:cs="宋体" w:hint="eastAsia"/>
                <w:color w:val="000000"/>
                <w:kern w:val="0"/>
                <w:sz w:val="18"/>
                <w:szCs w:val="18"/>
              </w:rPr>
              <w:t>上</w:t>
            </w:r>
            <w:r>
              <w:rPr>
                <w:rFonts w:ascii="宋体" w:eastAsia="宋体" w:hAnsi="宋体" w:cs="宋体" w:hint="eastAsia"/>
                <w:color w:val="000000"/>
                <w:kern w:val="0"/>
                <w:sz w:val="18"/>
                <w:szCs w:val="18"/>
              </w:rPr>
              <w:t>高县、南丰县、万载县、丰城市、宜丰县</w:t>
            </w:r>
            <w:r w:rsidRPr="0099644C">
              <w:rPr>
                <w:rFonts w:ascii="宋体" w:eastAsia="宋体" w:hAnsi="宋体" w:cs="宋体" w:hint="eastAsia"/>
                <w:color w:val="000000"/>
                <w:kern w:val="0"/>
                <w:sz w:val="18"/>
                <w:szCs w:val="18"/>
              </w:rPr>
              <w:t>、崇仁县、樟树市、余干县、永修县</w:t>
            </w:r>
          </w:p>
        </w:tc>
        <w:tc>
          <w:tcPr>
            <w:tcW w:w="2436" w:type="dxa"/>
            <w:tcBorders>
              <w:top w:val="nil"/>
              <w:bottom w:val="single" w:sz="8" w:space="0" w:color="auto"/>
            </w:tcBorders>
            <w:vAlign w:val="center"/>
          </w:tcPr>
          <w:p w:rsidR="00466726" w:rsidRPr="0099644C" w:rsidRDefault="00466726" w:rsidP="007F017F">
            <w:pPr>
              <w:widowControl/>
              <w:jc w:val="center"/>
              <w:rPr>
                <w:rFonts w:ascii="宋体" w:eastAsia="宋体" w:hAnsi="宋体" w:cs="宋体"/>
                <w:color w:val="000000"/>
                <w:kern w:val="0"/>
                <w:sz w:val="18"/>
                <w:szCs w:val="18"/>
              </w:rPr>
            </w:pPr>
            <w:r w:rsidRPr="0099644C">
              <w:rPr>
                <w:rFonts w:ascii="宋体" w:eastAsia="宋体" w:hAnsi="宋体" w:cs="宋体" w:hint="eastAsia"/>
                <w:color w:val="000000"/>
                <w:kern w:val="0"/>
                <w:sz w:val="18"/>
                <w:szCs w:val="18"/>
              </w:rPr>
              <w:t>南丰县、上高县、</w:t>
            </w:r>
            <w:r>
              <w:rPr>
                <w:rFonts w:ascii="宋体" w:eastAsia="宋体" w:hAnsi="宋体" w:cs="宋体" w:hint="eastAsia"/>
                <w:color w:val="000000"/>
                <w:kern w:val="0"/>
                <w:sz w:val="18"/>
                <w:szCs w:val="18"/>
              </w:rPr>
              <w:t>东乡县、共青城市</w:t>
            </w:r>
            <w:r w:rsidRPr="0099644C">
              <w:rPr>
                <w:rFonts w:ascii="宋体" w:eastAsia="宋体" w:hAnsi="宋体" w:cs="宋体" w:hint="eastAsia"/>
                <w:color w:val="000000"/>
                <w:kern w:val="0"/>
                <w:sz w:val="18"/>
                <w:szCs w:val="18"/>
              </w:rPr>
              <w:t>、湖口县、金溪县、鄱阳县、永修县、南昌县</w:t>
            </w:r>
          </w:p>
        </w:tc>
      </w:tr>
    </w:tbl>
    <w:p w:rsidR="00CD4E2D" w:rsidRPr="00466726" w:rsidRDefault="00CD4E2D" w:rsidP="00CD4E2D"/>
    <w:p w:rsidR="00CD4E2D" w:rsidRDefault="00CD4E2D" w:rsidP="00CD4E2D"/>
    <w:p w:rsidR="00CD4E2D" w:rsidRDefault="00CD4E2D" w:rsidP="00CD4E2D">
      <w:r>
        <w:rPr>
          <w:rFonts w:hint="eastAsia"/>
        </w:rPr>
        <w:t>（二）市域城镇体系层面的比较</w:t>
      </w:r>
    </w:p>
    <w:p w:rsidR="00CD4E2D" w:rsidRDefault="00CD4E2D" w:rsidP="00167ECB">
      <w:pPr>
        <w:ind w:firstLineChars="200" w:firstLine="420"/>
      </w:pPr>
      <w:r>
        <w:rPr>
          <w:rFonts w:hint="eastAsia"/>
        </w:rPr>
        <w:t>继续以抚州市域为例，进行市域城镇体系层面的三种方法得出的结果的比较</w:t>
      </w:r>
      <w:r>
        <w:rPr>
          <w:rFonts w:hint="eastAsia"/>
        </w:rPr>
        <w:t>(</w:t>
      </w:r>
      <w:r>
        <w:rPr>
          <w:rFonts w:hint="eastAsia"/>
        </w:rPr>
        <w:t>表</w:t>
      </w:r>
      <w:r>
        <w:rPr>
          <w:rFonts w:hint="eastAsia"/>
        </w:rPr>
        <w:t>6)</w:t>
      </w:r>
      <w:r>
        <w:rPr>
          <w:rFonts w:hint="eastAsia"/>
        </w:rPr>
        <w:t>。按常住人口规模将市域内的</w:t>
      </w:r>
      <w:r>
        <w:rPr>
          <w:rFonts w:hint="eastAsia"/>
        </w:rPr>
        <w:t>11</w:t>
      </w:r>
      <w:r>
        <w:rPr>
          <w:rFonts w:hint="eastAsia"/>
        </w:rPr>
        <w:t>个城市划分为一级城市</w:t>
      </w:r>
      <w:r>
        <w:rPr>
          <w:rFonts w:hint="eastAsia"/>
        </w:rPr>
        <w:t>(50</w:t>
      </w:r>
      <w:r>
        <w:rPr>
          <w:rFonts w:hint="eastAsia"/>
        </w:rPr>
        <w:t>万～</w:t>
      </w:r>
      <w:r>
        <w:rPr>
          <w:rFonts w:hint="eastAsia"/>
        </w:rPr>
        <w:t>100</w:t>
      </w:r>
      <w:r>
        <w:rPr>
          <w:rFonts w:hint="eastAsia"/>
        </w:rPr>
        <w:t>万人</w:t>
      </w:r>
      <w:r>
        <w:rPr>
          <w:rFonts w:hint="eastAsia"/>
        </w:rPr>
        <w:t>)</w:t>
      </w:r>
      <w:r>
        <w:rPr>
          <w:rFonts w:hint="eastAsia"/>
        </w:rPr>
        <w:t>、二级城市</w:t>
      </w:r>
      <w:r>
        <w:rPr>
          <w:rFonts w:hint="eastAsia"/>
        </w:rPr>
        <w:t>(20</w:t>
      </w:r>
      <w:r>
        <w:rPr>
          <w:rFonts w:hint="eastAsia"/>
        </w:rPr>
        <w:t>万～</w:t>
      </w:r>
      <w:r>
        <w:rPr>
          <w:rFonts w:hint="eastAsia"/>
        </w:rPr>
        <w:t>50</w:t>
      </w:r>
      <w:r>
        <w:rPr>
          <w:rFonts w:hint="eastAsia"/>
        </w:rPr>
        <w:t>万人</w:t>
      </w:r>
      <w:r>
        <w:rPr>
          <w:rFonts w:hint="eastAsia"/>
        </w:rPr>
        <w:t>)</w:t>
      </w:r>
      <w:r>
        <w:rPr>
          <w:rFonts w:hint="eastAsia"/>
        </w:rPr>
        <w:t>、三级城市</w:t>
      </w:r>
      <w:r>
        <w:rPr>
          <w:rFonts w:hint="eastAsia"/>
        </w:rPr>
        <w:t>(10</w:t>
      </w:r>
      <w:r>
        <w:rPr>
          <w:rFonts w:hint="eastAsia"/>
        </w:rPr>
        <w:t>万～</w:t>
      </w:r>
      <w:r>
        <w:rPr>
          <w:rFonts w:hint="eastAsia"/>
        </w:rPr>
        <w:t>20</w:t>
      </w:r>
      <w:r>
        <w:rPr>
          <w:rFonts w:hint="eastAsia"/>
        </w:rPr>
        <w:t>万人</w:t>
      </w:r>
      <w:r>
        <w:rPr>
          <w:rFonts w:hint="eastAsia"/>
        </w:rPr>
        <w:t>)</w:t>
      </w:r>
      <w:r>
        <w:rPr>
          <w:rFonts w:hint="eastAsia"/>
        </w:rPr>
        <w:t>和四级城市</w:t>
      </w:r>
      <w:r>
        <w:rPr>
          <w:rFonts w:hint="eastAsia"/>
        </w:rPr>
        <w:t>(10</w:t>
      </w:r>
      <w:r>
        <w:rPr>
          <w:rFonts w:hint="eastAsia"/>
        </w:rPr>
        <w:t>万人以下</w:t>
      </w:r>
      <w:r>
        <w:rPr>
          <w:rFonts w:hint="eastAsia"/>
        </w:rPr>
        <w:t>)</w:t>
      </w:r>
      <w:r>
        <w:rPr>
          <w:rFonts w:hint="eastAsia"/>
        </w:rPr>
        <w:t>。三种方法相比较，主要区别也在于市域内第二级城市的划分上。由于各个县城的常住人口规模比较接近，均在</w:t>
      </w:r>
      <w:r>
        <w:rPr>
          <w:rFonts w:hint="eastAsia"/>
        </w:rPr>
        <w:t>20</w:t>
      </w:r>
      <w:r>
        <w:rPr>
          <w:rFonts w:hint="eastAsia"/>
        </w:rPr>
        <w:t>万人以下，采用“位序—规模”法划分，没有一个县城在规模上明显大于其他县城，不存在县域副中心城市。而采用吸引量法、优势流法分析城市中心性，南丰县城的网络吸引量、网络吸引流向均明显高于其他县城，属于市域城镇体系的第二级，可以视为市域内的副中心城市。这也说明城市中心性未必与城市规模直接相关。</w:t>
      </w:r>
    </w:p>
    <w:p w:rsidR="00466726" w:rsidRPr="00167ECB" w:rsidRDefault="00466726" w:rsidP="00466726">
      <w:pPr>
        <w:ind w:firstLineChars="200" w:firstLine="420"/>
        <w:jc w:val="center"/>
        <w:rPr>
          <w:rFonts w:ascii="黑体" w:eastAsia="黑体" w:hAnsi="黑体"/>
          <w:szCs w:val="18"/>
        </w:rPr>
      </w:pPr>
      <w:r w:rsidRPr="00167ECB">
        <w:rPr>
          <w:rFonts w:ascii="黑体" w:eastAsia="黑体" w:hAnsi="黑体" w:hint="eastAsia"/>
          <w:szCs w:val="18"/>
        </w:rPr>
        <w:t>表</w:t>
      </w:r>
      <w:r w:rsidRPr="00167ECB">
        <w:rPr>
          <w:rFonts w:ascii="黑体" w:eastAsia="黑体" w:hAnsi="黑体"/>
          <w:szCs w:val="18"/>
        </w:rPr>
        <w:t xml:space="preserve">6 </w:t>
      </w:r>
      <w:r w:rsidRPr="00167ECB">
        <w:rPr>
          <w:rFonts w:ascii="黑体" w:eastAsia="黑体" w:hAnsi="黑体" w:hint="eastAsia"/>
          <w:szCs w:val="18"/>
        </w:rPr>
        <w:t>抚州市域城镇体系等级结构的三种分析方法对比</w:t>
      </w:r>
    </w:p>
    <w:tbl>
      <w:tblPr>
        <w:tblStyle w:val="a5"/>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2262"/>
        <w:gridCol w:w="2262"/>
        <w:gridCol w:w="2263"/>
      </w:tblGrid>
      <w:tr w:rsidR="00466726" w:rsidRPr="002B698A" w:rsidTr="007F017F">
        <w:trPr>
          <w:jc w:val="center"/>
        </w:trPr>
        <w:tc>
          <w:tcPr>
            <w:tcW w:w="1318" w:type="dxa"/>
            <w:tcBorders>
              <w:top w:val="single" w:sz="8" w:space="0" w:color="auto"/>
              <w:bottom w:val="single" w:sz="8" w:space="0" w:color="auto"/>
            </w:tcBorders>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lastRenderedPageBreak/>
              <w:t>城市等级</w:t>
            </w:r>
          </w:p>
        </w:tc>
        <w:tc>
          <w:tcPr>
            <w:tcW w:w="2262" w:type="dxa"/>
            <w:tcBorders>
              <w:top w:val="single" w:sz="8" w:space="0" w:color="auto"/>
              <w:bottom w:val="single" w:sz="8" w:space="0" w:color="auto"/>
            </w:tcBorders>
            <w:shd w:val="clear" w:color="auto" w:fill="auto"/>
            <w:vAlign w:val="center"/>
          </w:tcPr>
          <w:p w:rsidR="00466726" w:rsidRDefault="00466726" w:rsidP="007F017F">
            <w:pPr>
              <w:jc w:val="center"/>
              <w:rPr>
                <w:rFonts w:ascii="宋体" w:eastAsia="宋体" w:hAnsi="宋体"/>
                <w:sz w:val="18"/>
                <w:szCs w:val="18"/>
              </w:rPr>
            </w:pPr>
            <w:r w:rsidRPr="00D12753">
              <w:rPr>
                <w:rFonts w:ascii="宋体" w:eastAsia="宋体" w:hAnsi="宋体" w:hint="eastAsia"/>
                <w:sz w:val="18"/>
                <w:szCs w:val="18"/>
              </w:rPr>
              <w:t>“位序——规模”</w:t>
            </w:r>
            <w:r w:rsidRPr="002B698A">
              <w:rPr>
                <w:rFonts w:ascii="宋体" w:eastAsia="宋体" w:hAnsi="宋体" w:hint="eastAsia"/>
                <w:sz w:val="18"/>
                <w:szCs w:val="18"/>
              </w:rPr>
              <w:t>法</w:t>
            </w:r>
          </w:p>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w:t>
            </w:r>
            <w:r>
              <w:rPr>
                <w:rFonts w:ascii="宋体" w:eastAsia="宋体" w:hAnsi="宋体" w:hint="eastAsia"/>
                <w:sz w:val="18"/>
                <w:szCs w:val="18"/>
              </w:rPr>
              <w:t>城市</w:t>
            </w:r>
            <w:r w:rsidRPr="002B698A">
              <w:rPr>
                <w:rFonts w:ascii="宋体" w:eastAsia="宋体" w:hAnsi="宋体" w:hint="eastAsia"/>
                <w:sz w:val="18"/>
                <w:szCs w:val="18"/>
              </w:rPr>
              <w:t>人口规模，万人）</w:t>
            </w:r>
          </w:p>
        </w:tc>
        <w:tc>
          <w:tcPr>
            <w:tcW w:w="2262" w:type="dxa"/>
            <w:tcBorders>
              <w:top w:val="single" w:sz="8" w:space="0" w:color="auto"/>
              <w:bottom w:val="single" w:sz="8" w:space="0" w:color="auto"/>
            </w:tcBorders>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吸引量法</w:t>
            </w:r>
          </w:p>
        </w:tc>
        <w:tc>
          <w:tcPr>
            <w:tcW w:w="2263" w:type="dxa"/>
            <w:tcBorders>
              <w:top w:val="single" w:sz="8" w:space="0" w:color="auto"/>
              <w:bottom w:val="single" w:sz="8" w:space="0" w:color="auto"/>
            </w:tcBorders>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优势流法</w:t>
            </w:r>
          </w:p>
        </w:tc>
      </w:tr>
      <w:tr w:rsidR="00466726" w:rsidRPr="002B698A" w:rsidTr="007F017F">
        <w:trPr>
          <w:trHeight w:val="533"/>
          <w:jc w:val="center"/>
        </w:trPr>
        <w:tc>
          <w:tcPr>
            <w:tcW w:w="1318" w:type="dxa"/>
            <w:tcBorders>
              <w:top w:val="single" w:sz="8" w:space="0" w:color="auto"/>
            </w:tcBorders>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一级城市</w:t>
            </w:r>
          </w:p>
        </w:tc>
        <w:tc>
          <w:tcPr>
            <w:tcW w:w="2262" w:type="dxa"/>
            <w:tcBorders>
              <w:top w:val="single" w:sz="8" w:space="0" w:color="auto"/>
            </w:tcBorders>
            <w:shd w:val="clear" w:color="auto" w:fill="auto"/>
            <w:vAlign w:val="center"/>
          </w:tcPr>
          <w:p w:rsidR="00466726" w:rsidRPr="00F3157B" w:rsidRDefault="00466726" w:rsidP="007F017F">
            <w:pPr>
              <w:jc w:val="center"/>
              <w:rPr>
                <w:rFonts w:ascii="宋体" w:eastAsia="宋体" w:hAnsi="宋体"/>
                <w:sz w:val="18"/>
                <w:szCs w:val="18"/>
              </w:rPr>
            </w:pPr>
            <w:r w:rsidRPr="00F3157B">
              <w:rPr>
                <w:rFonts w:ascii="宋体" w:eastAsia="宋体" w:hAnsi="宋体" w:hint="eastAsia"/>
                <w:sz w:val="18"/>
                <w:szCs w:val="18"/>
              </w:rPr>
              <w:t>抚州市区（66.98）</w:t>
            </w:r>
          </w:p>
        </w:tc>
        <w:tc>
          <w:tcPr>
            <w:tcW w:w="2262" w:type="dxa"/>
            <w:tcBorders>
              <w:top w:val="single" w:sz="8" w:space="0" w:color="auto"/>
            </w:tcBorders>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抚州市区</w:t>
            </w:r>
          </w:p>
        </w:tc>
        <w:tc>
          <w:tcPr>
            <w:tcW w:w="2263" w:type="dxa"/>
            <w:tcBorders>
              <w:top w:val="single" w:sz="8" w:space="0" w:color="auto"/>
            </w:tcBorders>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抚州市区</w:t>
            </w:r>
          </w:p>
        </w:tc>
      </w:tr>
      <w:tr w:rsidR="00466726" w:rsidRPr="002B698A" w:rsidTr="007F017F">
        <w:trPr>
          <w:trHeight w:val="574"/>
          <w:jc w:val="center"/>
        </w:trPr>
        <w:tc>
          <w:tcPr>
            <w:tcW w:w="1318" w:type="dxa"/>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二级城市</w:t>
            </w:r>
          </w:p>
        </w:tc>
        <w:tc>
          <w:tcPr>
            <w:tcW w:w="2262" w:type="dxa"/>
            <w:shd w:val="clear" w:color="auto" w:fill="auto"/>
            <w:vAlign w:val="center"/>
          </w:tcPr>
          <w:p w:rsidR="00466726" w:rsidRPr="00F3157B" w:rsidRDefault="00466726" w:rsidP="007F017F">
            <w:pPr>
              <w:jc w:val="center"/>
              <w:rPr>
                <w:rFonts w:ascii="宋体" w:eastAsia="宋体" w:hAnsi="宋体"/>
                <w:sz w:val="18"/>
                <w:szCs w:val="18"/>
              </w:rPr>
            </w:pPr>
            <w:r w:rsidRPr="00F3157B">
              <w:rPr>
                <w:rFonts w:ascii="宋体" w:eastAsia="宋体" w:hAnsi="宋体" w:hint="eastAsia"/>
                <w:sz w:val="18"/>
                <w:szCs w:val="18"/>
              </w:rPr>
              <w:t>-</w:t>
            </w:r>
          </w:p>
        </w:tc>
        <w:tc>
          <w:tcPr>
            <w:tcW w:w="2262" w:type="dxa"/>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cs="宋体" w:hint="eastAsia"/>
                <w:color w:val="000000"/>
                <w:kern w:val="0"/>
                <w:sz w:val="18"/>
                <w:szCs w:val="18"/>
              </w:rPr>
              <w:t>南丰县、东乡县</w:t>
            </w:r>
          </w:p>
        </w:tc>
        <w:tc>
          <w:tcPr>
            <w:tcW w:w="2263" w:type="dxa"/>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南丰县</w:t>
            </w:r>
          </w:p>
        </w:tc>
      </w:tr>
      <w:tr w:rsidR="00466726" w:rsidRPr="002B698A" w:rsidTr="007F017F">
        <w:trPr>
          <w:jc w:val="center"/>
        </w:trPr>
        <w:tc>
          <w:tcPr>
            <w:tcW w:w="1318" w:type="dxa"/>
            <w:shd w:val="clear" w:color="auto" w:fill="auto"/>
            <w:vAlign w:val="center"/>
          </w:tcPr>
          <w:p w:rsidR="00466726" w:rsidRPr="002B698A" w:rsidRDefault="00466726" w:rsidP="007F017F">
            <w:pPr>
              <w:jc w:val="center"/>
              <w:rPr>
                <w:rFonts w:ascii="宋体" w:eastAsia="宋体" w:hAnsi="宋体"/>
                <w:sz w:val="18"/>
                <w:szCs w:val="18"/>
              </w:rPr>
            </w:pPr>
            <w:r w:rsidRPr="002B698A">
              <w:rPr>
                <w:rFonts w:ascii="宋体" w:eastAsia="宋体" w:hAnsi="宋体" w:hint="eastAsia"/>
                <w:sz w:val="18"/>
                <w:szCs w:val="18"/>
              </w:rPr>
              <w:t>三级城市</w:t>
            </w:r>
          </w:p>
        </w:tc>
        <w:tc>
          <w:tcPr>
            <w:tcW w:w="2262" w:type="dxa"/>
            <w:shd w:val="clear" w:color="auto" w:fill="auto"/>
            <w:vAlign w:val="center"/>
          </w:tcPr>
          <w:p w:rsidR="00466726" w:rsidRPr="00F3157B" w:rsidRDefault="00466726" w:rsidP="007F017F">
            <w:pPr>
              <w:widowControl/>
              <w:jc w:val="center"/>
              <w:rPr>
                <w:rFonts w:ascii="宋体" w:eastAsia="宋体" w:hAnsi="宋体" w:cs="宋体"/>
                <w:color w:val="000000"/>
                <w:kern w:val="0"/>
                <w:sz w:val="18"/>
                <w:szCs w:val="18"/>
              </w:rPr>
            </w:pPr>
            <w:r w:rsidRPr="00F3157B">
              <w:rPr>
                <w:rFonts w:ascii="宋体" w:eastAsia="宋体" w:hAnsi="宋体" w:cs="宋体" w:hint="eastAsia"/>
                <w:color w:val="000000"/>
                <w:kern w:val="0"/>
                <w:sz w:val="18"/>
                <w:szCs w:val="18"/>
              </w:rPr>
              <w:t>金溪县（13.50）、</w:t>
            </w:r>
          </w:p>
          <w:p w:rsidR="00466726" w:rsidRPr="00F3157B" w:rsidRDefault="00466726" w:rsidP="007F017F">
            <w:pPr>
              <w:widowControl/>
              <w:jc w:val="center"/>
              <w:rPr>
                <w:rFonts w:ascii="宋体" w:eastAsia="宋体" w:hAnsi="宋体" w:cs="宋体"/>
                <w:color w:val="000000"/>
                <w:kern w:val="0"/>
                <w:sz w:val="18"/>
                <w:szCs w:val="18"/>
              </w:rPr>
            </w:pPr>
            <w:r w:rsidRPr="00F3157B">
              <w:rPr>
                <w:rFonts w:ascii="宋体" w:eastAsia="宋体" w:hAnsi="宋体" w:cs="宋体" w:hint="eastAsia"/>
                <w:color w:val="000000"/>
                <w:kern w:val="0"/>
                <w:sz w:val="18"/>
                <w:szCs w:val="18"/>
              </w:rPr>
              <w:t>东乡县（13.36）、</w:t>
            </w:r>
          </w:p>
          <w:p w:rsidR="00466726" w:rsidRPr="00F3157B" w:rsidRDefault="00466726" w:rsidP="007F017F">
            <w:pPr>
              <w:widowControl/>
              <w:jc w:val="center"/>
              <w:rPr>
                <w:rFonts w:ascii="宋体" w:eastAsia="宋体" w:hAnsi="宋体" w:cs="宋体"/>
                <w:color w:val="000000"/>
                <w:kern w:val="0"/>
                <w:sz w:val="18"/>
                <w:szCs w:val="18"/>
              </w:rPr>
            </w:pPr>
            <w:r w:rsidRPr="00F3157B">
              <w:rPr>
                <w:rFonts w:ascii="宋体" w:eastAsia="宋体" w:hAnsi="宋体" w:cs="宋体" w:hint="eastAsia"/>
                <w:color w:val="000000"/>
                <w:kern w:val="0"/>
                <w:sz w:val="18"/>
                <w:szCs w:val="18"/>
              </w:rPr>
              <w:t>南丰县（13.01）、</w:t>
            </w:r>
          </w:p>
          <w:p w:rsidR="00466726" w:rsidRPr="00F3157B" w:rsidRDefault="00466726" w:rsidP="007F017F">
            <w:pPr>
              <w:widowControl/>
              <w:jc w:val="center"/>
              <w:rPr>
                <w:rFonts w:ascii="宋体" w:eastAsia="宋体" w:hAnsi="宋体" w:cs="宋体"/>
                <w:color w:val="000000"/>
                <w:kern w:val="0"/>
                <w:sz w:val="18"/>
                <w:szCs w:val="18"/>
              </w:rPr>
            </w:pPr>
            <w:r w:rsidRPr="00F3157B">
              <w:rPr>
                <w:rFonts w:ascii="宋体" w:eastAsia="宋体" w:hAnsi="宋体" w:cs="宋体" w:hint="eastAsia"/>
                <w:color w:val="000000"/>
                <w:kern w:val="0"/>
                <w:sz w:val="18"/>
                <w:szCs w:val="18"/>
              </w:rPr>
              <w:t>崇仁县（11.74）、</w:t>
            </w:r>
          </w:p>
          <w:p w:rsidR="00466726" w:rsidRPr="00F3157B" w:rsidRDefault="00466726" w:rsidP="007F017F">
            <w:pPr>
              <w:widowControl/>
              <w:jc w:val="center"/>
              <w:rPr>
                <w:rFonts w:ascii="宋体" w:eastAsia="宋体" w:hAnsi="宋体" w:cs="宋体"/>
                <w:color w:val="000000"/>
                <w:kern w:val="0"/>
                <w:sz w:val="18"/>
                <w:szCs w:val="18"/>
              </w:rPr>
            </w:pPr>
            <w:r w:rsidRPr="00F3157B">
              <w:rPr>
                <w:rFonts w:ascii="宋体" w:eastAsia="宋体" w:hAnsi="宋体" w:cs="宋体" w:hint="eastAsia"/>
                <w:color w:val="000000"/>
                <w:kern w:val="0"/>
                <w:sz w:val="18"/>
                <w:szCs w:val="18"/>
              </w:rPr>
              <w:t>黎川县（11.72）、</w:t>
            </w:r>
          </w:p>
          <w:p w:rsidR="00466726" w:rsidRPr="00F3157B" w:rsidRDefault="00466726" w:rsidP="007F017F">
            <w:pPr>
              <w:widowControl/>
              <w:jc w:val="center"/>
              <w:rPr>
                <w:rFonts w:ascii="宋体" w:eastAsia="宋体" w:hAnsi="宋体" w:cs="宋体"/>
                <w:color w:val="000000"/>
                <w:kern w:val="0"/>
                <w:sz w:val="18"/>
                <w:szCs w:val="18"/>
              </w:rPr>
            </w:pPr>
            <w:r w:rsidRPr="00F3157B">
              <w:rPr>
                <w:rFonts w:ascii="宋体" w:eastAsia="宋体" w:hAnsi="宋体" w:cs="宋体" w:hint="eastAsia"/>
                <w:color w:val="000000"/>
                <w:kern w:val="0"/>
                <w:sz w:val="18"/>
                <w:szCs w:val="18"/>
              </w:rPr>
              <w:t>南城县（11.06）、</w:t>
            </w:r>
          </w:p>
          <w:p w:rsidR="00466726" w:rsidRPr="00F3157B" w:rsidRDefault="00466726" w:rsidP="007F017F">
            <w:pPr>
              <w:widowControl/>
              <w:jc w:val="center"/>
              <w:rPr>
                <w:rFonts w:ascii="宋体" w:eastAsia="宋体" w:hAnsi="宋体" w:cs="宋体"/>
                <w:color w:val="000000"/>
                <w:kern w:val="0"/>
                <w:sz w:val="18"/>
                <w:szCs w:val="18"/>
              </w:rPr>
            </w:pPr>
            <w:r w:rsidRPr="00F3157B">
              <w:rPr>
                <w:rFonts w:ascii="宋体" w:eastAsia="宋体" w:hAnsi="宋体" w:cs="宋体" w:hint="eastAsia"/>
                <w:color w:val="000000"/>
                <w:kern w:val="0"/>
                <w:sz w:val="18"/>
                <w:szCs w:val="18"/>
              </w:rPr>
              <w:t>广昌县（10.72）</w:t>
            </w:r>
          </w:p>
        </w:tc>
        <w:tc>
          <w:tcPr>
            <w:tcW w:w="2262" w:type="dxa"/>
            <w:shd w:val="clear" w:color="auto" w:fill="auto"/>
            <w:vAlign w:val="center"/>
          </w:tcPr>
          <w:p w:rsidR="00466726" w:rsidRPr="002B698A" w:rsidRDefault="00466726" w:rsidP="007F017F">
            <w:pPr>
              <w:widowControl/>
              <w:jc w:val="center"/>
              <w:rPr>
                <w:rFonts w:ascii="宋体" w:eastAsia="宋体" w:hAnsi="宋体" w:cs="宋体"/>
                <w:color w:val="000000"/>
                <w:kern w:val="0"/>
                <w:sz w:val="18"/>
                <w:szCs w:val="18"/>
              </w:rPr>
            </w:pPr>
            <w:r w:rsidRPr="002B698A">
              <w:rPr>
                <w:rFonts w:ascii="宋体" w:eastAsia="宋体" w:hAnsi="宋体" w:cs="宋体" w:hint="eastAsia"/>
                <w:color w:val="000000"/>
                <w:kern w:val="0"/>
                <w:sz w:val="18"/>
                <w:szCs w:val="18"/>
              </w:rPr>
              <w:t>金溪县、崇仁县、南城县、黎川县、乐安县</w:t>
            </w:r>
          </w:p>
        </w:tc>
        <w:tc>
          <w:tcPr>
            <w:tcW w:w="2263" w:type="dxa"/>
            <w:shd w:val="clear" w:color="auto" w:fill="auto"/>
            <w:vAlign w:val="center"/>
          </w:tcPr>
          <w:p w:rsidR="00466726" w:rsidRPr="002B698A" w:rsidRDefault="00466726" w:rsidP="007F017F">
            <w:pPr>
              <w:widowControl/>
              <w:jc w:val="center"/>
              <w:rPr>
                <w:rFonts w:ascii="宋体" w:eastAsia="宋体" w:hAnsi="宋体" w:cs="宋体"/>
                <w:color w:val="000000"/>
                <w:kern w:val="0"/>
                <w:sz w:val="18"/>
                <w:szCs w:val="18"/>
              </w:rPr>
            </w:pPr>
            <w:r w:rsidRPr="002B698A">
              <w:rPr>
                <w:rFonts w:ascii="宋体" w:eastAsia="宋体" w:hAnsi="宋体" w:cs="宋体" w:hint="eastAsia"/>
                <w:color w:val="000000"/>
                <w:kern w:val="0"/>
                <w:sz w:val="18"/>
                <w:szCs w:val="18"/>
              </w:rPr>
              <w:t>崇仁县、金溪县、东乡县</w:t>
            </w:r>
          </w:p>
        </w:tc>
      </w:tr>
    </w:tbl>
    <w:p w:rsidR="00CD4E2D" w:rsidRPr="00466726" w:rsidRDefault="00CD4E2D" w:rsidP="00CD4E2D"/>
    <w:p w:rsidR="00774BA2" w:rsidRDefault="00774BA2" w:rsidP="00CD4E2D"/>
    <w:sectPr w:rsidR="00774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0A6" w:rsidRDefault="006540A6" w:rsidP="00CD4E2D">
      <w:r>
        <w:separator/>
      </w:r>
    </w:p>
  </w:endnote>
  <w:endnote w:type="continuationSeparator" w:id="0">
    <w:p w:rsidR="006540A6" w:rsidRDefault="006540A6" w:rsidP="00CD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0A6" w:rsidRDefault="006540A6" w:rsidP="00CD4E2D">
      <w:r>
        <w:separator/>
      </w:r>
    </w:p>
  </w:footnote>
  <w:footnote w:type="continuationSeparator" w:id="0">
    <w:p w:rsidR="006540A6" w:rsidRDefault="006540A6" w:rsidP="00CD4E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02"/>
    <w:rsid w:val="00153DD8"/>
    <w:rsid w:val="00167ECB"/>
    <w:rsid w:val="001B7E65"/>
    <w:rsid w:val="00416187"/>
    <w:rsid w:val="00466726"/>
    <w:rsid w:val="00483A68"/>
    <w:rsid w:val="004E403D"/>
    <w:rsid w:val="00537C91"/>
    <w:rsid w:val="005D3516"/>
    <w:rsid w:val="005E5739"/>
    <w:rsid w:val="005F0CAF"/>
    <w:rsid w:val="006540A6"/>
    <w:rsid w:val="00774BA2"/>
    <w:rsid w:val="008B328D"/>
    <w:rsid w:val="009F09BC"/>
    <w:rsid w:val="009F4A34"/>
    <w:rsid w:val="00A93D3C"/>
    <w:rsid w:val="00B02742"/>
    <w:rsid w:val="00C21914"/>
    <w:rsid w:val="00CD4E2D"/>
    <w:rsid w:val="00EA40DD"/>
    <w:rsid w:val="00F20B02"/>
    <w:rsid w:val="00F736FA"/>
    <w:rsid w:val="00FA65AD"/>
    <w:rsid w:val="00FE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C7E73F-AB55-46B2-AB18-21DB1938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E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E2D"/>
    <w:rPr>
      <w:sz w:val="18"/>
      <w:szCs w:val="18"/>
    </w:rPr>
  </w:style>
  <w:style w:type="paragraph" w:styleId="a4">
    <w:name w:val="footer"/>
    <w:basedOn w:val="a"/>
    <w:link w:val="Char0"/>
    <w:uiPriority w:val="99"/>
    <w:unhideWhenUsed/>
    <w:rsid w:val="00CD4E2D"/>
    <w:pPr>
      <w:tabs>
        <w:tab w:val="center" w:pos="4153"/>
        <w:tab w:val="right" w:pos="8306"/>
      </w:tabs>
      <w:snapToGrid w:val="0"/>
      <w:jc w:val="left"/>
    </w:pPr>
    <w:rPr>
      <w:sz w:val="18"/>
      <w:szCs w:val="18"/>
    </w:rPr>
  </w:style>
  <w:style w:type="character" w:customStyle="1" w:styleId="Char0">
    <w:name w:val="页脚 Char"/>
    <w:basedOn w:val="a0"/>
    <w:link w:val="a4"/>
    <w:uiPriority w:val="99"/>
    <w:rsid w:val="00CD4E2D"/>
    <w:rPr>
      <w:sz w:val="18"/>
      <w:szCs w:val="18"/>
    </w:rPr>
  </w:style>
  <w:style w:type="table" w:customStyle="1" w:styleId="21">
    <w:name w:val="无格式表格 21"/>
    <w:basedOn w:val="a1"/>
    <w:uiPriority w:val="42"/>
    <w:rsid w:val="00CD4E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5">
    <w:name w:val="Table Grid"/>
    <w:basedOn w:val="a1"/>
    <w:uiPriority w:val="39"/>
    <w:rsid w:val="00CD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B0274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02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yao</dc:creator>
  <cp:keywords/>
  <dc:description/>
  <cp:lastModifiedBy>xinyi niu</cp:lastModifiedBy>
  <cp:revision>10</cp:revision>
  <dcterms:created xsi:type="dcterms:W3CDTF">2017-04-06T08:17:00Z</dcterms:created>
  <dcterms:modified xsi:type="dcterms:W3CDTF">2017-04-07T00:42:00Z</dcterms:modified>
</cp:coreProperties>
</file>