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A98C" w14:textId="72E12728" w:rsidR="0073441F" w:rsidRPr="00733C6C" w:rsidRDefault="0073441F" w:rsidP="00733C6C">
      <w:pPr>
        <w:ind w:left="567" w:firstLine="0"/>
        <w:rPr>
          <w:rFonts w:ascii="Arial" w:hAnsi="Arial" w:cs="Arial"/>
          <w:sz w:val="26"/>
          <w:szCs w:val="26"/>
        </w:rPr>
      </w:pPr>
      <w:r w:rsidRPr="00733C6C">
        <w:rPr>
          <w:rFonts w:ascii="Arial" w:hAnsi="Arial" w:cs="Arial"/>
          <w:sz w:val="26"/>
          <w:szCs w:val="26"/>
        </w:rPr>
        <w:t xml:space="preserve">Приведите уравнение кривой второго порядка </w:t>
      </w:r>
      <w:r>
        <w:rPr>
          <w:position w:val="-10"/>
        </w:rPr>
        <w:object w:dxaOrig="2439" w:dyaOrig="360" w14:anchorId="4D996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2" type="#_x0000_t75" style="width:122.25pt;height:18.75pt" o:ole="">
            <v:imagedata r:id="rId5" o:title=""/>
          </v:shape>
          <o:OLEObject Type="Embed" ProgID="Equation.DSMT4" ShapeID="_x0000_i1272" DrawAspect="Content" ObjectID="_1711565046" r:id="rId6"/>
        </w:object>
      </w:r>
      <w:r w:rsidR="00733C6C">
        <w:t>10</w:t>
      </w:r>
      <w:r w:rsidR="00733C6C" w:rsidRPr="00733C6C">
        <w:rPr>
          <w:i/>
          <w:iCs/>
          <w:lang w:val="en-US"/>
        </w:rPr>
        <w:t>y</w:t>
      </w:r>
      <w:r w:rsidR="00733C6C" w:rsidRPr="00733C6C">
        <w:t xml:space="preserve"> = –9</w:t>
      </w:r>
      <w:r w:rsidRPr="00733C6C">
        <w:rPr>
          <w:rFonts w:ascii="Arial" w:hAnsi="Arial" w:cs="Arial"/>
          <w:sz w:val="26"/>
          <w:szCs w:val="26"/>
        </w:rPr>
        <w:t xml:space="preserve"> к каноническому виду, найдите координаты центра и фокусов в исходной системе координат.</w:t>
      </w:r>
    </w:p>
    <w:p w14:paraId="3E8141A6" w14:textId="77777777" w:rsidR="008D6C7E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Решение:</w:t>
      </w:r>
      <w:r>
        <w:rPr>
          <w:rFonts w:ascii="Arial" w:hAnsi="Arial" w:cs="Arial"/>
          <w:sz w:val="26"/>
          <w:szCs w:val="26"/>
        </w:rPr>
        <w:t xml:space="preserve"> </w:t>
      </w:r>
    </w:p>
    <w:p w14:paraId="6A0D7DF7" w14:textId="0FB9A52E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Прежде всего</w:t>
      </w:r>
      <w:r w:rsidR="008D6C7E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ортогональным преобразованием приводим к диагональному виду квадратичную форму:</w:t>
      </w:r>
    </w:p>
    <w:p w14:paraId="22A65B07" w14:textId="77777777" w:rsidR="0073441F" w:rsidRDefault="0073441F" w:rsidP="007344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32"/>
          <w:sz w:val="26"/>
          <w:szCs w:val="26"/>
        </w:rPr>
        <w:object w:dxaOrig="1320" w:dyaOrig="760" w14:anchorId="7AED803A">
          <v:shape id="_x0000_i1270" type="#_x0000_t75" style="width:66pt;height:38.25pt" o:ole="">
            <v:imagedata r:id="rId7" o:title=""/>
          </v:shape>
          <o:OLEObject Type="Embed" ProgID="Equation.DSMT4" ShapeID="_x0000_i1270" DrawAspect="Content" ObjectID="_1711565047" r:id="rId8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32"/>
          <w:sz w:val="26"/>
          <w:szCs w:val="26"/>
        </w:rPr>
        <w:object w:dxaOrig="5780" w:dyaOrig="760" w14:anchorId="045D2EF4">
          <v:shape id="_x0000_i1269" type="#_x0000_t75" style="width:289.5pt;height:38.25pt" o:ole="">
            <v:imagedata r:id="rId9" o:title=""/>
          </v:shape>
          <o:OLEObject Type="Embed" ProgID="Equation.DSMT4" ShapeID="_x0000_i1269" DrawAspect="Content" ObjectID="_1711565048" r:id="rId10"/>
        </w:object>
      </w:r>
      <w:r>
        <w:rPr>
          <w:rFonts w:ascii="Arial" w:hAnsi="Arial" w:cs="Arial"/>
          <w:sz w:val="26"/>
          <w:szCs w:val="26"/>
        </w:rPr>
        <w:t>.</w:t>
      </w:r>
    </w:p>
    <w:p w14:paraId="62FEDD67" w14:textId="77777777" w:rsidR="0073441F" w:rsidRDefault="0073441F" w:rsidP="007344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12"/>
          <w:sz w:val="26"/>
          <w:szCs w:val="26"/>
        </w:rPr>
        <w:object w:dxaOrig="620" w:dyaOrig="360" w14:anchorId="05DF001D">
          <v:shape id="_x0000_i1268" type="#_x0000_t75" style="width:30.75pt;height:18.75pt" o:ole="">
            <v:imagedata r:id="rId11" o:title=""/>
          </v:shape>
          <o:OLEObject Type="Embed" ProgID="Equation.DSMT4" ShapeID="_x0000_i1268" DrawAspect="Content" ObjectID="_1711565049" r:id="rId12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32"/>
          <w:sz w:val="26"/>
          <w:szCs w:val="26"/>
        </w:rPr>
        <w:object w:dxaOrig="3600" w:dyaOrig="760" w14:anchorId="57141839">
          <v:shape id="_x0000_i1267" type="#_x0000_t75" style="width:180.75pt;height:38.25pt" o:ole="">
            <v:imagedata r:id="rId13" o:title=""/>
          </v:shape>
          <o:OLEObject Type="Embed" ProgID="Equation.DSMT4" ShapeID="_x0000_i1267" DrawAspect="Content" ObjectID="_1711565050" r:id="rId14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28"/>
          <w:sz w:val="26"/>
          <w:szCs w:val="26"/>
        </w:rPr>
        <w:object w:dxaOrig="1800" w:dyaOrig="660" w14:anchorId="38F22BAF">
          <v:shape id="_x0000_i1266" type="#_x0000_t75" style="width:90pt;height:33pt" o:ole="">
            <v:imagedata r:id="rId15" o:title=""/>
          </v:shape>
          <o:OLEObject Type="Embed" ProgID="Equation.DSMT4" ShapeID="_x0000_i1266" DrawAspect="Content" ObjectID="_1711565051" r:id="rId16"/>
        </w:object>
      </w:r>
      <w:r>
        <w:rPr>
          <w:rFonts w:ascii="Arial" w:hAnsi="Arial" w:cs="Arial"/>
          <w:sz w:val="26"/>
          <w:szCs w:val="26"/>
        </w:rPr>
        <w:t>.</w:t>
      </w:r>
    </w:p>
    <w:p w14:paraId="6680ABA8" w14:textId="77777777" w:rsidR="0073441F" w:rsidRDefault="0073441F" w:rsidP="007344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12"/>
          <w:sz w:val="26"/>
          <w:szCs w:val="26"/>
        </w:rPr>
        <w:object w:dxaOrig="800" w:dyaOrig="360" w14:anchorId="3D829E68">
          <v:shape id="_x0000_i1265" type="#_x0000_t75" style="width:39.75pt;height:18.75pt" o:ole="">
            <v:imagedata r:id="rId17" o:title=""/>
          </v:shape>
          <o:OLEObject Type="Embed" ProgID="Equation.DSMT4" ShapeID="_x0000_i1265" DrawAspect="Content" ObjectID="_1711565052" r:id="rId18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32"/>
          <w:sz w:val="26"/>
          <w:szCs w:val="26"/>
        </w:rPr>
        <w:object w:dxaOrig="4360" w:dyaOrig="760" w14:anchorId="5703E0B5">
          <v:shape id="_x0000_i1264" type="#_x0000_t75" style="width:219pt;height:38.25pt" o:ole="">
            <v:imagedata r:id="rId19" o:title=""/>
          </v:shape>
          <o:OLEObject Type="Embed" ProgID="Equation.DSMT4" ShapeID="_x0000_i1264" DrawAspect="Content" ObjectID="_1711565053" r:id="rId20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28"/>
          <w:sz w:val="26"/>
          <w:szCs w:val="26"/>
        </w:rPr>
        <w:object w:dxaOrig="1660" w:dyaOrig="660" w14:anchorId="4AD0734B">
          <v:shape id="_x0000_i1263" type="#_x0000_t75" style="width:82.5pt;height:33pt" o:ole="">
            <v:imagedata r:id="rId21" o:title=""/>
          </v:shape>
          <o:OLEObject Type="Embed" ProgID="Equation.DSMT4" ShapeID="_x0000_i1263" DrawAspect="Content" ObjectID="_1711565054" r:id="rId22"/>
        </w:object>
      </w:r>
      <w:r>
        <w:rPr>
          <w:rFonts w:ascii="Arial" w:hAnsi="Arial" w:cs="Arial"/>
          <w:sz w:val="26"/>
          <w:szCs w:val="26"/>
        </w:rPr>
        <w:t>.</w:t>
      </w:r>
    </w:p>
    <w:p w14:paraId="714633CE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Матрица преобразования </w:t>
      </w:r>
      <w:r>
        <w:rPr>
          <w:rFonts w:ascii="Arial" w:hAnsi="Arial" w:cs="Arial"/>
          <w:position w:val="-32"/>
          <w:sz w:val="26"/>
          <w:szCs w:val="26"/>
        </w:rPr>
        <w:object w:dxaOrig="1840" w:dyaOrig="760" w14:anchorId="39E3E188">
          <v:shape id="_x0000_i1262" type="#_x0000_t75" style="width:92.25pt;height:38.25pt" o:ole="">
            <v:imagedata r:id="rId23" o:title=""/>
          </v:shape>
          <o:OLEObject Type="Embed" ProgID="Equation.DSMT4" ShapeID="_x0000_i1262" DrawAspect="Content" ObjectID="_1711565055" r:id="rId24"/>
        </w:object>
      </w:r>
      <w:r>
        <w:rPr>
          <w:rFonts w:ascii="Arial" w:hAnsi="Arial" w:cs="Arial"/>
          <w:sz w:val="26"/>
          <w:szCs w:val="26"/>
        </w:rPr>
        <w:t xml:space="preserve">  (</w:t>
      </w:r>
      <w:r>
        <w:rPr>
          <w:rFonts w:ascii="Arial" w:hAnsi="Arial" w:cs="Arial"/>
          <w:position w:val="-6"/>
          <w:sz w:val="26"/>
          <w:szCs w:val="26"/>
        </w:rPr>
        <w:object w:dxaOrig="940" w:dyaOrig="300" w14:anchorId="764FFDB6">
          <v:shape id="_x0000_i1261" type="#_x0000_t75" style="width:47.25pt;height:15pt" o:ole="">
            <v:imagedata r:id="rId25" o:title=""/>
          </v:shape>
          <o:OLEObject Type="Embed" ProgID="Equation.DSMT4" ShapeID="_x0000_i1261" DrawAspect="Content" ObjectID="_1711565056" r:id="rId26"/>
        </w:object>
      </w:r>
      <w:r>
        <w:rPr>
          <w:rFonts w:ascii="Arial" w:hAnsi="Arial" w:cs="Arial"/>
          <w:sz w:val="26"/>
          <w:szCs w:val="26"/>
        </w:rPr>
        <w:t xml:space="preserve"> – сохраняем ориентацию осей координат).</w:t>
      </w:r>
    </w:p>
    <w:p w14:paraId="2D3E55A1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Теперь осуществляем непосредственную замену переменных (поворот координатных осей)</w:t>
      </w:r>
      <w:r>
        <w:rPr>
          <w:rFonts w:ascii="Arial" w:hAnsi="Arial" w:cs="Arial"/>
          <w:position w:val="-28"/>
          <w:sz w:val="26"/>
          <w:szCs w:val="26"/>
        </w:rPr>
        <w:object w:dxaOrig="1900" w:dyaOrig="660" w14:anchorId="75C5311D">
          <v:shape id="_x0000_i1260" type="#_x0000_t75" style="width:96pt;height:33pt" o:ole="">
            <v:imagedata r:id="rId27" o:title=""/>
          </v:shape>
          <o:OLEObject Type="Embed" ProgID="Equation.DSMT4" ShapeID="_x0000_i1260" DrawAspect="Content" ObjectID="_1711565057" r:id="rId28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28"/>
          <w:sz w:val="26"/>
          <w:szCs w:val="26"/>
        </w:rPr>
        <w:object w:dxaOrig="2060" w:dyaOrig="660" w14:anchorId="28FA2B6F">
          <v:shape id="_x0000_i1259" type="#_x0000_t75" style="width:103.5pt;height:33pt" o:ole="">
            <v:imagedata r:id="rId29" o:title=""/>
          </v:shape>
          <o:OLEObject Type="Embed" ProgID="Equation.DSMT4" ShapeID="_x0000_i1259" DrawAspect="Content" ObjectID="_1711565058" r:id="rId30"/>
        </w:object>
      </w:r>
      <w:r>
        <w:rPr>
          <w:rFonts w:ascii="Arial" w:hAnsi="Arial" w:cs="Arial"/>
          <w:sz w:val="26"/>
          <w:szCs w:val="26"/>
        </w:rPr>
        <w:t xml:space="preserve"> в исходном уравнении:</w:t>
      </w:r>
    </w:p>
    <w:p w14:paraId="4B67DBA0" w14:textId="77777777" w:rsidR="0073441F" w:rsidRDefault="0073441F" w:rsidP="007344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28"/>
          <w:sz w:val="26"/>
          <w:szCs w:val="26"/>
        </w:rPr>
        <w:object w:dxaOrig="5120" w:dyaOrig="660" w14:anchorId="20610B95">
          <v:shape id="_x0000_i1258" type="#_x0000_t75" style="width:256.5pt;height:33pt" o:ole="">
            <v:imagedata r:id="rId31" o:title=""/>
          </v:shape>
          <o:OLEObject Type="Embed" ProgID="Equation.DSMT4" ShapeID="_x0000_i1258" DrawAspect="Content" ObjectID="_1711565059" r:id="rId32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28"/>
          <w:sz w:val="26"/>
          <w:szCs w:val="26"/>
        </w:rPr>
        <w:object w:dxaOrig="3660" w:dyaOrig="660" w14:anchorId="460606D4">
          <v:shape id="_x0000_i1257" type="#_x0000_t75" style="width:183pt;height:33pt" o:ole="">
            <v:imagedata r:id="rId33" o:title=""/>
          </v:shape>
          <o:OLEObject Type="Embed" ProgID="Equation.DSMT4" ShapeID="_x0000_i1257" DrawAspect="Content" ObjectID="_1711565060" r:id="rId34"/>
        </w:object>
      </w:r>
      <w:r>
        <w:rPr>
          <w:rFonts w:ascii="Arial" w:hAnsi="Arial" w:cs="Arial"/>
          <w:sz w:val="26"/>
          <w:szCs w:val="26"/>
        </w:rPr>
        <w:t>;</w:t>
      </w:r>
    </w:p>
    <w:p w14:paraId="6A6176AB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Оси симметрии кривой параллельны новым осям координат. Затем выделяем полные квадраты:</w:t>
      </w:r>
    </w:p>
    <w:p w14:paraId="38126D64" w14:textId="77777777" w:rsidR="0073441F" w:rsidRDefault="0073441F" w:rsidP="007344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32"/>
          <w:sz w:val="26"/>
          <w:szCs w:val="26"/>
        </w:rPr>
        <w:object w:dxaOrig="4099" w:dyaOrig="760" w14:anchorId="7040D997">
          <v:shape id="_x0000_i1256" type="#_x0000_t75" style="width:205.5pt;height:38.25pt" o:ole="">
            <v:imagedata r:id="rId35" o:title=""/>
          </v:shape>
          <o:OLEObject Type="Embed" ProgID="Equation.DSMT4" ShapeID="_x0000_i1256" DrawAspect="Content" ObjectID="_1711565061" r:id="rId36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32"/>
          <w:sz w:val="26"/>
          <w:szCs w:val="26"/>
        </w:rPr>
        <w:object w:dxaOrig="5160" w:dyaOrig="820" w14:anchorId="02E86940">
          <v:shape id="_x0000_i1255" type="#_x0000_t75" style="width:258.75pt;height:41.25pt" o:ole="">
            <v:imagedata r:id="rId37" o:title=""/>
          </v:shape>
          <o:OLEObject Type="Embed" ProgID="Equation.DSMT4" ShapeID="_x0000_i1255" DrawAspect="Content" ObjectID="_1711565062" r:id="rId38"/>
        </w:object>
      </w:r>
      <w:r>
        <w:rPr>
          <w:rFonts w:ascii="Arial" w:hAnsi="Arial" w:cs="Arial"/>
          <w:sz w:val="26"/>
          <w:szCs w:val="26"/>
        </w:rPr>
        <w:t>.</w:t>
      </w:r>
    </w:p>
    <w:p w14:paraId="35FB650E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Если теперь произвести сдвиг начала координат </w:t>
      </w:r>
      <w:r>
        <w:rPr>
          <w:rFonts w:ascii="Arial" w:hAnsi="Arial" w:cs="Arial"/>
          <w:position w:val="-28"/>
          <w:sz w:val="26"/>
          <w:szCs w:val="26"/>
        </w:rPr>
        <w:object w:dxaOrig="1460" w:dyaOrig="660" w14:anchorId="291A653D">
          <v:shape id="_x0000_i1254" type="#_x0000_t75" style="width:73.5pt;height:33pt" o:ole="">
            <v:imagedata r:id="rId39" o:title=""/>
          </v:shape>
          <o:OLEObject Type="Embed" ProgID="Equation.DSMT4" ShapeID="_x0000_i1254" DrawAspect="Content" ObjectID="_1711565063" r:id="rId40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28"/>
          <w:sz w:val="26"/>
          <w:szCs w:val="26"/>
        </w:rPr>
        <w:object w:dxaOrig="1480" w:dyaOrig="660" w14:anchorId="74AA9659">
          <v:shape id="_x0000_i1253" type="#_x0000_t75" style="width:74.25pt;height:33pt" o:ole="">
            <v:imagedata r:id="rId41" o:title=""/>
          </v:shape>
          <o:OLEObject Type="Embed" ProgID="Equation.DSMT4" ShapeID="_x0000_i1253" DrawAspect="Content" ObjectID="_1711565064" r:id="rId42"/>
        </w:object>
      </w:r>
      <w:r>
        <w:rPr>
          <w:rFonts w:ascii="Arial" w:hAnsi="Arial" w:cs="Arial"/>
          <w:sz w:val="26"/>
          <w:szCs w:val="26"/>
        </w:rPr>
        <w:t>, то получаем каноническое уравнение кривой в новых координатах:</w:t>
      </w:r>
    </w:p>
    <w:p w14:paraId="086087C1" w14:textId="77777777" w:rsidR="0073441F" w:rsidRDefault="0073441F" w:rsidP="007344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12"/>
          <w:sz w:val="26"/>
          <w:szCs w:val="26"/>
        </w:rPr>
        <w:object w:dxaOrig="1680" w:dyaOrig="400" w14:anchorId="4F56C639">
          <v:shape id="_x0000_i1252" type="#_x0000_t75" style="width:84pt;height:20.25pt" o:ole="">
            <v:imagedata r:id="rId43" o:title=""/>
          </v:shape>
          <o:OLEObject Type="Embed" ProgID="Equation.DSMT4" ShapeID="_x0000_i1252" DrawAspect="Content" ObjectID="_1711565065" r:id="rId44"/>
        </w:object>
      </w:r>
      <w:r>
        <w:rPr>
          <w:rFonts w:ascii="Arial" w:hAnsi="Arial" w:cs="Arial"/>
          <w:sz w:val="26"/>
          <w:szCs w:val="26"/>
        </w:rPr>
        <w:t xml:space="preserve">; </w:t>
      </w:r>
      <w:r>
        <w:rPr>
          <w:rFonts w:ascii="Arial" w:hAnsi="Arial" w:cs="Arial"/>
          <w:position w:val="-54"/>
          <w:sz w:val="26"/>
          <w:szCs w:val="26"/>
        </w:rPr>
        <w:object w:dxaOrig="2040" w:dyaOrig="980" w14:anchorId="4EFF5624">
          <v:shape id="_x0000_i1251" type="#_x0000_t75" style="width:102pt;height:48.75pt" o:ole="">
            <v:imagedata r:id="rId45" o:title=""/>
          </v:shape>
          <o:OLEObject Type="Embed" ProgID="Equation.DSMT4" ShapeID="_x0000_i1251" DrawAspect="Content" ObjectID="_1711565066" r:id="rId46"/>
        </w:object>
      </w:r>
      <w:r>
        <w:rPr>
          <w:rFonts w:ascii="Arial" w:hAnsi="Arial" w:cs="Arial"/>
          <w:sz w:val="26"/>
          <w:szCs w:val="26"/>
        </w:rPr>
        <w:t>.</w:t>
      </w:r>
    </w:p>
    <w:p w14:paraId="7A44BD65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Это эллипс с полуосями </w:t>
      </w:r>
      <w:r>
        <w:rPr>
          <w:rFonts w:ascii="Arial" w:hAnsi="Arial" w:cs="Arial"/>
          <w:position w:val="-8"/>
          <w:sz w:val="26"/>
          <w:szCs w:val="26"/>
        </w:rPr>
        <w:object w:dxaOrig="840" w:dyaOrig="380" w14:anchorId="34989053">
          <v:shape id="_x0000_i1250" type="#_x0000_t75" style="width:42pt;height:18.75pt" o:ole="">
            <v:imagedata r:id="rId47" o:title=""/>
          </v:shape>
          <o:OLEObject Type="Embed" ProgID="Equation.DSMT4" ShapeID="_x0000_i1250" DrawAspect="Content" ObjectID="_1711565067" r:id="rId48"/>
        </w:object>
      </w:r>
      <w:r>
        <w:rPr>
          <w:rFonts w:ascii="Arial" w:hAnsi="Arial" w:cs="Arial"/>
          <w:sz w:val="26"/>
          <w:szCs w:val="26"/>
        </w:rPr>
        <w:t xml:space="preserve"> и </w:t>
      </w:r>
      <w:r>
        <w:rPr>
          <w:rFonts w:ascii="Arial" w:hAnsi="Arial" w:cs="Arial"/>
          <w:position w:val="-24"/>
          <w:sz w:val="26"/>
          <w:szCs w:val="26"/>
        </w:rPr>
        <w:object w:dxaOrig="620" w:dyaOrig="620" w14:anchorId="5BE5938C">
          <v:shape id="_x0000_i1249" type="#_x0000_t75" style="width:30.75pt;height:30.75pt" o:ole="">
            <v:imagedata r:id="rId49" o:title=""/>
          </v:shape>
          <o:OLEObject Type="Embed" ProgID="Equation.DSMT4" ShapeID="_x0000_i1249" DrawAspect="Content" ObjectID="_1711565068" r:id="rId50"/>
        </w:object>
      </w:r>
      <w:r>
        <w:rPr>
          <w:rFonts w:ascii="Arial" w:hAnsi="Arial" w:cs="Arial"/>
          <w:sz w:val="26"/>
          <w:szCs w:val="26"/>
        </w:rPr>
        <w:t xml:space="preserve">. (Отметим, что </w:t>
      </w:r>
      <w:r>
        <w:rPr>
          <w:rFonts w:ascii="Arial" w:hAnsi="Arial" w:cs="Arial"/>
          <w:position w:val="-6"/>
          <w:sz w:val="26"/>
          <w:szCs w:val="26"/>
        </w:rPr>
        <w:object w:dxaOrig="220" w:dyaOrig="220" w14:anchorId="115A4212">
          <v:shape id="_x0000_i1248" type="#_x0000_t75" style="width:11.25pt;height:11.25pt" o:ole="">
            <v:imagedata r:id="rId51" o:title=""/>
          </v:shape>
          <o:OLEObject Type="Embed" ProgID="Equation.DSMT4" ShapeID="_x0000_i1248" DrawAspect="Content" ObjectID="_1711565069" r:id="rId52"/>
        </w:object>
      </w:r>
      <w:r>
        <w:rPr>
          <w:rFonts w:ascii="Arial" w:hAnsi="Arial" w:cs="Arial"/>
          <w:sz w:val="26"/>
          <w:szCs w:val="26"/>
        </w:rPr>
        <w:t xml:space="preserve"> – большая полуось, благодаря неравенству </w:t>
      </w:r>
      <w:r>
        <w:rPr>
          <w:rFonts w:ascii="Arial" w:hAnsi="Arial" w:cs="Arial"/>
          <w:position w:val="-12"/>
          <w:sz w:val="26"/>
          <w:szCs w:val="26"/>
        </w:rPr>
        <w:object w:dxaOrig="1140" w:dyaOrig="360" w14:anchorId="4EA568B5">
          <v:shape id="_x0000_i1247" type="#_x0000_t75" style="width:57pt;height:18.75pt" o:ole="">
            <v:imagedata r:id="rId53" o:title=""/>
          </v:shape>
          <o:OLEObject Type="Embed" ProgID="Equation.DSMT4" ShapeID="_x0000_i1247" DrawAspect="Content" ObjectID="_1711565070" r:id="rId54"/>
        </w:object>
      </w:r>
      <w:r>
        <w:rPr>
          <w:rFonts w:ascii="Arial" w:hAnsi="Arial" w:cs="Arial"/>
          <w:sz w:val="26"/>
          <w:szCs w:val="26"/>
        </w:rPr>
        <w:t xml:space="preserve">). Фокальное расстояние </w:t>
      </w:r>
      <w:r>
        <w:rPr>
          <w:rFonts w:ascii="Arial" w:hAnsi="Arial" w:cs="Arial"/>
          <w:position w:val="-26"/>
          <w:sz w:val="26"/>
          <w:szCs w:val="26"/>
        </w:rPr>
        <w:object w:dxaOrig="2140" w:dyaOrig="720" w14:anchorId="3AAEBC20">
          <v:shape id="_x0000_i1246" type="#_x0000_t75" style="width:107.25pt;height:36pt" o:ole="">
            <v:imagedata r:id="rId55" o:title=""/>
          </v:shape>
          <o:OLEObject Type="Embed" ProgID="Equation.DSMT4" ShapeID="_x0000_i1246" DrawAspect="Content" ObjectID="_1711565071" r:id="rId56"/>
        </w:object>
      </w:r>
      <w:r>
        <w:rPr>
          <w:rFonts w:ascii="Arial" w:hAnsi="Arial" w:cs="Arial"/>
          <w:sz w:val="26"/>
          <w:szCs w:val="26"/>
        </w:rPr>
        <w:t xml:space="preserve">, поэтому координаты фокусов эллипса в последней системе координат равны </w:t>
      </w:r>
      <w:r>
        <w:rPr>
          <w:rFonts w:ascii="Arial" w:hAnsi="Arial" w:cs="Arial"/>
          <w:position w:val="-34"/>
          <w:sz w:val="26"/>
          <w:szCs w:val="26"/>
        </w:rPr>
        <w:object w:dxaOrig="1160" w:dyaOrig="800" w14:anchorId="5C73DF54">
          <v:shape id="_x0000_i1245" type="#_x0000_t75" style="width:57.75pt;height:39.75pt" o:ole="">
            <v:imagedata r:id="rId57" o:title=""/>
          </v:shape>
          <o:OLEObject Type="Embed" ProgID="Equation.DSMT4" ShapeID="_x0000_i1245" DrawAspect="Content" ObjectID="_1711565072" r:id="rId58"/>
        </w:object>
      </w:r>
      <w:r>
        <w:rPr>
          <w:rFonts w:ascii="Arial" w:hAnsi="Arial" w:cs="Arial"/>
          <w:sz w:val="26"/>
          <w:szCs w:val="26"/>
        </w:rPr>
        <w:t xml:space="preserve">. </w:t>
      </w:r>
    </w:p>
    <w:p w14:paraId="3A22B411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Вернёмся теперь к координатной системе </w:t>
      </w:r>
      <w:r>
        <w:rPr>
          <w:rFonts w:ascii="Arial" w:hAnsi="Arial" w:cs="Arial"/>
          <w:position w:val="-10"/>
          <w:sz w:val="26"/>
          <w:szCs w:val="26"/>
        </w:rPr>
        <w:object w:dxaOrig="600" w:dyaOrig="340" w14:anchorId="644B9333">
          <v:shape id="_x0000_i1244" type="#_x0000_t75" style="width:30pt;height:16.5pt" o:ole="">
            <v:imagedata r:id="rId59" o:title=""/>
          </v:shape>
          <o:OLEObject Type="Embed" ProgID="Equation.DSMT4" ShapeID="_x0000_i1244" DrawAspect="Content" ObjectID="_1711565073" r:id="rId60"/>
        </w:object>
      </w:r>
      <w:r>
        <w:rPr>
          <w:rFonts w:ascii="Arial" w:hAnsi="Arial" w:cs="Arial"/>
          <w:sz w:val="26"/>
          <w:szCs w:val="26"/>
        </w:rPr>
        <w:t xml:space="preserve">. Так как </w:t>
      </w:r>
      <w:r>
        <w:rPr>
          <w:rFonts w:ascii="Arial" w:hAnsi="Arial" w:cs="Arial"/>
          <w:position w:val="-28"/>
          <w:sz w:val="26"/>
          <w:szCs w:val="26"/>
        </w:rPr>
        <w:object w:dxaOrig="1460" w:dyaOrig="660" w14:anchorId="425AE4C4">
          <v:shape id="_x0000_i1243" type="#_x0000_t75" style="width:73.5pt;height:33pt" o:ole="">
            <v:imagedata r:id="rId61" o:title=""/>
          </v:shape>
          <o:OLEObject Type="Embed" ProgID="Equation.DSMT4" ShapeID="_x0000_i1243" DrawAspect="Content" ObjectID="_1711565074" r:id="rId62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28"/>
          <w:sz w:val="26"/>
          <w:szCs w:val="26"/>
        </w:rPr>
        <w:object w:dxaOrig="1500" w:dyaOrig="660" w14:anchorId="340719DB">
          <v:shape id="_x0000_i1242" type="#_x0000_t75" style="width:75pt;height:33pt" o:ole="">
            <v:imagedata r:id="rId63" o:title=""/>
          </v:shape>
          <o:OLEObject Type="Embed" ProgID="Equation.DSMT4" ShapeID="_x0000_i1242" DrawAspect="Content" ObjectID="_1711565075" r:id="rId64"/>
        </w:object>
      </w:r>
      <w:r>
        <w:rPr>
          <w:rFonts w:ascii="Arial" w:hAnsi="Arial" w:cs="Arial"/>
          <w:sz w:val="26"/>
          <w:szCs w:val="26"/>
        </w:rPr>
        <w:t xml:space="preserve">, то в этой системе координаты центра и фокусов эллипса следующие: </w:t>
      </w:r>
      <w:r>
        <w:rPr>
          <w:rFonts w:ascii="Arial" w:hAnsi="Arial" w:cs="Arial"/>
          <w:position w:val="-32"/>
          <w:sz w:val="26"/>
          <w:szCs w:val="26"/>
        </w:rPr>
        <w:object w:dxaOrig="1880" w:dyaOrig="760" w14:anchorId="0F77BA8E">
          <v:shape id="_x0000_i1241" type="#_x0000_t75" style="width:93.75pt;height:37.5pt" o:ole="">
            <v:imagedata r:id="rId65" o:title=""/>
          </v:shape>
          <o:OLEObject Type="Embed" ProgID="Equation.DSMT4" ShapeID="_x0000_i1241" DrawAspect="Content" ObjectID="_1711565076" r:id="rId66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32"/>
          <w:sz w:val="26"/>
          <w:szCs w:val="26"/>
        </w:rPr>
        <w:object w:dxaOrig="1980" w:dyaOrig="760" w14:anchorId="7F3CA4CF">
          <v:shape id="_x0000_i1240" type="#_x0000_t75" style="width:99pt;height:37.5pt" o:ole="">
            <v:imagedata r:id="rId67" o:title=""/>
          </v:shape>
          <o:OLEObject Type="Embed" ProgID="Equation.DSMT4" ShapeID="_x0000_i1240" DrawAspect="Content" ObjectID="_1711565077" r:id="rId68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32"/>
          <w:sz w:val="26"/>
          <w:szCs w:val="26"/>
        </w:rPr>
        <w:object w:dxaOrig="2020" w:dyaOrig="760" w14:anchorId="548BA77D">
          <v:shape id="_x0000_i1239" type="#_x0000_t75" style="width:101.25pt;height:37.5pt" o:ole="">
            <v:imagedata r:id="rId69" o:title=""/>
          </v:shape>
          <o:OLEObject Type="Embed" ProgID="Equation.DSMT4" ShapeID="_x0000_i1239" DrawAspect="Content" ObjectID="_1711565078" r:id="rId70"/>
        </w:object>
      </w:r>
      <w:r>
        <w:rPr>
          <w:rFonts w:ascii="Arial" w:hAnsi="Arial" w:cs="Arial"/>
          <w:sz w:val="26"/>
          <w:szCs w:val="26"/>
        </w:rPr>
        <w:t>.</w:t>
      </w:r>
    </w:p>
    <w:p w14:paraId="6062CB10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Координаты этих точек в первоначальной системе координат проще всего найти, используя матрицу преобразования </w:t>
      </w:r>
      <w:r>
        <w:rPr>
          <w:rFonts w:ascii="Arial" w:hAnsi="Arial" w:cs="Arial"/>
          <w:position w:val="-6"/>
          <w:sz w:val="26"/>
          <w:szCs w:val="26"/>
        </w:rPr>
        <w:object w:dxaOrig="260" w:dyaOrig="279" w14:anchorId="0CA53DDB">
          <v:shape id="_x0000_i1238" type="#_x0000_t75" style="width:12.75pt;height:14.25pt" o:ole="">
            <v:imagedata r:id="rId71" o:title=""/>
          </v:shape>
          <o:OLEObject Type="Embed" ProgID="Equation.DSMT4" ShapeID="_x0000_i1238" DrawAspect="Content" ObjectID="_1711565079" r:id="rId72"/>
        </w:object>
      </w:r>
      <w:r>
        <w:rPr>
          <w:rFonts w:ascii="Arial" w:hAnsi="Arial" w:cs="Arial"/>
          <w:sz w:val="26"/>
          <w:szCs w:val="26"/>
        </w:rPr>
        <w:t>:</w:t>
      </w:r>
    </w:p>
    <w:p w14:paraId="49150B50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32"/>
          <w:sz w:val="26"/>
          <w:szCs w:val="26"/>
        </w:rPr>
        <w:object w:dxaOrig="4000" w:dyaOrig="780" w14:anchorId="3A42AD10">
          <v:shape id="_x0000_i1237" type="#_x0000_t75" style="width:200.25pt;height:39pt" o:ole="">
            <v:imagedata r:id="rId73" o:title=""/>
          </v:shape>
          <o:OLEObject Type="Embed" ProgID="Equation.DSMT4" ShapeID="_x0000_i1237" DrawAspect="Content" ObjectID="_1711565080" r:id="rId74"/>
        </w:object>
      </w:r>
      <w:r>
        <w:rPr>
          <w:rFonts w:ascii="Arial" w:hAnsi="Arial" w:cs="Arial"/>
          <w:sz w:val="26"/>
          <w:szCs w:val="26"/>
        </w:rPr>
        <w:t>,</w:t>
      </w:r>
    </w:p>
    <w:p w14:paraId="475FE87C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32"/>
          <w:sz w:val="26"/>
          <w:szCs w:val="26"/>
        </w:rPr>
        <w:object w:dxaOrig="4340" w:dyaOrig="780" w14:anchorId="2AF602A0">
          <v:shape id="_x0000_i1236" type="#_x0000_t75" style="width:217.5pt;height:39pt" o:ole="">
            <v:imagedata r:id="rId75" o:title=""/>
          </v:shape>
          <o:OLEObject Type="Embed" ProgID="Equation.DSMT4" ShapeID="_x0000_i1236" DrawAspect="Content" ObjectID="_1711565081" r:id="rId76"/>
        </w:object>
      </w:r>
      <w:r>
        <w:rPr>
          <w:rFonts w:ascii="Arial" w:hAnsi="Arial" w:cs="Arial"/>
          <w:sz w:val="26"/>
          <w:szCs w:val="26"/>
        </w:rPr>
        <w:t>,</w:t>
      </w:r>
    </w:p>
    <w:p w14:paraId="4566B084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position w:val="-32"/>
          <w:sz w:val="26"/>
          <w:szCs w:val="26"/>
        </w:rPr>
        <w:object w:dxaOrig="4440" w:dyaOrig="780" w14:anchorId="3ACF765D">
          <v:shape id="_x0000_i1235" type="#_x0000_t75" style="width:222.75pt;height:39pt" o:ole="">
            <v:imagedata r:id="rId77" o:title=""/>
          </v:shape>
          <o:OLEObject Type="Embed" ProgID="Equation.DSMT4" ShapeID="_x0000_i1235" DrawAspect="Content" ObjectID="_1711565082" r:id="rId78"/>
        </w:object>
      </w:r>
      <w:r>
        <w:rPr>
          <w:rFonts w:ascii="Arial" w:hAnsi="Arial" w:cs="Arial"/>
          <w:sz w:val="26"/>
          <w:szCs w:val="26"/>
        </w:rPr>
        <w:t>.</w:t>
      </w:r>
    </w:p>
    <w:p w14:paraId="0F8E9F22" w14:textId="77777777" w:rsidR="0073441F" w:rsidRDefault="0073441F" w:rsidP="007344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Ответ:</w:t>
      </w:r>
      <w:r>
        <w:rPr>
          <w:rFonts w:ascii="Arial" w:hAnsi="Arial" w:cs="Arial"/>
          <w:sz w:val="26"/>
          <w:szCs w:val="26"/>
        </w:rPr>
        <w:t xml:space="preserve"> Эллипс </w:t>
      </w:r>
      <w:r>
        <w:rPr>
          <w:rFonts w:ascii="Arial" w:hAnsi="Arial" w:cs="Arial"/>
          <w:position w:val="-54"/>
          <w:sz w:val="26"/>
          <w:szCs w:val="26"/>
        </w:rPr>
        <w:object w:dxaOrig="2040" w:dyaOrig="980" w14:anchorId="43FC9724">
          <v:shape id="_x0000_i1234" type="#_x0000_t75" style="width:102pt;height:48.75pt" o:ole="">
            <v:imagedata r:id="rId45" o:title=""/>
          </v:shape>
          <o:OLEObject Type="Embed" ProgID="Equation.DSMT4" ShapeID="_x0000_i1234" DrawAspect="Content" ObjectID="_1711565083" r:id="rId79"/>
        </w:objec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position w:val="-14"/>
          <w:sz w:val="26"/>
          <w:szCs w:val="26"/>
        </w:rPr>
        <w:object w:dxaOrig="940" w:dyaOrig="400" w14:anchorId="4C3F1340">
          <v:shape id="_x0000_i1233" type="#_x0000_t75" style="width:47.25pt;height:19.5pt" o:ole="">
            <v:imagedata r:id="rId80" o:title=""/>
          </v:shape>
          <o:OLEObject Type="Embed" ProgID="Equation.DSMT4" ShapeID="_x0000_i1233" DrawAspect="Content" ObjectID="_1711565084" r:id="rId81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30"/>
          <w:sz w:val="26"/>
          <w:szCs w:val="26"/>
        </w:rPr>
        <w:object w:dxaOrig="1200" w:dyaOrig="740" w14:anchorId="2AD2498E">
          <v:shape id="_x0000_i1232" type="#_x0000_t75" style="width:60pt;height:36.75pt" o:ole="">
            <v:imagedata r:id="rId82" o:title=""/>
          </v:shape>
          <o:OLEObject Type="Embed" ProgID="Equation.DSMT4" ShapeID="_x0000_i1232" DrawAspect="Content" ObjectID="_1711565085" r:id="rId83"/>
        </w:objec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position w:val="-30"/>
          <w:sz w:val="26"/>
          <w:szCs w:val="26"/>
        </w:rPr>
        <w:object w:dxaOrig="1340" w:dyaOrig="740" w14:anchorId="605C951D">
          <v:shape id="_x0000_i1231" type="#_x0000_t75" style="width:66.75pt;height:36.75pt" o:ole="">
            <v:imagedata r:id="rId84" o:title=""/>
          </v:shape>
          <o:OLEObject Type="Embed" ProgID="Equation.DSMT4" ShapeID="_x0000_i1231" DrawAspect="Content" ObjectID="_1711565086" r:id="rId85"/>
        </w:object>
      </w:r>
      <w:r>
        <w:rPr>
          <w:rFonts w:ascii="Arial" w:hAnsi="Arial" w:cs="Arial"/>
          <w:sz w:val="26"/>
          <w:szCs w:val="26"/>
        </w:rPr>
        <w:t>.</w:t>
      </w:r>
    </w:p>
    <w:sectPr w:rsidR="0073441F" w:rsidSect="0073441F">
      <w:pgSz w:w="11906" w:h="16838"/>
      <w:pgMar w:top="567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F4E04"/>
    <w:multiLevelType w:val="hybridMultilevel"/>
    <w:tmpl w:val="EC6EBAAC"/>
    <w:lvl w:ilvl="0" w:tplc="082602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14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F"/>
    <w:rsid w:val="00733C6C"/>
    <w:rsid w:val="0073441F"/>
    <w:rsid w:val="008D6C7E"/>
    <w:rsid w:val="00AD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CA2A"/>
  <w15:chartTrackingRefBased/>
  <w15:docId w15:val="{C4518123-A03E-4118-9F37-83458D9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41F"/>
    <w:pPr>
      <w:spacing w:after="0" w:line="288" w:lineRule="auto"/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 Георгиевич</dc:creator>
  <cp:keywords/>
  <dc:description/>
  <cp:lastModifiedBy>Иванов Сергей Георгиевич</cp:lastModifiedBy>
  <cp:revision>3</cp:revision>
  <dcterms:created xsi:type="dcterms:W3CDTF">2022-04-15T18:55:00Z</dcterms:created>
  <dcterms:modified xsi:type="dcterms:W3CDTF">2022-04-15T18:56:00Z</dcterms:modified>
</cp:coreProperties>
</file>