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92" w:rsidRDefault="002C4A80" w:rsidP="0007185F">
      <w:pPr>
        <w:pStyle w:val="1"/>
        <w:spacing w:line="360" w:lineRule="auto"/>
      </w:pPr>
      <w:r>
        <w:t>Практическая работа №1</w:t>
      </w:r>
    </w:p>
    <w:p w:rsidR="002C4A80" w:rsidRPr="002C4A80" w:rsidRDefault="002C4A80" w:rsidP="0007185F">
      <w:pPr>
        <w:spacing w:line="360" w:lineRule="auto"/>
      </w:pPr>
      <w:r w:rsidRPr="002C4A80">
        <w:rPr>
          <w:b/>
        </w:rPr>
        <w:t>Цель работы</w:t>
      </w:r>
      <w:r>
        <w:rPr>
          <w:b/>
        </w:rPr>
        <w:t xml:space="preserve"> – </w:t>
      </w:r>
      <w:r w:rsidRPr="002C4A80">
        <w:t>изучение особенностей вычисления с плавающей точкой.</w:t>
      </w:r>
    </w:p>
    <w:p w:rsidR="002C4A80" w:rsidRPr="002C4A80" w:rsidRDefault="002C4A80" w:rsidP="0007185F">
      <w:pPr>
        <w:spacing w:line="360" w:lineRule="auto"/>
        <w:rPr>
          <w:b/>
        </w:rPr>
      </w:pPr>
    </w:p>
    <w:p w:rsidR="002C4A80" w:rsidRPr="002C4A80" w:rsidRDefault="002C4A80" w:rsidP="0007185F">
      <w:pPr>
        <w:spacing w:line="360" w:lineRule="auto"/>
        <w:rPr>
          <w:b/>
        </w:rPr>
      </w:pPr>
      <w:r w:rsidRPr="002C4A80">
        <w:rPr>
          <w:b/>
        </w:rPr>
        <w:t xml:space="preserve">Теоретические положения </w:t>
      </w:r>
    </w:p>
    <w:p w:rsidR="002C4A80" w:rsidRDefault="002C4A80" w:rsidP="0007185F">
      <w:pPr>
        <w:spacing w:line="360" w:lineRule="auto"/>
        <w:contextualSpacing/>
        <w:jc w:val="both"/>
        <w:rPr>
          <w:rFonts w:cs="Times New Roman"/>
          <w:szCs w:val="28"/>
        </w:rPr>
      </w:pPr>
      <w:r w:rsidRPr="0001719E">
        <w:rPr>
          <w:rFonts w:cs="Times New Roman"/>
          <w:szCs w:val="28"/>
        </w:rPr>
        <w:t>Множество F</w:t>
      </w:r>
      <w:r>
        <w:rPr>
          <w:rFonts w:cs="Times New Roman"/>
          <w:szCs w:val="28"/>
        </w:rPr>
        <w:t xml:space="preserve"> чисел с плавающей запятой харак</w:t>
      </w:r>
      <w:r w:rsidRPr="0001719E">
        <w:rPr>
          <w:rFonts w:cs="Times New Roman"/>
          <w:szCs w:val="28"/>
        </w:rPr>
        <w:t>теризуется четырьмя параметрами: основани</w:t>
      </w:r>
      <w:r>
        <w:rPr>
          <w:rFonts w:cs="Times New Roman"/>
          <w:szCs w:val="28"/>
        </w:rPr>
        <w:t xml:space="preserve">ем системы счисления b, точностью t и интервалом </w:t>
      </w:r>
      <w:r w:rsidRPr="0001719E">
        <w:rPr>
          <w:rFonts w:cs="Times New Roman"/>
          <w:szCs w:val="28"/>
        </w:rPr>
        <w:t>показателей [L,</w:t>
      </w:r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>M]. Каждое число x</w:t>
      </w:r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 xml:space="preserve">с плавающей </w:t>
      </w:r>
      <w:r>
        <w:rPr>
          <w:rFonts w:cs="Times New Roman"/>
          <w:szCs w:val="28"/>
        </w:rPr>
        <w:t>запятой</w:t>
      </w:r>
      <w:r w:rsidRPr="0001719E">
        <w:rPr>
          <w:rFonts w:cs="Times New Roman"/>
          <w:szCs w:val="28"/>
        </w:rPr>
        <w:t xml:space="preserve">, принадлежащее F, имеет </w:t>
      </w:r>
      <w:r>
        <w:rPr>
          <w:rFonts w:cs="Times New Roman"/>
          <w:szCs w:val="28"/>
        </w:rPr>
        <w:t xml:space="preserve">следующее </w:t>
      </w:r>
      <w:r w:rsidRPr="0001719E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(1)</w:t>
      </w:r>
    </w:p>
    <w:p w:rsidR="002C4A80" w:rsidRDefault="002C4A80" w:rsidP="0007185F">
      <w:pPr>
        <w:spacing w:line="360" w:lineRule="auto"/>
        <w:ind w:firstLine="709"/>
        <w:contextualSpacing/>
        <w:jc w:val="right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x=±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8"/>
              </w:rPr>
              <m:t>+…+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Cs w:val="28"/>
          </w:rPr>
          <m:t>,</m:t>
        </m:r>
      </m:oMath>
      <w:r>
        <w:rPr>
          <w:rFonts w:eastAsiaTheme="minorEastAsia" w:cs="Times New Roman"/>
          <w:szCs w:val="28"/>
        </w:rPr>
        <w:t xml:space="preserve">                            (1)</w:t>
      </w:r>
    </w:p>
    <w:p w:rsidR="002C4A80" w:rsidRPr="00CA217D" w:rsidRDefault="002C4A80" w:rsidP="0007185F">
      <w:pPr>
        <w:spacing w:line="360" w:lineRule="auto"/>
        <w:contextualSpacing/>
        <w:jc w:val="both"/>
        <w:rPr>
          <w:rFonts w:eastAsiaTheme="minorEastAsia" w:cs="Times New Roman"/>
          <w:szCs w:val="28"/>
        </w:rPr>
      </w:pPr>
      <w:r w:rsidRPr="0001719E">
        <w:rPr>
          <w:rFonts w:cs="Times New Roman"/>
          <w:szCs w:val="28"/>
        </w:rPr>
        <w:t xml:space="preserve">где целые </w:t>
      </w:r>
      <w:proofErr w:type="gramStart"/>
      <w:r w:rsidRPr="0001719E">
        <w:rPr>
          <w:rFonts w:cs="Times New Roman"/>
          <w:szCs w:val="28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>удовлетворяют</w:t>
      </w:r>
      <w:proofErr w:type="gramEnd"/>
      <w:r w:rsidRPr="0001719E">
        <w:rPr>
          <w:rFonts w:cs="Times New Roman"/>
          <w:szCs w:val="28"/>
        </w:rPr>
        <w:t xml:space="preserve"> неравенствам </w:t>
      </w:r>
      <m:oMath>
        <m:r>
          <w:rPr>
            <w:rFonts w:ascii="Cambria Math" w:hAnsi="Cambria Math" w:cs="Times New Roman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≤b-1, </m:t>
        </m:r>
      </m:oMath>
      <w:r w:rsidRPr="00943ADC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1,2,…,t</m:t>
            </m:r>
          </m:e>
        </m:d>
      </m:oMath>
      <w:r w:rsidRPr="00943AD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Cs w:val="28"/>
          </w:rPr>
          <m:t>L≤n≤M.</m:t>
        </m:r>
      </m:oMath>
      <w:r w:rsidRPr="0001719E">
        <w:rPr>
          <w:rFonts w:cs="Times New Roman"/>
          <w:szCs w:val="28"/>
        </w:rPr>
        <w:t xml:space="preserve"> Целое число n</w:t>
      </w:r>
      <w:r>
        <w:rPr>
          <w:rFonts w:cs="Times New Roman"/>
          <w:szCs w:val="28"/>
        </w:rPr>
        <w:t xml:space="preserve"> </w:t>
      </w:r>
      <w:r w:rsidRPr="0001719E">
        <w:rPr>
          <w:rFonts w:cs="Times New Roman"/>
          <w:szCs w:val="28"/>
        </w:rPr>
        <w:t xml:space="preserve">называется показателем, а число </w:t>
      </w:r>
      <m:oMath>
        <m:r>
          <w:rPr>
            <w:rFonts w:ascii="Cambria Math" w:hAnsi="Cambria Math" w:cs="Times New Roman"/>
            <w:szCs w:val="28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8"/>
              </w:rPr>
              <m:t>+…+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den>
            </m:f>
          </m:e>
        </m:d>
      </m:oMath>
      <w:r w:rsidRPr="0001719E">
        <w:rPr>
          <w:rFonts w:cs="Times New Roman"/>
          <w:szCs w:val="28"/>
        </w:rPr>
        <w:t xml:space="preserve"> - дробной частью. Если принять</w:t>
      </w:r>
      <w:r>
        <w:rPr>
          <w:rFonts w:cs="Times New Roman"/>
          <w:szCs w:val="28"/>
        </w:rPr>
        <w:t>, что</w:t>
      </w:r>
      <w:r w:rsidRPr="0001719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–N≤n</m:t>
        </m:r>
        <m:r>
          <w:rPr>
            <w:rFonts w:ascii="Cambria Math" w:hAns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</w:rPr>
          <m:t>N</m:t>
        </m:r>
      </m:oMath>
    </w:p>
    <w:p w:rsidR="002C4A80" w:rsidRPr="00956898" w:rsidRDefault="002C4A80" w:rsidP="0007185F">
      <w:pPr>
        <w:spacing w:line="360" w:lineRule="auto"/>
        <w:contextualSpacing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 и N=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m-1</m:t>
            </m:r>
          </m:sup>
        </m:sSup>
      </m:oMath>
      <w:r>
        <w:rPr>
          <w:rFonts w:cs="Times New Roman"/>
          <w:szCs w:val="28"/>
        </w:rPr>
        <w:t xml:space="preserve">, то </w:t>
      </w:r>
      <w:r w:rsidRPr="00CA217D">
        <w:rPr>
          <w:rFonts w:cs="Times New Roman"/>
          <w:i/>
          <w:szCs w:val="28"/>
        </w:rPr>
        <w:t>t</w:t>
      </w:r>
      <w:r>
        <w:rPr>
          <w:rFonts w:cs="Times New Roman"/>
          <w:szCs w:val="28"/>
        </w:rPr>
        <w:t xml:space="preserve"> называется </w:t>
      </w:r>
      <w:r w:rsidRPr="0001719E">
        <w:rPr>
          <w:rFonts w:cs="Times New Roman"/>
          <w:szCs w:val="28"/>
        </w:rPr>
        <w:t>разрядность</w:t>
      </w:r>
      <w:r>
        <w:rPr>
          <w:rFonts w:cs="Times New Roman"/>
          <w:szCs w:val="28"/>
        </w:rPr>
        <w:t>ю</w:t>
      </w:r>
      <w:r w:rsidRPr="0001719E">
        <w:rPr>
          <w:rFonts w:cs="Times New Roman"/>
          <w:szCs w:val="28"/>
        </w:rPr>
        <w:t xml:space="preserve"> мантиссы, </w:t>
      </w:r>
      <w:r>
        <w:rPr>
          <w:rFonts w:cs="Times New Roman"/>
          <w:szCs w:val="28"/>
        </w:rPr>
        <w:t xml:space="preserve">а </w:t>
      </w:r>
      <w:r w:rsidRPr="00CA217D">
        <w:rPr>
          <w:rFonts w:cs="Times New Roman"/>
          <w:i/>
          <w:szCs w:val="28"/>
        </w:rPr>
        <w:t>m</w:t>
      </w:r>
      <w:r w:rsidRPr="0001719E">
        <w:rPr>
          <w:rFonts w:cs="Times New Roman"/>
          <w:szCs w:val="28"/>
        </w:rPr>
        <w:t xml:space="preserve"> - разрядность</w:t>
      </w:r>
      <w:r>
        <w:rPr>
          <w:rFonts w:cs="Times New Roman"/>
          <w:szCs w:val="28"/>
        </w:rPr>
        <w:t>ю</w:t>
      </w:r>
      <w:r w:rsidRPr="0001719E">
        <w:rPr>
          <w:rFonts w:cs="Times New Roman"/>
          <w:szCs w:val="28"/>
        </w:rPr>
        <w:t xml:space="preserve"> порядка.</w:t>
      </w:r>
      <w:r>
        <w:rPr>
          <w:rFonts w:cs="Times New Roman"/>
          <w:szCs w:val="28"/>
        </w:rPr>
        <w:t xml:space="preserve"> Определенная таким образом мантисса оказывается в </w:t>
      </w:r>
      <w:proofErr w:type="gramStart"/>
      <w:r>
        <w:rPr>
          <w:rFonts w:cs="Times New Roman"/>
          <w:szCs w:val="28"/>
        </w:rPr>
        <w:t xml:space="preserve">диапазоне </w:t>
      </w:r>
      <m:oMath>
        <m:r>
          <w:rPr>
            <w:rFonts w:ascii="Cambria Math" w:hAnsi="Cambria Math" w:cs="Times New Roman"/>
            <w:szCs w:val="28"/>
          </w:rPr>
          <m:t>0≤f&lt;1.</m:t>
        </m:r>
      </m:oMath>
      <w:r>
        <w:rPr>
          <w:rFonts w:eastAsiaTheme="minorEastAsia" w:cs="Times New Roman"/>
          <w:szCs w:val="28"/>
        </w:rPr>
        <w:t xml:space="preserve"> Расположение</w:t>
      </w:r>
      <w:proofErr w:type="gramEnd"/>
      <w:r>
        <w:rPr>
          <w:rFonts w:eastAsiaTheme="minorEastAsia" w:cs="Times New Roman"/>
          <w:szCs w:val="28"/>
        </w:rPr>
        <w:t xml:space="preserve"> представленных чисел на числовой оси уже не обладает свойством равномерности.</w:t>
      </w:r>
    </w:p>
    <w:p w:rsidR="002C4A80" w:rsidRDefault="002C4A80" w:rsidP="0007185F">
      <w:pPr>
        <w:spacing w:line="360" w:lineRule="auto"/>
        <w:jc w:val="both"/>
      </w:pPr>
      <w:r>
        <w:t xml:space="preserve">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</w:t>
      </w:r>
      <w:proofErr w:type="gramStart"/>
      <w:r>
        <w:t xml:space="preserve">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>
        <w:t xml:space="preserve"> является</w:t>
      </w:r>
      <w:proofErr w:type="gramEnd"/>
      <w:r>
        <w:t xml:space="preserve"> оценкой относительной точности плавающей арифметики, которая характеризуется посредством машинного эпсилон, т.е. наименьшег</w:t>
      </w:r>
      <w:r>
        <w:t xml:space="preserve">о числа с плавающей точкой ε, </w:t>
      </w:r>
      <w:r>
        <w:t>такого, что 1+ε&gt;1. Точное значение машинного эпсилон зависит не только то указанных выше параметров, но и от принятого способа округления. В вычислительных машинах используются различные системы чисел с плавающей точкой, причем в некоторых ЭВМ несколько систем. Так, для современных ПЭВМ характерно применение двух систем, которые называются обычной точностью и удвоенной точностью.</w:t>
      </w:r>
    </w:p>
    <w:p w:rsidR="0007185F" w:rsidRDefault="0007185F" w:rsidP="0007185F">
      <w:pPr>
        <w:spacing w:line="360" w:lineRule="auto"/>
        <w:jc w:val="both"/>
      </w:pPr>
      <w:r>
        <w:lastRenderedPageBreak/>
        <w:t>На множестве F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</w:t>
      </w:r>
    </w:p>
    <w:p w:rsidR="0007185F" w:rsidRDefault="0007185F" w:rsidP="0007185F">
      <w:pPr>
        <w:spacing w:line="360" w:lineRule="auto"/>
        <w:jc w:val="both"/>
      </w:pPr>
      <w:r w:rsidRPr="0007185F">
        <w:rPr>
          <w:b/>
        </w:rPr>
        <w:t>Постановка задачи.</w:t>
      </w:r>
      <w:r>
        <w:t xml:space="preserve"> Используя готовые программы, выполнить исследования машинной арифметики и точности вычислений на ПЭВМ. Порядок выполнения работы следующий: </w:t>
      </w:r>
    </w:p>
    <w:p w:rsidR="0007185F" w:rsidRDefault="0007185F" w:rsidP="0007185F">
      <w:pPr>
        <w:spacing w:line="360" w:lineRule="auto"/>
        <w:jc w:val="both"/>
      </w:pPr>
      <w:r>
        <w:t xml:space="preserve">1) Исследование распределения нормализованных чисел с плавающей точкой на вещественной оси для различных значений параметров b, m, t. </w:t>
      </w:r>
    </w:p>
    <w:p w:rsidR="0007185F" w:rsidRDefault="0007185F" w:rsidP="0007185F">
      <w:pPr>
        <w:spacing w:line="360" w:lineRule="auto"/>
        <w:jc w:val="both"/>
      </w:pPr>
      <w:r>
        <w:t xml:space="preserve">2) Вычисление значения величины машинного эпсилон при различных значениях константы c. </w:t>
      </w:r>
    </w:p>
    <w:p w:rsidR="0007185F" w:rsidRDefault="0007185F" w:rsidP="0007185F">
      <w:pPr>
        <w:spacing w:line="360" w:lineRule="auto"/>
        <w:jc w:val="both"/>
      </w:pPr>
      <w:r>
        <w:t xml:space="preserve">3) Исследование абсолютных и относительных ошибок округления при вычислениях с плавающей точкой сумм чисел при различных значениях шага суммирования </w:t>
      </w:r>
    </w:p>
    <w:p w:rsidR="0007185F" w:rsidRDefault="0007185F" w:rsidP="0007185F">
      <w:pPr>
        <w:spacing w:line="360" w:lineRule="auto"/>
        <w:jc w:val="both"/>
      </w:pPr>
      <w:r>
        <w:t xml:space="preserve">4) Исследование проявления ошибок округления, возникающих при вычислении показательной функции e x для чисел с плавающей точкой для двух вариантов алгоритма вычислений, а также скорости сходимости обоих вариантов </w:t>
      </w:r>
    </w:p>
    <w:p w:rsidR="0007185F" w:rsidRDefault="0007185F" w:rsidP="0007185F">
      <w:pPr>
        <w:spacing w:line="360" w:lineRule="auto"/>
        <w:jc w:val="both"/>
        <w:rPr>
          <w:b/>
        </w:rPr>
      </w:pPr>
      <w:r w:rsidRPr="0007185F">
        <w:rPr>
          <w:b/>
        </w:rPr>
        <w:t>Варианты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1314"/>
        <w:gridCol w:w="2417"/>
        <w:gridCol w:w="2417"/>
        <w:gridCol w:w="2525"/>
      </w:tblGrid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=6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 w:val="restart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997F15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997F15">
              <w:rPr>
                <w:b/>
              </w:rPr>
              <w:t xml:space="preserve">- </w:t>
            </w:r>
            <w:r w:rsidRPr="00997F15">
              <w:t>5 целых значений, экспоненциально увеличивающихся</w:t>
            </w:r>
          </w:p>
        </w:tc>
        <w:tc>
          <w:tcPr>
            <w:tcW w:w="2417" w:type="dxa"/>
            <w:vMerge w:val="restart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lang w:val="en-US"/>
              </w:rPr>
              <w:t>N</w:t>
            </w:r>
            <w:r w:rsidRPr="00997F15">
              <w:rPr>
                <w:b/>
              </w:rPr>
              <w:t xml:space="preserve"> – </w:t>
            </w:r>
            <w:r w:rsidRPr="00997F15">
              <w:t>6 целых значений, экспоненциально увеличивающихся</w:t>
            </w:r>
          </w:p>
        </w:tc>
        <w:tc>
          <w:tcPr>
            <w:tcW w:w="2525" w:type="dxa"/>
            <w:vMerge w:val="restart"/>
          </w:tcPr>
          <w:p w:rsidR="00DF71EB" w:rsidRPr="00DF71EB" w:rsidRDefault="00DF71EB" w:rsidP="00997F15">
            <w:pPr>
              <w:spacing w:line="360" w:lineRule="auto"/>
              <w:jc w:val="both"/>
            </w:pPr>
            <m:oMath>
              <m:r>
                <w:rPr>
                  <w:rFonts w:ascii="Cambria Math" w:hAnsi="Cambria Math"/>
                </w:rPr>
                <m:t>ε=</m:t>
              </m:r>
              <m:r>
                <w:rPr>
                  <w:rFonts w:ascii="Cambria Math" w:hAnsi="Cambria Math"/>
                  <w:lang w:val="en-US"/>
                </w:rPr>
                <m:t>0.001</m:t>
              </m:r>
            </m:oMath>
            <w:r>
              <w:rPr>
                <w:rFonts w:eastAsiaTheme="minorEastAsia"/>
                <w:i/>
                <w:lang w:val="en-US"/>
              </w:rPr>
              <w:t xml:space="preserve">, </w:t>
            </w:r>
            <w:r>
              <w:rPr>
                <w:rFonts w:eastAsiaTheme="minorEastAsia"/>
                <w:lang w:val="en-US"/>
              </w:rPr>
              <w:t xml:space="preserve">x – 7 </w:t>
            </w:r>
            <w:r>
              <w:rPr>
                <w:rFonts w:eastAsiaTheme="minorEastAsia"/>
              </w:rPr>
              <w:t>вещественных чисел</w:t>
            </w:r>
            <w:bookmarkStart w:id="0" w:name="_GoBack"/>
            <w:bookmarkEnd w:id="0"/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=5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=4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=3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=2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Pr="00997F15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Pr="00997F15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=6,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=6,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=5,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=5,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=4,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=4,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=3,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=3,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=2,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=2,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t=7,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314" w:type="dxa"/>
          </w:tcPr>
          <w:p w:rsidR="00DF71EB" w:rsidRPr="0007185F" w:rsidRDefault="00DF71EB" w:rsidP="00997F15">
            <w:pPr>
              <w:spacing w:line="360" w:lineRule="auto"/>
              <w:jc w:val="both"/>
              <w:rPr>
                <w:lang w:val="en-US"/>
              </w:rPr>
            </w:pPr>
            <w:r w:rsidRPr="0007185F">
              <w:rPr>
                <w:lang w:val="en-US"/>
              </w:rPr>
              <w:t>t=7,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=6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=5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=4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=3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=2</w:t>
            </w:r>
            <w:r w:rsidRPr="0007185F">
              <w:rPr>
                <w:lang w:val="en-US"/>
              </w:rPr>
              <w:t>, m=4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=6,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=6,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=5, m=3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  <w:tr w:rsidR="00DF71EB" w:rsidTr="00997F15">
        <w:tc>
          <w:tcPr>
            <w:tcW w:w="672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314" w:type="dxa"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  <w:r w:rsidRPr="0007185F">
              <w:rPr>
                <w:lang w:val="en-US"/>
              </w:rPr>
              <w:t>t</w:t>
            </w:r>
            <w:r>
              <w:rPr>
                <w:lang w:val="en-US"/>
              </w:rPr>
              <w:t>=5, m=2</w:t>
            </w: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417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525" w:type="dxa"/>
            <w:vMerge/>
          </w:tcPr>
          <w:p w:rsidR="00DF71EB" w:rsidRDefault="00DF71EB" w:rsidP="00997F15">
            <w:pPr>
              <w:spacing w:line="360" w:lineRule="auto"/>
              <w:jc w:val="both"/>
              <w:rPr>
                <w:b/>
              </w:rPr>
            </w:pPr>
          </w:p>
        </w:tc>
      </w:tr>
    </w:tbl>
    <w:p w:rsidR="0007185F" w:rsidRPr="0007185F" w:rsidRDefault="0007185F" w:rsidP="0007185F">
      <w:pPr>
        <w:spacing w:line="360" w:lineRule="auto"/>
        <w:jc w:val="both"/>
        <w:rPr>
          <w:b/>
        </w:rPr>
      </w:pPr>
    </w:p>
    <w:sectPr w:rsidR="0007185F" w:rsidRPr="0007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7185F"/>
    <w:rsid w:val="000816CF"/>
    <w:rsid w:val="002C4A80"/>
    <w:rsid w:val="00521BE8"/>
    <w:rsid w:val="00997F15"/>
    <w:rsid w:val="00B40A1C"/>
    <w:rsid w:val="00C133AA"/>
    <w:rsid w:val="00D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2021-09-02T18:11:00Z</dcterms:created>
  <dcterms:modified xsi:type="dcterms:W3CDTF">2021-09-02T18:43:00Z</dcterms:modified>
</cp:coreProperties>
</file>