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00" w:rsidRPr="00BA523B" w:rsidRDefault="00203A25" w:rsidP="00ED6E00">
      <w:pPr>
        <w:pStyle w:val="1"/>
        <w:spacing w:line="360" w:lineRule="auto"/>
      </w:pPr>
      <w:r>
        <w:t>Практическая работа №</w:t>
      </w:r>
      <w:r w:rsidR="006168F0" w:rsidRPr="00BA523B">
        <w:t>5</w:t>
      </w:r>
    </w:p>
    <w:p w:rsidR="00F051B2" w:rsidRPr="00F051B2" w:rsidRDefault="00DD4A6F" w:rsidP="00F051B2">
      <w:pPr>
        <w:pStyle w:val="1"/>
      </w:pPr>
      <w:r>
        <w:t xml:space="preserve">Интерполяционные и </w:t>
      </w:r>
      <w:proofErr w:type="spellStart"/>
      <w:r>
        <w:t>аппроксимационные</w:t>
      </w:r>
      <w:proofErr w:type="spellEnd"/>
      <w:r>
        <w:t xml:space="preserve"> формулы для равноотстоящих узлов</w:t>
      </w:r>
    </w:p>
    <w:p w:rsidR="00E83542" w:rsidRDefault="00E83542" w:rsidP="00F051B2">
      <w:pPr>
        <w:spacing w:line="360" w:lineRule="auto"/>
        <w:ind w:firstLine="709"/>
        <w:jc w:val="both"/>
      </w:pPr>
      <w:r>
        <w:rPr>
          <w:b/>
        </w:rPr>
        <w:t>Цель работы:</w:t>
      </w:r>
      <w:r w:rsidR="00ED6E00">
        <w:t xml:space="preserve"> </w:t>
      </w:r>
      <w:r>
        <w:t>и</w:t>
      </w:r>
      <w:r w:rsidRPr="00E83542">
        <w:t>сследование методов интерполяции</w:t>
      </w:r>
      <w:r>
        <w:t xml:space="preserve"> и аппроксимации</w:t>
      </w:r>
      <w:r w:rsidRPr="00E83542">
        <w:t xml:space="preserve"> для равноотстоящих узлов с последующей реализацией на одном из языков программирования</w:t>
      </w:r>
    </w:p>
    <w:p w:rsidR="00944F4C" w:rsidRDefault="00ED6E00" w:rsidP="00F051B2">
      <w:pPr>
        <w:spacing w:line="360" w:lineRule="auto"/>
        <w:ind w:firstLine="709"/>
        <w:jc w:val="both"/>
      </w:pPr>
      <w:r w:rsidRPr="00ED6E00">
        <w:rPr>
          <w:b/>
        </w:rPr>
        <w:t>Основные теоретические положения.</w:t>
      </w:r>
      <w:r>
        <w:t xml:space="preserve"> </w:t>
      </w:r>
    </w:p>
    <w:p w:rsidR="00EA181C" w:rsidRDefault="00EA181C" w:rsidP="007D42ED">
      <w:pPr>
        <w:spacing w:line="360" w:lineRule="auto"/>
        <w:ind w:firstLine="709"/>
        <w:contextualSpacing/>
        <w:jc w:val="both"/>
      </w:pPr>
      <w:r>
        <w:t>З</w:t>
      </w:r>
      <w:r w:rsidR="00E83542" w:rsidRPr="00E83542">
        <w:t xml:space="preserve">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83542" w:rsidRPr="00E83542">
        <w:t xml:space="preserve"> заданы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+nh</m:t>
        </m:r>
      </m:oMath>
      <w:r w:rsidR="00E83542" w:rsidRPr="00E83542">
        <w:t xml:space="preserve">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0,…,n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необходимо найти промежуточные значения. </w:t>
      </w:r>
    </w:p>
    <w:p w:rsidR="009D0012" w:rsidRDefault="009D0012" w:rsidP="007D42ED">
      <w:pPr>
        <w:spacing w:line="360" w:lineRule="auto"/>
        <w:ind w:firstLine="709"/>
        <w:contextualSpacing/>
        <w:jc w:val="both"/>
        <w:rPr>
          <w:u w:val="single"/>
        </w:rPr>
      </w:pPr>
      <w:r>
        <w:rPr>
          <w:u w:val="single"/>
        </w:rPr>
        <w:t>Интерполяционный многочлен</w:t>
      </w:r>
      <w:r w:rsidRPr="009D0012">
        <w:rPr>
          <w:u w:val="single"/>
        </w:rPr>
        <w:t xml:space="preserve"> Лагранжа.</w:t>
      </w:r>
      <w:r>
        <w:rPr>
          <w:u w:val="single"/>
        </w:rPr>
        <w:t xml:space="preserve"> </w:t>
      </w:r>
    </w:p>
    <w:p w:rsidR="00DD4A6F" w:rsidRPr="009D0012" w:rsidRDefault="009D0012" w:rsidP="009D0012">
      <w:pPr>
        <w:spacing w:line="360" w:lineRule="auto"/>
        <w:ind w:hanging="142"/>
        <w:contextualSpacing/>
        <w:jc w:val="both"/>
        <w:rPr>
          <w:u w:val="single"/>
          <w:lang w:val="en-US"/>
        </w:rPr>
      </w:pPr>
      <w:r w:rsidRPr="009D0012">
        <w:rPr>
          <w:noProof/>
          <w:lang w:eastAsia="ru-RU"/>
        </w:rPr>
        <w:drawing>
          <wp:inline distT="0" distB="0" distL="0" distR="0">
            <wp:extent cx="5555461" cy="3055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F" w:rsidRDefault="004F385D" w:rsidP="007D42ED">
      <w:pPr>
        <w:spacing w:line="360" w:lineRule="auto"/>
        <w:ind w:firstLine="709"/>
        <w:contextualSpacing/>
        <w:jc w:val="both"/>
      </w:pPr>
      <w:r>
        <w:rPr>
          <w:u w:val="single"/>
        </w:rPr>
        <w:t>Первый и</w:t>
      </w:r>
      <w:r w:rsidR="009D0012" w:rsidRPr="004F385D">
        <w:rPr>
          <w:u w:val="single"/>
        </w:rPr>
        <w:t>нтерполяционный многочлен Ньютона</w:t>
      </w:r>
      <w:r w:rsidR="009D0012">
        <w:rPr>
          <w:u w:val="single"/>
        </w:rPr>
        <w:t>.</w:t>
      </w:r>
      <w:r w:rsidR="009D0012" w:rsidRPr="004F385D">
        <w:t xml:space="preserve"> </w:t>
      </w:r>
      <w:r w:rsidRPr="004F385D">
        <w:t>Точка интерполирования находится в начале таблицы.</w:t>
      </w:r>
    </w:p>
    <w:p w:rsidR="004F385D" w:rsidRDefault="004F385D" w:rsidP="007D42ED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48772" cy="4694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D" w:rsidRDefault="004F385D" w:rsidP="007D42ED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5159187" cy="24462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D" w:rsidRDefault="004F385D" w:rsidP="004F385D">
      <w:pPr>
        <w:spacing w:line="360" w:lineRule="auto"/>
        <w:ind w:firstLine="709"/>
        <w:contextualSpacing/>
        <w:jc w:val="both"/>
      </w:pPr>
      <w:r>
        <w:rPr>
          <w:u w:val="single"/>
        </w:rPr>
        <w:t>Второй и</w:t>
      </w:r>
      <w:r w:rsidRPr="004F385D">
        <w:rPr>
          <w:u w:val="single"/>
        </w:rPr>
        <w:t>нтерполяционный многочлен Ньютона</w:t>
      </w:r>
      <w:r>
        <w:rPr>
          <w:u w:val="single"/>
        </w:rPr>
        <w:t>.</w:t>
      </w:r>
      <w:r w:rsidRPr="004F385D">
        <w:t xml:space="preserve"> Точка интерполирования находится в </w:t>
      </w:r>
      <w:r>
        <w:t>конце</w:t>
      </w:r>
      <w:r w:rsidRPr="004F385D">
        <w:t xml:space="preserve"> таблицы.</w:t>
      </w:r>
    </w:p>
    <w:p w:rsidR="004F385D" w:rsidRDefault="004F385D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6179939" cy="1059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73" cy="10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D" w:rsidRDefault="004F385D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98820" cy="1222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69" cy="12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B" w:rsidRDefault="008727DB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5867400" cy="209299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92" cy="21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B" w:rsidRDefault="008727DB" w:rsidP="004F385D">
      <w:pPr>
        <w:spacing w:line="360" w:lineRule="auto"/>
        <w:contextualSpacing/>
        <w:jc w:val="both"/>
      </w:pPr>
    </w:p>
    <w:p w:rsidR="008727DB" w:rsidRDefault="008727DB" w:rsidP="008727DB">
      <w:pPr>
        <w:spacing w:line="360" w:lineRule="auto"/>
        <w:ind w:firstLine="709"/>
        <w:contextualSpacing/>
        <w:jc w:val="both"/>
        <w:rPr>
          <w:rFonts w:eastAsiaTheme="minorEastAsia"/>
        </w:rPr>
      </w:pPr>
      <w:r w:rsidRPr="008727DB">
        <w:rPr>
          <w:u w:val="single"/>
        </w:rPr>
        <w:t>Аппроксимация функции</w:t>
      </w:r>
      <w:r w:rsidRPr="008727DB">
        <w:t xml:space="preserve">. Необходимо найти эмпирическую формулу, значения которой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727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мало бы отличались от входных данных. Будет использоваться линейная аппроксимация, при которой данные </w:t>
      </w:r>
      <w:bookmarkStart w:id="0" w:name="_GoBack"/>
      <w:bookmarkEnd w:id="0"/>
      <w:r>
        <w:rPr>
          <w:rFonts w:eastAsiaTheme="minorEastAsia"/>
        </w:rPr>
        <w:t>описываются линейной зависимостью</w:t>
      </w:r>
    </w:p>
    <w:p w:rsidR="008727DB" w:rsidRDefault="008727DB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6048451" cy="12496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87" cy="12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8" w:rsidRDefault="00527978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4168140" cy="1369701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99" cy="13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8" w:rsidRPr="008727DB" w:rsidRDefault="00527978" w:rsidP="004F385D">
      <w:pPr>
        <w:spacing w:line="360" w:lineRule="auto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26380" cy="4392767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932" cy="44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ED" w:rsidRDefault="005D04ED" w:rsidP="007D42ED">
      <w:pPr>
        <w:spacing w:line="360" w:lineRule="auto"/>
        <w:ind w:firstLine="709"/>
        <w:contextualSpacing/>
        <w:jc w:val="both"/>
      </w:pPr>
      <w:r w:rsidRPr="005D04ED">
        <w:rPr>
          <w:b/>
        </w:rPr>
        <w:t xml:space="preserve">Порядок выполнения работы. </w:t>
      </w:r>
    </w:p>
    <w:p w:rsidR="00527978" w:rsidRDefault="005D04ED" w:rsidP="00527978">
      <w:pPr>
        <w:spacing w:line="360" w:lineRule="auto"/>
        <w:ind w:firstLine="709"/>
        <w:contextualSpacing/>
        <w:jc w:val="both"/>
      </w:pPr>
      <w:r>
        <w:t xml:space="preserve">1. </w:t>
      </w:r>
      <w:r w:rsidR="00527978">
        <w:t xml:space="preserve">Выбрать </w:t>
      </w:r>
      <w:r w:rsidR="00015501">
        <w:t xml:space="preserve">три </w:t>
      </w:r>
      <w:r w:rsidR="00527978">
        <w:t>точки, не входящие таблицу данных в начале, конце, по середине</w:t>
      </w:r>
      <w:r w:rsidR="00015501">
        <w:t xml:space="preserve"> таблицы</w:t>
      </w:r>
      <w:r w:rsidR="00527978">
        <w:t>.</w:t>
      </w:r>
    </w:p>
    <w:p w:rsidR="00527978" w:rsidRDefault="00527978" w:rsidP="00527978">
      <w:pPr>
        <w:spacing w:line="360" w:lineRule="auto"/>
        <w:ind w:firstLine="709"/>
        <w:contextualSpacing/>
        <w:jc w:val="both"/>
      </w:pPr>
      <w:r>
        <w:t>2. Составить необходимые подпрограммы-функции.</w:t>
      </w:r>
    </w:p>
    <w:p w:rsidR="00527978" w:rsidRDefault="00527978" w:rsidP="00527978">
      <w:pPr>
        <w:spacing w:line="360" w:lineRule="auto"/>
        <w:ind w:firstLine="709"/>
        <w:contextualSpacing/>
        <w:jc w:val="both"/>
      </w:pPr>
      <w:r>
        <w:t xml:space="preserve">3. Составить головную программу, содержащую обращение к </w:t>
      </w:r>
    </w:p>
    <w:p w:rsidR="00527978" w:rsidRDefault="00527978" w:rsidP="00527978">
      <w:pPr>
        <w:spacing w:line="360" w:lineRule="auto"/>
        <w:ind w:firstLine="709"/>
        <w:contextualSpacing/>
        <w:jc w:val="both"/>
      </w:pPr>
      <w:r>
        <w:t xml:space="preserve">соответствующим подпрограммам и осуществляющую печать результатов </w:t>
      </w:r>
    </w:p>
    <w:p w:rsidR="00527978" w:rsidRDefault="00527978" w:rsidP="00527978">
      <w:pPr>
        <w:spacing w:line="360" w:lineRule="auto"/>
        <w:ind w:firstLine="709"/>
        <w:contextualSpacing/>
        <w:jc w:val="both"/>
      </w:pPr>
      <w:r>
        <w:t xml:space="preserve">4. Используя многочлен Лагранжа, найти </w:t>
      </w:r>
      <w:r w:rsidR="00015501">
        <w:t xml:space="preserve">приближенные </w:t>
      </w:r>
      <w:r>
        <w:t>значения функции. Подсчитать точные значения, абсолютную погрешность, относительную погрешнос</w:t>
      </w:r>
      <w:r w:rsidR="00015501">
        <w:t>ть, верные и значащие цифры.</w:t>
      </w:r>
    </w:p>
    <w:p w:rsidR="00015501" w:rsidRPr="00BA523B" w:rsidRDefault="00015501" w:rsidP="00527978">
      <w:pPr>
        <w:spacing w:line="360" w:lineRule="auto"/>
        <w:ind w:firstLine="709"/>
        <w:contextualSpacing/>
        <w:jc w:val="both"/>
        <w:rPr>
          <w:lang w:val="en-US"/>
        </w:rPr>
      </w:pPr>
      <w:r>
        <w:t>5. Используя многочлены Ньютона найти все, что п</w:t>
      </w:r>
      <w:r w:rsidR="00BA523B">
        <w:t>еречислено в предыдущем пункте.</w:t>
      </w:r>
    </w:p>
    <w:p w:rsidR="00C83751" w:rsidRDefault="00C83751" w:rsidP="00C83751">
      <w:pPr>
        <w:spacing w:line="360" w:lineRule="auto"/>
        <w:ind w:firstLine="709"/>
        <w:contextualSpacing/>
        <w:jc w:val="both"/>
        <w:rPr>
          <w:rFonts w:eastAsia="Times New Roman" w:cs="Times New Roman"/>
        </w:rPr>
      </w:pPr>
      <w:r>
        <w:t xml:space="preserve">6. </w:t>
      </w:r>
      <w:r w:rsidRPr="00C83751">
        <w:rPr>
          <w:rFonts w:eastAsia="Calibri" w:cs="Times New Roman"/>
        </w:rPr>
        <w:t xml:space="preserve">Составить таблицу конечных разностей до второго порядка. К одному из значений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</m:oMath>
      <w:r w:rsidRPr="00C83751">
        <w:rPr>
          <w:rFonts w:eastAsia="Times New Roman" w:cs="Times New Roman"/>
        </w:rPr>
        <w:t xml:space="preserve"> прибавить погрешность (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C83751">
        <w:rPr>
          <w:rFonts w:eastAsia="Times New Roman" w:cs="Times New Roman"/>
        </w:rPr>
        <w:t>), превосходящую допустимую. Показать, как при этом изменятся конечные разности</w:t>
      </w:r>
      <w:r>
        <w:rPr>
          <w:rFonts w:eastAsia="Times New Roman" w:cs="Times New Roman"/>
        </w:rPr>
        <w:t xml:space="preserve"> большего порядка</w:t>
      </w:r>
      <w:r w:rsidRPr="00C83751">
        <w:rPr>
          <w:rFonts w:eastAsia="Times New Roman" w:cs="Times New Roman"/>
        </w:rPr>
        <w:t>.</w:t>
      </w:r>
    </w:p>
    <w:p w:rsidR="00C83751" w:rsidRPr="00C83751" w:rsidRDefault="00C83751" w:rsidP="00C83751">
      <w:pPr>
        <w:spacing w:line="360" w:lineRule="auto"/>
        <w:ind w:firstLine="709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  <w:noProof/>
          <w:lang w:eastAsia="ru-RU"/>
        </w:rPr>
        <w:lastRenderedPageBreak/>
        <w:drawing>
          <wp:inline distT="0" distB="0" distL="0" distR="0">
            <wp:extent cx="3939881" cy="223285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33" w:rsidRDefault="00C83751" w:rsidP="00527978">
      <w:pPr>
        <w:spacing w:line="360" w:lineRule="auto"/>
        <w:ind w:firstLine="709"/>
        <w:contextualSpacing/>
        <w:jc w:val="both"/>
      </w:pPr>
      <w:r>
        <w:t>7</w:t>
      </w:r>
      <w:r w:rsidR="00821733">
        <w:t>. При аппроксимировании функции использовать для нахождения новых значений те же три точки. Рассчитать все, что указано в пункте 4.</w:t>
      </w:r>
    </w:p>
    <w:p w:rsidR="00821733" w:rsidRDefault="00C83751" w:rsidP="00527978">
      <w:pPr>
        <w:spacing w:line="360" w:lineRule="auto"/>
        <w:ind w:firstLine="709"/>
        <w:contextualSpacing/>
        <w:jc w:val="both"/>
      </w:pPr>
      <w:r>
        <w:t>8</w:t>
      </w:r>
      <w:r w:rsidR="00821733">
        <w:t>. Составить сводную таблицу по результатам исследования.</w:t>
      </w:r>
    </w:p>
    <w:p w:rsidR="00DE2CDC" w:rsidRPr="00015501" w:rsidRDefault="00DE2CDC" w:rsidP="00527978">
      <w:pPr>
        <w:spacing w:line="360" w:lineRule="auto"/>
        <w:ind w:firstLine="709"/>
        <w:contextualSpacing/>
        <w:jc w:val="both"/>
        <w:rPr>
          <w:b/>
        </w:rPr>
      </w:pPr>
      <w:r w:rsidRPr="0007185F">
        <w:rPr>
          <w:b/>
        </w:rPr>
        <w:t>Варианты</w:t>
      </w:r>
      <w:r w:rsidR="00353AF0" w:rsidRPr="00353AF0">
        <w:rPr>
          <w:b/>
        </w:rPr>
        <w:t xml:space="preserve"> </w:t>
      </w:r>
      <w:r w:rsidR="00353AF0" w:rsidRPr="00353AF0">
        <w:t>соответствуют номеру в списке группы.</w:t>
      </w:r>
      <w:r w:rsidR="00015501">
        <w:t xml:space="preserve"> Входные данные находятся в </w:t>
      </w:r>
      <w:proofErr w:type="spellStart"/>
      <w:r w:rsidR="00015501">
        <w:rPr>
          <w:lang w:val="en-US"/>
        </w:rPr>
        <w:t>Excell</w:t>
      </w:r>
      <w:proofErr w:type="spellEnd"/>
      <w:r w:rsidR="00015501" w:rsidRPr="00015501">
        <w:t>-</w:t>
      </w:r>
      <w:r w:rsidR="00015501">
        <w:t>ом файле. Если входных данных недостаточно, можно увеличить их количество.</w:t>
      </w:r>
    </w:p>
    <w:p w:rsidR="00DE2CDC" w:rsidRPr="005D04ED" w:rsidRDefault="00DE2CDC" w:rsidP="0007185F">
      <w:pPr>
        <w:spacing w:line="360" w:lineRule="auto"/>
        <w:jc w:val="both"/>
        <w:rPr>
          <w:b/>
        </w:rPr>
      </w:pPr>
    </w:p>
    <w:sectPr w:rsidR="00DE2CDC" w:rsidRPr="005D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15501"/>
    <w:rsid w:val="0007185F"/>
    <w:rsid w:val="000816CF"/>
    <w:rsid w:val="001D2902"/>
    <w:rsid w:val="00203A25"/>
    <w:rsid w:val="002108E0"/>
    <w:rsid w:val="0024109E"/>
    <w:rsid w:val="002C4A80"/>
    <w:rsid w:val="00353AF0"/>
    <w:rsid w:val="00435EFB"/>
    <w:rsid w:val="00443DDF"/>
    <w:rsid w:val="004F385D"/>
    <w:rsid w:val="00521BE8"/>
    <w:rsid w:val="00527978"/>
    <w:rsid w:val="00530A2D"/>
    <w:rsid w:val="005D04ED"/>
    <w:rsid w:val="006168F0"/>
    <w:rsid w:val="007D42ED"/>
    <w:rsid w:val="00821733"/>
    <w:rsid w:val="008727DB"/>
    <w:rsid w:val="00944F4C"/>
    <w:rsid w:val="00997F15"/>
    <w:rsid w:val="009D0012"/>
    <w:rsid w:val="00A93572"/>
    <w:rsid w:val="00B40A1C"/>
    <w:rsid w:val="00BA523B"/>
    <w:rsid w:val="00C06CD1"/>
    <w:rsid w:val="00C133AA"/>
    <w:rsid w:val="00C83751"/>
    <w:rsid w:val="00CB3846"/>
    <w:rsid w:val="00DD4A6F"/>
    <w:rsid w:val="00DE2CDC"/>
    <w:rsid w:val="00DF71EB"/>
    <w:rsid w:val="00E278DA"/>
    <w:rsid w:val="00E83542"/>
    <w:rsid w:val="00EA181C"/>
    <w:rsid w:val="00EA6C7E"/>
    <w:rsid w:val="00ED6E00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F83A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D42ED"/>
    <w:pPr>
      <w:spacing w:after="200" w:line="276" w:lineRule="auto"/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7D42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Lera Chinka</cp:lastModifiedBy>
  <cp:revision>17</cp:revision>
  <dcterms:created xsi:type="dcterms:W3CDTF">2021-09-02T18:11:00Z</dcterms:created>
  <dcterms:modified xsi:type="dcterms:W3CDTF">2022-11-24T18:47:00Z</dcterms:modified>
</cp:coreProperties>
</file>