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09BF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4486B622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F0616B5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27A20E39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F086CEA" w14:textId="77777777" w:rsidR="00A70A77" w:rsidRPr="00650CA1" w:rsidRDefault="00913C22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913C22">
        <w:rPr>
          <w:b/>
          <w:color w:val="000000"/>
          <w:szCs w:val="28"/>
          <w:lang w:eastAsia="ru-RU" w:bidi="ar-SA"/>
        </w:rPr>
        <w:t>Кафедра БЖД</w:t>
      </w:r>
    </w:p>
    <w:p w14:paraId="5146F61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A5AD8B2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A37FB6E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0B591D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0A8A7B7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13703AD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694E8C6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49B2E778" w14:textId="77777777" w:rsidR="00A70A77" w:rsidRPr="00214088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214088">
        <w:rPr>
          <w:b/>
          <w:color w:val="000000"/>
          <w:szCs w:val="28"/>
          <w:lang w:eastAsia="ru-RU" w:bidi="ar-SA"/>
        </w:rPr>
        <w:t>2</w:t>
      </w:r>
    </w:p>
    <w:p w14:paraId="6F66C407" w14:textId="77777777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214088">
        <w:rPr>
          <w:b/>
          <w:color w:val="000000"/>
          <w:szCs w:val="28"/>
          <w:lang w:eastAsia="ru-RU" w:bidi="ar-SA"/>
        </w:rPr>
        <w:t>Безопасность жизнедеятельности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547B2DCA" w14:textId="77777777" w:rsidR="00A70A77" w:rsidRPr="00D24B7B" w:rsidRDefault="004A06B5" w:rsidP="00214088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214088" w:rsidRPr="00214088">
        <w:rPr>
          <w:rStyle w:val="a7"/>
          <w:bCs/>
          <w:smallCaps w:val="0"/>
          <w:color w:val="000000"/>
          <w:szCs w:val="28"/>
          <w:lang w:eastAsia="ru-RU" w:bidi="ar-SA"/>
        </w:rPr>
        <w:t>Исследование</w:t>
      </w:r>
      <w:r w:rsidR="00214088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  <w:r w:rsidR="00214088" w:rsidRPr="00214088">
        <w:rPr>
          <w:rStyle w:val="a7"/>
          <w:bCs/>
          <w:smallCaps w:val="0"/>
          <w:color w:val="000000"/>
          <w:szCs w:val="28"/>
          <w:lang w:eastAsia="ru-RU" w:bidi="ar-SA"/>
        </w:rPr>
        <w:t>условий</w:t>
      </w:r>
      <w:r w:rsidR="00214088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  <w:r w:rsidR="00214088" w:rsidRPr="00214088">
        <w:rPr>
          <w:rStyle w:val="a7"/>
          <w:bCs/>
          <w:smallCaps w:val="0"/>
          <w:color w:val="000000"/>
          <w:szCs w:val="28"/>
          <w:lang w:eastAsia="ru-RU" w:bidi="ar-SA"/>
        </w:rPr>
        <w:t>электробезопасности</w:t>
      </w:r>
      <w:r w:rsidR="00214088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  <w:r w:rsidR="00214088" w:rsidRPr="00214088">
        <w:rPr>
          <w:rStyle w:val="a7"/>
          <w:bCs/>
          <w:smallCaps w:val="0"/>
          <w:color w:val="000000"/>
          <w:szCs w:val="28"/>
          <w:lang w:eastAsia="ru-RU" w:bidi="ar-SA"/>
        </w:rPr>
        <w:t>трёх</w:t>
      </w:r>
      <w:r w:rsidR="00214088">
        <w:rPr>
          <w:rStyle w:val="a7"/>
          <w:bCs/>
          <w:smallCaps w:val="0"/>
          <w:color w:val="000000"/>
          <w:szCs w:val="28"/>
          <w:lang w:eastAsia="ru-RU" w:bidi="ar-SA"/>
        </w:rPr>
        <w:t xml:space="preserve">фазных </w:t>
      </w:r>
      <w:r w:rsidR="00214088" w:rsidRPr="00214088">
        <w:rPr>
          <w:rStyle w:val="a7"/>
          <w:bCs/>
          <w:smallCaps w:val="0"/>
          <w:color w:val="000000"/>
          <w:szCs w:val="28"/>
          <w:lang w:eastAsia="ru-RU" w:bidi="ar-SA"/>
        </w:rPr>
        <w:t>сетях</w:t>
      </w:r>
      <w:r w:rsidR="00214088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  <w:r w:rsidR="00214088" w:rsidRPr="00214088">
        <w:rPr>
          <w:rStyle w:val="a7"/>
          <w:bCs/>
          <w:smallCaps w:val="0"/>
          <w:color w:val="000000"/>
          <w:szCs w:val="28"/>
          <w:lang w:eastAsia="ru-RU" w:bidi="ar-SA"/>
        </w:rPr>
        <w:t>с</w:t>
      </w:r>
      <w:r w:rsidR="00214088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  <w:r w:rsidR="00214088" w:rsidRPr="00214088">
        <w:rPr>
          <w:rStyle w:val="a7"/>
          <w:bCs/>
          <w:smallCaps w:val="0"/>
          <w:color w:val="000000"/>
          <w:szCs w:val="28"/>
          <w:lang w:eastAsia="ru-RU" w:bidi="ar-SA"/>
        </w:rPr>
        <w:t>заземлённой</w:t>
      </w:r>
      <w:r w:rsidR="00214088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  <w:r w:rsidR="00214088" w:rsidRPr="00214088">
        <w:rPr>
          <w:rStyle w:val="a7"/>
          <w:bCs/>
          <w:smallCaps w:val="0"/>
          <w:color w:val="000000"/>
          <w:szCs w:val="28"/>
          <w:lang w:eastAsia="ru-RU" w:bidi="ar-SA"/>
        </w:rPr>
        <w:t>нейтралью</w:t>
      </w:r>
      <w:r w:rsidR="00214088">
        <w:rPr>
          <w:rStyle w:val="a7"/>
          <w:bCs/>
          <w:smallCaps w:val="0"/>
          <w:color w:val="000000"/>
          <w:szCs w:val="28"/>
          <w:lang w:eastAsia="ru-RU" w:bidi="ar-SA"/>
        </w:rPr>
        <w:t>.</w:t>
      </w:r>
    </w:p>
    <w:p w14:paraId="149871EE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7577F3E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2B947D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904CBA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806B93D" w14:textId="77777777" w:rsidR="00A70A77" w:rsidRPr="00650CA1" w:rsidRDefault="00A70A77" w:rsidP="00214088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746F7B" w14:paraId="3BB41141" w14:textId="77777777" w:rsidTr="00746F7B">
        <w:trPr>
          <w:trHeight w:val="614"/>
        </w:trPr>
        <w:tc>
          <w:tcPr>
            <w:tcW w:w="4347" w:type="dxa"/>
            <w:shd w:val="clear" w:color="auto" w:fill="auto"/>
          </w:tcPr>
          <w:p w14:paraId="54FD29A2" w14:textId="77777777" w:rsidR="00A70A77" w:rsidRPr="00746F7B" w:rsidRDefault="00B07EB0">
            <w:pPr>
              <w:pStyle w:val="Standard"/>
              <w:rPr>
                <w:color w:val="000000"/>
              </w:rPr>
            </w:pPr>
            <w:r w:rsidRPr="00746F7B">
              <w:rPr>
                <w:color w:val="000000"/>
                <w:szCs w:val="28"/>
              </w:rPr>
              <w:t>Студент</w:t>
            </w:r>
            <w:r w:rsidR="004A06B5" w:rsidRPr="00746F7B">
              <w:rPr>
                <w:color w:val="000000"/>
                <w:szCs w:val="28"/>
              </w:rPr>
              <w:t>ка</w:t>
            </w:r>
            <w:r w:rsidRPr="00746F7B">
              <w:rPr>
                <w:color w:val="000000"/>
                <w:szCs w:val="28"/>
              </w:rPr>
              <w:t xml:space="preserve"> гр. </w:t>
            </w:r>
            <w:r w:rsidR="004A06B5" w:rsidRPr="00746F7B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shd w:val="clear" w:color="auto" w:fill="auto"/>
          </w:tcPr>
          <w:p w14:paraId="0F3308D7" w14:textId="77777777" w:rsidR="00A70A77" w:rsidRPr="00746F7B" w:rsidRDefault="00A70A77" w:rsidP="00746F7B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shd w:val="clear" w:color="auto" w:fill="auto"/>
          </w:tcPr>
          <w:p w14:paraId="33E6E38B" w14:textId="77777777" w:rsidR="00A70A77" w:rsidRPr="00746F7B" w:rsidRDefault="004A06B5" w:rsidP="00746F7B">
            <w:pPr>
              <w:pStyle w:val="Standard"/>
              <w:jc w:val="right"/>
              <w:rPr>
                <w:color w:val="000000"/>
                <w:szCs w:val="28"/>
              </w:rPr>
            </w:pPr>
            <w:r w:rsidRPr="00746F7B">
              <w:rPr>
                <w:color w:val="000000"/>
                <w:szCs w:val="28"/>
              </w:rPr>
              <w:t>Чернякова В.А.</w:t>
            </w:r>
          </w:p>
        </w:tc>
      </w:tr>
      <w:tr w:rsidR="00214088" w:rsidRPr="00746F7B" w14:paraId="4ECAED04" w14:textId="77777777" w:rsidTr="00746F7B">
        <w:trPr>
          <w:trHeight w:val="614"/>
        </w:trPr>
        <w:tc>
          <w:tcPr>
            <w:tcW w:w="4347" w:type="dxa"/>
            <w:shd w:val="clear" w:color="auto" w:fill="auto"/>
          </w:tcPr>
          <w:p w14:paraId="0606C894" w14:textId="77777777" w:rsidR="00214088" w:rsidRPr="00746F7B" w:rsidRDefault="00214088">
            <w:pPr>
              <w:pStyle w:val="Standard"/>
              <w:rPr>
                <w:color w:val="000000"/>
                <w:szCs w:val="28"/>
              </w:rPr>
            </w:pPr>
            <w:r w:rsidRPr="00746F7B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shd w:val="clear" w:color="auto" w:fill="auto"/>
          </w:tcPr>
          <w:p w14:paraId="4D4980B3" w14:textId="77777777" w:rsidR="00214088" w:rsidRPr="00746F7B" w:rsidRDefault="00214088" w:rsidP="00746F7B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shd w:val="clear" w:color="auto" w:fill="auto"/>
          </w:tcPr>
          <w:p w14:paraId="17DB2FF1" w14:textId="77777777" w:rsidR="00214088" w:rsidRPr="00746F7B" w:rsidRDefault="00214088" w:rsidP="00746F7B">
            <w:pPr>
              <w:pStyle w:val="Standard"/>
              <w:jc w:val="right"/>
              <w:rPr>
                <w:color w:val="000000"/>
                <w:szCs w:val="28"/>
              </w:rPr>
            </w:pPr>
            <w:r w:rsidRPr="00746F7B">
              <w:rPr>
                <w:color w:val="000000"/>
                <w:szCs w:val="28"/>
              </w:rPr>
              <w:t>Ярусова Т.В.</w:t>
            </w:r>
          </w:p>
        </w:tc>
      </w:tr>
      <w:tr w:rsidR="00214088" w:rsidRPr="00746F7B" w14:paraId="5D7C3DB1" w14:textId="77777777" w:rsidTr="00746F7B">
        <w:trPr>
          <w:trHeight w:val="614"/>
        </w:trPr>
        <w:tc>
          <w:tcPr>
            <w:tcW w:w="4347" w:type="dxa"/>
            <w:shd w:val="clear" w:color="auto" w:fill="auto"/>
          </w:tcPr>
          <w:p w14:paraId="59F3A2B2" w14:textId="77777777" w:rsidR="00214088" w:rsidRPr="00746F7B" w:rsidRDefault="00214088">
            <w:pPr>
              <w:pStyle w:val="Standard"/>
              <w:rPr>
                <w:color w:val="000000"/>
                <w:szCs w:val="28"/>
              </w:rPr>
            </w:pPr>
            <w:r w:rsidRPr="00746F7B">
              <w:rPr>
                <w:color w:val="000000"/>
                <w:szCs w:val="28"/>
              </w:rPr>
              <w:t>Студент гр. 1304</w:t>
            </w:r>
          </w:p>
        </w:tc>
        <w:tc>
          <w:tcPr>
            <w:tcW w:w="2609" w:type="dxa"/>
            <w:shd w:val="clear" w:color="auto" w:fill="auto"/>
          </w:tcPr>
          <w:p w14:paraId="72B5643F" w14:textId="77777777" w:rsidR="00214088" w:rsidRPr="00746F7B" w:rsidRDefault="00214088" w:rsidP="00746F7B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shd w:val="clear" w:color="auto" w:fill="auto"/>
          </w:tcPr>
          <w:p w14:paraId="33D3C012" w14:textId="77777777" w:rsidR="00214088" w:rsidRPr="00746F7B" w:rsidRDefault="00214088" w:rsidP="00746F7B">
            <w:pPr>
              <w:pStyle w:val="Standard"/>
              <w:jc w:val="right"/>
              <w:rPr>
                <w:color w:val="000000"/>
                <w:szCs w:val="28"/>
              </w:rPr>
            </w:pPr>
            <w:r w:rsidRPr="00746F7B">
              <w:rPr>
                <w:color w:val="000000"/>
                <w:szCs w:val="28"/>
              </w:rPr>
              <w:t>Байков Е.С.</w:t>
            </w:r>
          </w:p>
        </w:tc>
      </w:tr>
      <w:tr w:rsidR="00A70A77" w:rsidRPr="00746F7B" w14:paraId="3704E3A5" w14:textId="77777777" w:rsidTr="00746F7B">
        <w:trPr>
          <w:trHeight w:val="614"/>
        </w:trPr>
        <w:tc>
          <w:tcPr>
            <w:tcW w:w="4347" w:type="dxa"/>
            <w:shd w:val="clear" w:color="auto" w:fill="auto"/>
          </w:tcPr>
          <w:p w14:paraId="02579043" w14:textId="77777777" w:rsidR="00A70A77" w:rsidRPr="00746F7B" w:rsidRDefault="00B07EB0">
            <w:pPr>
              <w:pStyle w:val="Standard"/>
              <w:rPr>
                <w:color w:val="000000"/>
                <w:szCs w:val="28"/>
              </w:rPr>
            </w:pPr>
            <w:r w:rsidRPr="00746F7B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shd w:val="clear" w:color="auto" w:fill="auto"/>
          </w:tcPr>
          <w:p w14:paraId="74460F76" w14:textId="77777777" w:rsidR="00A70A77" w:rsidRPr="00746F7B" w:rsidRDefault="00A70A77" w:rsidP="00746F7B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shd w:val="clear" w:color="auto" w:fill="auto"/>
          </w:tcPr>
          <w:p w14:paraId="3ECC19C1" w14:textId="77777777" w:rsidR="00A70A77" w:rsidRPr="00746F7B" w:rsidRDefault="00214088" w:rsidP="00746F7B">
            <w:pPr>
              <w:pStyle w:val="Standard"/>
              <w:jc w:val="right"/>
              <w:rPr>
                <w:color w:val="000000"/>
                <w:szCs w:val="28"/>
              </w:rPr>
            </w:pPr>
            <w:r w:rsidRPr="00746F7B">
              <w:rPr>
                <w:color w:val="000000"/>
                <w:szCs w:val="28"/>
              </w:rPr>
              <w:t xml:space="preserve">Демидович </w:t>
            </w:r>
            <w:r w:rsidR="00BE6E42" w:rsidRPr="00746F7B">
              <w:rPr>
                <w:color w:val="000000"/>
                <w:szCs w:val="28"/>
              </w:rPr>
              <w:t>О</w:t>
            </w:r>
            <w:r w:rsidR="004A06B5" w:rsidRPr="00746F7B">
              <w:rPr>
                <w:color w:val="000000"/>
                <w:szCs w:val="28"/>
              </w:rPr>
              <w:t>.</w:t>
            </w:r>
            <w:r w:rsidR="00BE6E42" w:rsidRPr="00746F7B">
              <w:rPr>
                <w:color w:val="000000"/>
                <w:szCs w:val="28"/>
              </w:rPr>
              <w:t>В.</w:t>
            </w:r>
          </w:p>
        </w:tc>
      </w:tr>
    </w:tbl>
    <w:p w14:paraId="519E054F" w14:textId="77777777" w:rsidR="00A70A77" w:rsidRPr="00650CA1" w:rsidRDefault="00A70A77" w:rsidP="00913C22">
      <w:pPr>
        <w:pStyle w:val="Standard"/>
        <w:ind w:firstLine="0"/>
        <w:rPr>
          <w:bCs/>
          <w:color w:val="000000"/>
          <w:szCs w:val="28"/>
          <w:lang w:eastAsia="ru-RU" w:bidi="ar-SA"/>
        </w:rPr>
      </w:pPr>
    </w:p>
    <w:p w14:paraId="363E95C5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1A0479E4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</w:t>
      </w:r>
      <w:r w:rsidR="00214088">
        <w:rPr>
          <w:bCs/>
          <w:color w:val="000000"/>
          <w:szCs w:val="28"/>
          <w:lang w:eastAsia="ru-RU" w:bidi="ar-SA"/>
        </w:rPr>
        <w:t>4</w:t>
      </w:r>
    </w:p>
    <w:p w14:paraId="38C4D2B5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71D42A0A" w14:textId="77777777" w:rsidR="001F02F8" w:rsidRPr="001F02F8" w:rsidRDefault="001F02F8" w:rsidP="001F02F8">
      <w:pPr>
        <w:pStyle w:val="Textbody"/>
        <w:numPr>
          <w:ilvl w:val="0"/>
          <w:numId w:val="10"/>
        </w:numPr>
        <w:ind w:left="0" w:firstLine="709"/>
        <w:rPr>
          <w:color w:val="000000"/>
        </w:rPr>
      </w:pPr>
      <w:r w:rsidRPr="001F02F8">
        <w:rPr>
          <w:color w:val="000000"/>
        </w:rPr>
        <w:t>исследование режимов однофазного прикосновения человека;</w:t>
      </w:r>
    </w:p>
    <w:p w14:paraId="735DBBFD" w14:textId="77777777" w:rsidR="001F02F8" w:rsidRDefault="001F02F8" w:rsidP="001F02F8">
      <w:pPr>
        <w:pStyle w:val="Textbody"/>
        <w:numPr>
          <w:ilvl w:val="0"/>
          <w:numId w:val="10"/>
        </w:numPr>
        <w:ind w:left="0" w:firstLine="709"/>
        <w:rPr>
          <w:color w:val="000000"/>
        </w:rPr>
      </w:pPr>
      <w:r w:rsidRPr="001F02F8">
        <w:rPr>
          <w:color w:val="000000"/>
        </w:rPr>
        <w:t>изучение принципа действия зануления;</w:t>
      </w:r>
    </w:p>
    <w:p w14:paraId="6E01CA93" w14:textId="77777777" w:rsidR="00A70A77" w:rsidRDefault="001F02F8" w:rsidP="001F02F8">
      <w:pPr>
        <w:pStyle w:val="Textbody"/>
        <w:numPr>
          <w:ilvl w:val="0"/>
          <w:numId w:val="10"/>
        </w:numPr>
        <w:ind w:left="0" w:firstLine="709"/>
        <w:rPr>
          <w:color w:val="000000"/>
        </w:rPr>
      </w:pPr>
      <w:r w:rsidRPr="001F02F8">
        <w:rPr>
          <w:color w:val="000000"/>
        </w:rPr>
        <w:t>ознакомление с опасностями непрямого прикосновения при использовании защитного заземления и зануления.</w:t>
      </w:r>
    </w:p>
    <w:p w14:paraId="55C5585F" w14:textId="77777777" w:rsidR="001F02F8" w:rsidRPr="00650CA1" w:rsidRDefault="001F02F8" w:rsidP="001F02F8">
      <w:pPr>
        <w:pStyle w:val="Textbody"/>
        <w:rPr>
          <w:color w:val="000000"/>
        </w:rPr>
      </w:pPr>
    </w:p>
    <w:p w14:paraId="0EDC0ECE" w14:textId="77777777" w:rsidR="00A70A77" w:rsidRDefault="001F02F8">
      <w:pPr>
        <w:pStyle w:val="2"/>
        <w:rPr>
          <w:color w:val="000000"/>
        </w:rPr>
      </w:pPr>
      <w:r>
        <w:rPr>
          <w:color w:val="000000"/>
        </w:rPr>
        <w:t>Общие сведения</w:t>
      </w:r>
      <w:r w:rsidR="00B07EB0" w:rsidRPr="00650CA1">
        <w:rPr>
          <w:color w:val="000000"/>
        </w:rPr>
        <w:t>.</w:t>
      </w:r>
    </w:p>
    <w:p w14:paraId="2B30A398" w14:textId="77777777" w:rsidR="00423F5F" w:rsidRPr="00423F5F" w:rsidRDefault="00423F5F" w:rsidP="00423F5F">
      <w:pPr>
        <w:pStyle w:val="Standard"/>
        <w:rPr>
          <w:color w:val="000000"/>
          <w:lang w:eastAsia="ru-RU" w:bidi="ar-SA"/>
        </w:rPr>
      </w:pPr>
      <w:r w:rsidRPr="00423F5F">
        <w:rPr>
          <w:color w:val="000000"/>
          <w:lang w:eastAsia="ru-RU" w:bidi="ar-SA"/>
        </w:rPr>
        <w:t>Согласно существующим правилам электроустановки с напряжением до 1000 В жилых, общественных и промышленных зданий, а также наружные установки, д. получать питание от источника, как правило, с глухозаземленной нейтралью. Общий вид таких сетей для анализа безопасности:</w:t>
      </w:r>
    </w:p>
    <w:p w14:paraId="0400BEE3" w14:textId="5BACF1F6" w:rsidR="00423F5F" w:rsidRPr="00423F5F" w:rsidRDefault="00F142FE" w:rsidP="00423F5F">
      <w:pPr>
        <w:pStyle w:val="Standard"/>
        <w:rPr>
          <w:color w:val="000000"/>
          <w:lang w:eastAsia="ru-RU" w:bidi="ar-SA"/>
        </w:rPr>
      </w:pPr>
      <w:r w:rsidRPr="00423F5F">
        <w:rPr>
          <w:noProof/>
          <w:color w:val="000000"/>
          <w:lang w:eastAsia="ru-RU" w:bidi="ar-SA"/>
        </w:rPr>
        <w:drawing>
          <wp:inline distT="0" distB="0" distL="0" distR="0" wp14:anchorId="216C2BF0" wp14:editId="50A16BAF">
            <wp:extent cx="5676900" cy="2438400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" r="1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B493" w14:textId="77777777" w:rsidR="00423F5F" w:rsidRPr="00423F5F" w:rsidRDefault="00423F5F" w:rsidP="00423F5F">
      <w:pPr>
        <w:pStyle w:val="Standard"/>
        <w:jc w:val="center"/>
        <w:rPr>
          <w:i/>
          <w:color w:val="000000"/>
          <w:lang w:eastAsia="ru-RU" w:bidi="ar-SA"/>
        </w:rPr>
      </w:pPr>
      <w:r w:rsidRPr="00423F5F">
        <w:rPr>
          <w:i/>
          <w:color w:val="000000"/>
          <w:lang w:eastAsia="ru-RU" w:bidi="ar-SA"/>
        </w:rPr>
        <w:t>Рисунок 1. Электрическая схема сети для анализа безопасности с контурами возможных токов</w:t>
      </w:r>
    </w:p>
    <w:p w14:paraId="5BC74863" w14:textId="77777777" w:rsidR="00423F5F" w:rsidRPr="00423F5F" w:rsidRDefault="00423F5F" w:rsidP="00423F5F">
      <w:pPr>
        <w:pStyle w:val="Standard"/>
        <w:rPr>
          <w:color w:val="000000"/>
          <w:lang w:eastAsia="ru-RU" w:bidi="ar-SA"/>
        </w:rPr>
      </w:pPr>
      <w:r w:rsidRPr="00423F5F">
        <w:rPr>
          <w:color w:val="000000"/>
          <w:lang w:eastAsia="ru-RU" w:bidi="ar-SA"/>
        </w:rPr>
        <w:t>Прямое однофазное прикосновение в такой системе очень опасно. Напряжение прикосновения определяется значением фазного напряжения из-за малого сопротивления рабочего заземления нейтрали R</w:t>
      </w:r>
      <w:r w:rsidRPr="00423F5F">
        <w:rPr>
          <w:color w:val="000000"/>
          <w:vertAlign w:val="subscript"/>
          <w:lang w:eastAsia="ru-RU" w:bidi="ar-SA"/>
        </w:rPr>
        <w:t>0</w:t>
      </w:r>
      <w:r w:rsidRPr="00423F5F">
        <w:rPr>
          <w:color w:val="000000"/>
          <w:lang w:eastAsia="ru-RU" w:bidi="ar-SA"/>
        </w:rPr>
        <w:t xml:space="preserve"> (нормируемое значение ≤</w:t>
      </w:r>
      <w:r>
        <w:rPr>
          <w:color w:val="000000"/>
          <w:lang w:eastAsia="ru-RU" w:bidi="ar-SA"/>
        </w:rPr>
        <w:t xml:space="preserve"> </w:t>
      </w:r>
      <w:r w:rsidRPr="00423F5F">
        <w:rPr>
          <w:color w:val="000000"/>
          <w:lang w:eastAsia="ru-RU" w:bidi="ar-SA"/>
        </w:rPr>
        <w:t xml:space="preserve">4 Ом для 220 В) и практически не зависит от сопротивления и ёмкостей фаз относительно земли: </w:t>
      </w:r>
    </w:p>
    <w:p w14:paraId="0730E7C4" w14:textId="55BCF11E" w:rsidR="00423F5F" w:rsidRPr="00423F5F" w:rsidRDefault="00F142FE" w:rsidP="00423F5F">
      <w:pPr>
        <w:pStyle w:val="Standard"/>
        <w:jc w:val="center"/>
        <w:rPr>
          <w:color w:val="000000"/>
          <w:lang w:eastAsia="ru-RU" w:bidi="ar-SA"/>
        </w:rPr>
      </w:pPr>
      <w:r w:rsidRPr="00423F5F">
        <w:rPr>
          <w:noProof/>
          <w:color w:val="000000"/>
          <w:lang w:eastAsia="ru-RU" w:bidi="ar-SA"/>
        </w:rPr>
        <w:drawing>
          <wp:inline distT="0" distB="0" distL="0" distR="0" wp14:anchorId="4DDE5F8B" wp14:editId="06F08F7A">
            <wp:extent cx="1857375" cy="581025"/>
            <wp:effectExtent l="0" t="0" r="0" b="0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0FF5" w14:textId="77777777" w:rsidR="00423F5F" w:rsidRPr="00423F5F" w:rsidRDefault="00423F5F" w:rsidP="00423F5F">
      <w:pPr>
        <w:pStyle w:val="Standard"/>
        <w:rPr>
          <w:color w:val="000000"/>
          <w:lang w:eastAsia="ru-RU" w:bidi="ar-SA"/>
        </w:rPr>
      </w:pPr>
      <w:r w:rsidRPr="00423F5F">
        <w:rPr>
          <w:color w:val="000000"/>
          <w:lang w:eastAsia="ru-RU" w:bidi="ar-SA"/>
        </w:rPr>
        <w:lastRenderedPageBreak/>
        <w:t>При замыкании в такой сети какой-либо фазы на землю напряжение прикосновения становится больше фазного, но м</w:t>
      </w:r>
      <w:r>
        <w:rPr>
          <w:color w:val="000000"/>
          <w:lang w:eastAsia="ru-RU" w:bidi="ar-SA"/>
        </w:rPr>
        <w:t>ожет быть</w:t>
      </w:r>
      <w:r w:rsidRPr="00423F5F">
        <w:rPr>
          <w:color w:val="000000"/>
          <w:lang w:eastAsia="ru-RU" w:bidi="ar-SA"/>
        </w:rPr>
        <w:t xml:space="preserve"> скорее всего ближе к фазному, чем к линейному:</w:t>
      </w:r>
    </w:p>
    <w:p w14:paraId="53C92E54" w14:textId="29267227" w:rsidR="00423F5F" w:rsidRPr="00423F5F" w:rsidRDefault="00F142FE" w:rsidP="00423F5F">
      <w:pPr>
        <w:pStyle w:val="Standard"/>
        <w:jc w:val="center"/>
        <w:rPr>
          <w:color w:val="000000"/>
          <w:lang w:eastAsia="ru-RU" w:bidi="ar-SA"/>
        </w:rPr>
      </w:pPr>
      <w:r w:rsidRPr="00423F5F">
        <w:rPr>
          <w:noProof/>
          <w:color w:val="000000"/>
          <w:lang w:eastAsia="ru-RU" w:bidi="ar-SA"/>
        </w:rPr>
        <w:drawing>
          <wp:inline distT="0" distB="0" distL="0" distR="0" wp14:anchorId="67042AAA" wp14:editId="51C5B7BB">
            <wp:extent cx="2362200" cy="6191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F5F" w:rsidRPr="00423F5F">
        <w:rPr>
          <w:color w:val="000000"/>
          <w:lang w:eastAsia="ru-RU" w:bidi="ar-SA"/>
        </w:rPr>
        <w:t>, где</w:t>
      </w:r>
    </w:p>
    <w:p w14:paraId="68031DF6" w14:textId="501FCA10" w:rsidR="00423F5F" w:rsidRPr="00423F5F" w:rsidRDefault="00F142FE" w:rsidP="00423F5F">
      <w:pPr>
        <w:pStyle w:val="Standard"/>
        <w:rPr>
          <w:color w:val="000000"/>
          <w:lang w:eastAsia="ru-RU" w:bidi="ar-SA"/>
        </w:rPr>
      </w:pPr>
      <w:r w:rsidRPr="00423F5F">
        <w:rPr>
          <w:noProof/>
          <w:color w:val="000000"/>
          <w:lang w:eastAsia="ru-RU" w:bidi="ar-SA"/>
        </w:rPr>
        <w:drawing>
          <wp:inline distT="0" distB="0" distL="0" distR="0" wp14:anchorId="25E5AD6D" wp14:editId="0902EBE1">
            <wp:extent cx="2152650" cy="285750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F5F" w:rsidRPr="00423F5F">
        <w:rPr>
          <w:color w:val="000000"/>
          <w:lang w:eastAsia="ru-RU" w:bidi="ar-SA"/>
        </w:rPr>
        <w:t>- оператор</w:t>
      </w:r>
      <w:r w:rsidR="00423F5F">
        <w:rPr>
          <w:color w:val="000000"/>
          <w:lang w:eastAsia="ru-RU" w:bidi="ar-SA"/>
        </w:rPr>
        <w:t xml:space="preserve"> </w:t>
      </w:r>
      <w:r w:rsidR="00423F5F" w:rsidRPr="00423F5F">
        <w:rPr>
          <w:color w:val="000000"/>
          <w:lang w:eastAsia="ru-RU" w:bidi="ar-SA"/>
        </w:rPr>
        <w:t>поворота</w:t>
      </w:r>
      <w:r w:rsidR="00423F5F">
        <w:rPr>
          <w:color w:val="000000"/>
          <w:lang w:eastAsia="ru-RU" w:bidi="ar-SA"/>
        </w:rPr>
        <w:t xml:space="preserve"> (единичный вектор)</w:t>
      </w:r>
      <w:r w:rsidR="00423F5F" w:rsidRPr="00423F5F">
        <w:rPr>
          <w:color w:val="000000"/>
          <w:lang w:eastAsia="ru-RU" w:bidi="ar-SA"/>
        </w:rPr>
        <w:t xml:space="preserve">, </w:t>
      </w:r>
    </w:p>
    <w:p w14:paraId="5AA15137" w14:textId="2CC3E736" w:rsidR="00423F5F" w:rsidRPr="00423F5F" w:rsidRDefault="00F142FE" w:rsidP="00423F5F">
      <w:pPr>
        <w:pStyle w:val="Standard"/>
        <w:rPr>
          <w:color w:val="000000"/>
          <w:lang w:eastAsia="ru-RU" w:bidi="ar-SA"/>
        </w:rPr>
      </w:pPr>
      <w:r w:rsidRPr="00423F5F">
        <w:rPr>
          <w:noProof/>
          <w:color w:val="000000"/>
          <w:lang w:eastAsia="ru-RU" w:bidi="ar-SA"/>
        </w:rPr>
        <w:drawing>
          <wp:inline distT="0" distB="0" distL="0" distR="0" wp14:anchorId="773AF720" wp14:editId="7A65C1AC">
            <wp:extent cx="3886200" cy="28575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F5F" w:rsidRPr="00423F5F">
        <w:rPr>
          <w:color w:val="000000"/>
          <w:lang w:eastAsia="ru-RU" w:bidi="ar-SA"/>
        </w:rPr>
        <w:t xml:space="preserve"> - соответственно, активные проводимости относительно земли рабочего заземления и замыкания.</w:t>
      </w:r>
    </w:p>
    <w:p w14:paraId="79B58591" w14:textId="77777777" w:rsidR="00423F5F" w:rsidRPr="00423F5F" w:rsidRDefault="00423F5F" w:rsidP="00423F5F">
      <w:pPr>
        <w:pStyle w:val="Standard"/>
        <w:rPr>
          <w:color w:val="000000"/>
          <w:lang w:eastAsia="ru-RU" w:bidi="ar-SA"/>
        </w:rPr>
      </w:pPr>
      <w:r w:rsidRPr="00423F5F">
        <w:rPr>
          <w:color w:val="000000"/>
          <w:lang w:eastAsia="ru-RU" w:bidi="ar-SA"/>
        </w:rPr>
        <w:t>При выполнении защитного заземления с соблюдением требований к заземляющему устройству (R</w:t>
      </w:r>
      <w:r w:rsidRPr="00423F5F">
        <w:rPr>
          <w:color w:val="000000"/>
          <w:vertAlign w:val="subscript"/>
          <w:lang w:eastAsia="ru-RU" w:bidi="ar-SA"/>
        </w:rPr>
        <w:t>заз</w:t>
      </w:r>
      <w:r w:rsidRPr="00423F5F">
        <w:rPr>
          <w:color w:val="000000"/>
          <w:lang w:eastAsia="ru-RU" w:bidi="ar-SA"/>
        </w:rPr>
        <w:t xml:space="preserve"> = 4 Ом) напряжение м</w:t>
      </w:r>
      <w:r>
        <w:rPr>
          <w:color w:val="000000"/>
          <w:lang w:eastAsia="ru-RU" w:bidi="ar-SA"/>
        </w:rPr>
        <w:t>ожет быть</w:t>
      </w:r>
      <w:r w:rsidRPr="00423F5F">
        <w:rPr>
          <w:color w:val="000000"/>
          <w:lang w:eastAsia="ru-RU" w:bidi="ar-SA"/>
        </w:rPr>
        <w:t xml:space="preserve"> уменьшено максимум в 2 раза, а если заземлить корпус на элементы, случайным образом связанные с землей (R</w:t>
      </w:r>
      <w:r w:rsidRPr="00423F5F">
        <w:rPr>
          <w:color w:val="000000"/>
          <w:vertAlign w:val="subscript"/>
          <w:lang w:eastAsia="ru-RU" w:bidi="ar-SA"/>
        </w:rPr>
        <w:t>заз</w:t>
      </w:r>
      <w:r w:rsidRPr="00423F5F">
        <w:rPr>
          <w:color w:val="000000"/>
          <w:lang w:eastAsia="ru-RU" w:bidi="ar-SA"/>
        </w:rPr>
        <w:t xml:space="preserve"> =100 Ом), то напряжение прикосновения практически не будет отличаться от фазного напряжения:</w:t>
      </w:r>
    </w:p>
    <w:p w14:paraId="43D1FCAB" w14:textId="6A1B9CA3" w:rsidR="00423F5F" w:rsidRPr="00423F5F" w:rsidRDefault="00F142FE" w:rsidP="00423F5F">
      <w:pPr>
        <w:pStyle w:val="Standard"/>
        <w:jc w:val="center"/>
        <w:rPr>
          <w:color w:val="000000"/>
          <w:lang w:eastAsia="ru-RU" w:bidi="ar-SA"/>
        </w:rPr>
      </w:pPr>
      <w:r w:rsidRPr="00423F5F">
        <w:rPr>
          <w:noProof/>
          <w:color w:val="000000"/>
          <w:lang w:eastAsia="ru-RU" w:bidi="ar-SA"/>
        </w:rPr>
        <w:drawing>
          <wp:inline distT="0" distB="0" distL="0" distR="0" wp14:anchorId="2C27803C" wp14:editId="5D824846">
            <wp:extent cx="2533650" cy="495300"/>
            <wp:effectExtent l="0" t="0" r="0" b="0"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02A9" w14:textId="77777777" w:rsidR="00423F5F" w:rsidRPr="00423F5F" w:rsidRDefault="00423F5F" w:rsidP="00423F5F">
      <w:pPr>
        <w:pStyle w:val="Standard"/>
        <w:rPr>
          <w:color w:val="000000"/>
          <w:lang w:eastAsia="ru-RU" w:bidi="ar-SA"/>
        </w:rPr>
      </w:pPr>
      <w:r w:rsidRPr="00423F5F">
        <w:rPr>
          <w:color w:val="000000"/>
          <w:lang w:eastAsia="ru-RU" w:bidi="ar-SA"/>
        </w:rPr>
        <w:t>Опасность использования защитного заземления в электроприёмнике не ограничивается тем, где оно применено. Гораздо более опасным оказывается прикосновение к правильно зануленным корпусам исправных электроприемников. При фазном напряжении 220 В на них появится напряжение, которое определяется падением напряжения на рабочем заземлении R</w:t>
      </w:r>
      <w:r w:rsidRPr="00423F5F">
        <w:rPr>
          <w:color w:val="000000"/>
          <w:vertAlign w:val="subscript"/>
          <w:lang w:eastAsia="ru-RU" w:bidi="ar-SA"/>
        </w:rPr>
        <w:t>0</w:t>
      </w:r>
      <w:r w:rsidRPr="00423F5F">
        <w:rPr>
          <w:color w:val="000000"/>
          <w:lang w:eastAsia="ru-RU" w:bidi="ar-SA"/>
        </w:rPr>
        <w:t>:</w:t>
      </w:r>
    </w:p>
    <w:p w14:paraId="788E05BA" w14:textId="4F218522" w:rsidR="00A45274" w:rsidRDefault="00F142FE" w:rsidP="00423F5F">
      <w:pPr>
        <w:pStyle w:val="Standard"/>
        <w:jc w:val="center"/>
        <w:rPr>
          <w:color w:val="000000"/>
          <w:lang w:eastAsia="ru-RU" w:bidi="ar-SA"/>
        </w:rPr>
      </w:pPr>
      <w:r w:rsidRPr="00423F5F">
        <w:rPr>
          <w:noProof/>
          <w:color w:val="000000"/>
          <w:lang w:eastAsia="ru-RU" w:bidi="ar-SA"/>
        </w:rPr>
        <w:drawing>
          <wp:inline distT="0" distB="0" distL="0" distR="0" wp14:anchorId="026F5026" wp14:editId="3D06F63E">
            <wp:extent cx="2495550" cy="533400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A5D4" w14:textId="77777777" w:rsidR="00423F5F" w:rsidRPr="00D44173" w:rsidRDefault="00423F5F" w:rsidP="00423F5F">
      <w:pPr>
        <w:pStyle w:val="Standard"/>
        <w:jc w:val="center"/>
        <w:rPr>
          <w:color w:val="000000"/>
          <w:lang w:eastAsia="ru-RU" w:bidi="ar-SA"/>
        </w:rPr>
      </w:pPr>
    </w:p>
    <w:p w14:paraId="44ACC08F" w14:textId="77777777" w:rsidR="00A70A77" w:rsidRDefault="00B07EB0" w:rsidP="00A74352">
      <w:pPr>
        <w:pStyle w:val="2"/>
      </w:pPr>
      <w:r w:rsidRPr="004A06B5">
        <w:t>Выполнение работы.</w:t>
      </w:r>
    </w:p>
    <w:p w14:paraId="3264023F" w14:textId="24472308" w:rsidR="001F02F8" w:rsidRPr="007951C7" w:rsidRDefault="007951C7" w:rsidP="007951C7">
      <w:pPr>
        <w:pStyle w:val="Textbody"/>
        <w:numPr>
          <w:ilvl w:val="0"/>
          <w:numId w:val="11"/>
        </w:numPr>
      </w:pPr>
      <w:r>
        <w:t xml:space="preserve">Анализ условий опасности прямого прикосновения в системе </w:t>
      </w:r>
      <w:r>
        <w:rPr>
          <w:lang w:val="en-US"/>
        </w:rPr>
        <w:t>TN</w:t>
      </w:r>
    </w:p>
    <w:p w14:paraId="260DBCCC" w14:textId="2BDBA49F" w:rsidR="007951C7" w:rsidRDefault="007951C7" w:rsidP="007951C7">
      <w:pPr>
        <w:pStyle w:val="Textbody"/>
        <w:numPr>
          <w:ilvl w:val="1"/>
          <w:numId w:val="11"/>
        </w:numPr>
      </w:pPr>
      <w:r>
        <w:t>Прямое прикосновение к фазе А</w:t>
      </w:r>
    </w:p>
    <w:p w14:paraId="42F3C060" w14:textId="7B1C8BDF" w:rsidR="007951C7" w:rsidRDefault="00F142FE" w:rsidP="00B052FB">
      <w:pPr>
        <w:pStyle w:val="Textbody"/>
        <w:ind w:firstLine="0"/>
        <w:rPr>
          <w:noProof/>
        </w:rPr>
      </w:pPr>
      <w:r w:rsidRPr="006E54DB">
        <w:rPr>
          <w:noProof/>
        </w:rPr>
        <w:lastRenderedPageBreak/>
        <w:drawing>
          <wp:inline distT="0" distB="0" distL="0" distR="0" wp14:anchorId="7C4A7A18" wp14:editId="6BBE35A3">
            <wp:extent cx="6115050" cy="8667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7F66" w14:textId="0E5AD63D" w:rsidR="00B877EC" w:rsidRDefault="00791305" w:rsidP="007951C7">
      <w:pPr>
        <w:pStyle w:val="Textbody"/>
        <w:ind w:left="709" w:firstLine="0"/>
      </w:pPr>
      <w:r>
        <w:t>Электрическая схема:</w:t>
      </w:r>
    </w:p>
    <w:p w14:paraId="4DD993FD" w14:textId="7B68E8F0" w:rsidR="00791305" w:rsidRPr="00791305" w:rsidRDefault="00B052FB" w:rsidP="00C15E56">
      <w:pPr>
        <w:pStyle w:val="Textbody"/>
        <w:ind w:left="709" w:firstLine="0"/>
        <w:jc w:val="center"/>
      </w:pPr>
      <w:r w:rsidRPr="00B052FB">
        <w:rPr>
          <w:noProof/>
        </w:rPr>
        <w:drawing>
          <wp:inline distT="0" distB="0" distL="0" distR="0" wp14:anchorId="02BD3760" wp14:editId="30021ED7">
            <wp:extent cx="5182323" cy="271500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487B" w14:textId="465363E6" w:rsidR="00C15E56" w:rsidRDefault="00C15E56" w:rsidP="00C15E5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Так как ток в основном течет через сопротивление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Pr="00351809">
        <w:rPr>
          <w:bCs/>
          <w:sz w:val="28"/>
          <w:szCs w:val="28"/>
        </w:rPr>
        <w:t xml:space="preserve"> = 1 кОм</w:t>
      </w:r>
      <w:r>
        <w:rPr>
          <w:bCs/>
          <w:sz w:val="28"/>
          <w:szCs w:val="28"/>
        </w:rPr>
        <w:t xml:space="preserve"> </w:t>
      </w:r>
      <w:r w:rsidRPr="00C15E56">
        <w:rPr>
          <w:rFonts w:ascii="Times New Roman" w:hAnsi="Times New Roman" w:cs="Times New Roman"/>
          <w:bCs/>
          <w:sz w:val="28"/>
          <w:szCs w:val="28"/>
        </w:rPr>
        <w:t xml:space="preserve">(это меньше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равноно 5 кОм или 150кОм</m:t>
        </m:r>
      </m:oMath>
      <w:r w:rsidRPr="00C15E5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, то при изменении сопротивления фаз их напряжение не меняется.</w:t>
      </w:r>
    </w:p>
    <w:p w14:paraId="082C506A" w14:textId="62DDF1F6" w:rsidR="004C55B9" w:rsidRDefault="004C55B9" w:rsidP="00C15E5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Напряжение прикосновения:</w:t>
      </w:r>
    </w:p>
    <w:p w14:paraId="0FF3764B" w14:textId="7798615A" w:rsidR="00C15E56" w:rsidRPr="004C55B9" w:rsidRDefault="00446F8B" w:rsidP="004C55B9">
      <w:pPr>
        <w:spacing w:line="360" w:lineRule="auto"/>
        <w:ind w:left="720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=27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4+1000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=26,89 В≈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</m:oMath>
      </m:oMathPara>
    </w:p>
    <w:p w14:paraId="41B6EBA0" w14:textId="5B6D5674" w:rsidR="00CB24EB" w:rsidRDefault="009316E3" w:rsidP="00CB24EB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Векторн</w:t>
      </w:r>
      <w:r w:rsidR="00753557">
        <w:rPr>
          <w:color w:val="000000"/>
          <w:szCs w:val="28"/>
          <w:lang w:eastAsia="ru-RU" w:bidi="ar-SA"/>
        </w:rPr>
        <w:t>ая</w:t>
      </w:r>
      <w:r>
        <w:rPr>
          <w:color w:val="000000"/>
          <w:szCs w:val="28"/>
          <w:lang w:eastAsia="ru-RU" w:bidi="ar-SA"/>
        </w:rPr>
        <w:t xml:space="preserve"> диаграмм</w:t>
      </w:r>
      <w:r w:rsidR="00753557">
        <w:rPr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:</w:t>
      </w:r>
    </w:p>
    <w:p w14:paraId="20E2FD66" w14:textId="3F2000E1" w:rsidR="004C55B9" w:rsidRDefault="00753557" w:rsidP="004C55B9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A43D415" wp14:editId="364F0BB8">
            <wp:extent cx="2219325" cy="1875486"/>
            <wp:effectExtent l="0" t="0" r="0" b="0"/>
            <wp:docPr id="10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74" cy="18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5A96" w14:textId="3ECEF316" w:rsidR="0092334C" w:rsidRPr="0092334C" w:rsidRDefault="0092334C" w:rsidP="0092334C">
      <w:pPr>
        <w:pStyle w:val="Standard"/>
        <w:numPr>
          <w:ilvl w:val="1"/>
          <w:numId w:val="11"/>
        </w:numPr>
        <w:rPr>
          <w:color w:val="000000"/>
          <w:szCs w:val="28"/>
          <w:lang w:eastAsia="ru-RU" w:bidi="ar-SA"/>
        </w:rPr>
      </w:pPr>
      <w:r>
        <w:t xml:space="preserve">Прямое прикосновение при замыкании фазы </w:t>
      </w:r>
      <w:r>
        <w:rPr>
          <w:lang w:val="en-US"/>
        </w:rPr>
        <w:t>C</w:t>
      </w:r>
      <w:r w:rsidRPr="0092334C">
        <w:t xml:space="preserve"> </w:t>
      </w:r>
      <w:r>
        <w:t>на землю</w:t>
      </w:r>
    </w:p>
    <w:p w14:paraId="24505A2D" w14:textId="7EC8695F" w:rsidR="0092334C" w:rsidRDefault="0092334C" w:rsidP="0092334C">
      <w:pPr>
        <w:pStyle w:val="Standard"/>
        <w:ind w:left="709" w:firstLine="0"/>
        <w:rPr>
          <w:color w:val="000000"/>
          <w:szCs w:val="28"/>
          <w:lang w:eastAsia="ru-RU" w:bidi="ar-SA"/>
        </w:rPr>
      </w:pPr>
      <w:r w:rsidRPr="0092334C">
        <w:rPr>
          <w:noProof/>
          <w:color w:val="000000"/>
          <w:szCs w:val="28"/>
          <w:lang w:eastAsia="ru-RU" w:bidi="ar-SA"/>
        </w:rPr>
        <w:lastRenderedPageBreak/>
        <w:drawing>
          <wp:inline distT="0" distB="0" distL="0" distR="0" wp14:anchorId="59748AAB" wp14:editId="393CB7F8">
            <wp:extent cx="612013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6DED" w14:textId="41BB0937" w:rsidR="004C55B9" w:rsidRDefault="004C55B9" w:rsidP="003C5539">
      <w:pPr>
        <w:pStyle w:val="Standard"/>
        <w:jc w:val="left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Напряжение прикосновения:</w:t>
      </w:r>
    </w:p>
    <w:p w14:paraId="583463B3" w14:textId="6A839777" w:rsidR="004C55B9" w:rsidRDefault="00446F8B" w:rsidP="003C5539">
      <w:pPr>
        <w:pStyle w:val="ac"/>
        <w:spacing w:line="360" w:lineRule="auto"/>
        <w:ind w:left="0" w:firstLine="709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за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за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F919D6" w14:textId="7878DA05" w:rsidR="00B052FB" w:rsidRDefault="004C55B9" w:rsidP="00B052FB">
      <w:pPr>
        <w:pStyle w:val="ac"/>
        <w:spacing w:line="360" w:lineRule="auto"/>
        <w:ind w:left="0" w:firstLine="709"/>
        <w:rPr>
          <w:bCs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j120</m:t>
            </m:r>
          </m:sup>
        </m:sSup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+j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Cs/>
          <w:iCs/>
          <w:sz w:val="28"/>
          <w:szCs w:val="28"/>
        </w:rPr>
        <w:t xml:space="preserve"> – оператор поворота</w:t>
      </w:r>
    </w:p>
    <w:p w14:paraId="4F50DDA3" w14:textId="540C3B5F" w:rsidR="00B052FB" w:rsidRDefault="00B052FB" w:rsidP="00B052FB">
      <w:pPr>
        <w:pStyle w:val="ac"/>
        <w:spacing w:line="360" w:lineRule="auto"/>
        <w:ind w:left="0" w:firstLine="709"/>
        <w:rPr>
          <w:bCs/>
          <w:iCs/>
          <w:sz w:val="28"/>
          <w:szCs w:val="28"/>
        </w:rPr>
      </w:pPr>
      <w:r w:rsidRPr="00B052FB">
        <w:rPr>
          <w:bCs/>
          <w:iCs/>
          <w:noProof/>
          <w:sz w:val="28"/>
          <w:szCs w:val="28"/>
        </w:rPr>
        <w:drawing>
          <wp:inline distT="0" distB="0" distL="0" distR="0" wp14:anchorId="744E7DDB" wp14:editId="4D099FFF">
            <wp:extent cx="894108" cy="1295400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6776" cy="12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527F" w14:textId="6B60BF46" w:rsidR="004C55B9" w:rsidRDefault="003C5539" w:rsidP="004C55B9">
      <w:pPr>
        <w:pStyle w:val="ac"/>
        <w:spacing w:line="360" w:lineRule="auto"/>
        <w:ind w:left="709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</w:t>
      </w:r>
      <w:r w:rsidR="004C55B9">
        <w:rPr>
          <w:bCs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50 Ом</m:t>
        </m:r>
      </m:oMath>
      <w:r w:rsidR="004C55B9">
        <w:rPr>
          <w:bCs/>
          <w:iCs/>
          <w:sz w:val="28"/>
          <w:szCs w:val="28"/>
        </w:rPr>
        <w:t>:</w:t>
      </w:r>
    </w:p>
    <w:p w14:paraId="7AFED8F7" w14:textId="5F54280A" w:rsidR="003C5539" w:rsidRPr="00C12E04" w:rsidRDefault="00446F8B" w:rsidP="00C12E04">
      <w:pPr>
        <w:pStyle w:val="ac"/>
        <w:spacing w:line="360" w:lineRule="auto"/>
        <w:ind w:left="709"/>
        <w:jc w:val="both"/>
        <w:rPr>
          <w:rFonts w:ascii="Cambria Math" w:hAnsi="Cambria Math"/>
          <w:sz w:val="26"/>
          <w:szCs w:val="26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U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1 - </m:t>
                  </m:r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за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6"/>
                          <w:szCs w:val="26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g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ctrlPr>
                <w:rPr>
                  <w:rFonts w:ascii="Cambria Math" w:hAnsi="Cambria Math" w:cs="Cambria Math"/>
                  <w:bCs/>
                  <w:i/>
                  <w:iCs/>
                  <w:sz w:val="26"/>
                  <w:szCs w:val="26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g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за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6"/>
                          <w:szCs w:val="26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g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=27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 xml:space="preserve">1-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50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50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m:t xml:space="preserve">≈ 28.5 В </m:t>
          </m:r>
          <m:r>
            <w:rPr>
              <w:rFonts w:ascii="Cambria Math" w:hAnsi="Cambria Math"/>
              <w:sz w:val="26"/>
              <w:szCs w:val="26"/>
              <w:lang w:val="en-US"/>
            </w:rPr>
            <m:t xml:space="preserve">&gt; 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Cambria Math"/>
                  <w:sz w:val="26"/>
                  <w:szCs w:val="26"/>
                </w:rPr>
                <m:t>U</m:t>
              </m:r>
              <m:ctrlPr>
                <w:rPr>
                  <w:rFonts w:ascii="Cambria Math" w:hAnsi="Cambria Math"/>
                  <w:bCs/>
                  <w:i/>
                  <w:iCs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ф</m:t>
              </m:r>
            </m:sub>
          </m:sSub>
        </m:oMath>
      </m:oMathPara>
    </w:p>
    <w:p w14:paraId="26F56FB7" w14:textId="55190504" w:rsidR="003C5539" w:rsidRDefault="003C5539" w:rsidP="003C5539">
      <w:pPr>
        <w:pStyle w:val="ac"/>
        <w:spacing w:line="360" w:lineRule="auto"/>
        <w:ind w:left="709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100 Ом</m:t>
        </m:r>
      </m:oMath>
      <w:r>
        <w:rPr>
          <w:bCs/>
          <w:iCs/>
          <w:sz w:val="28"/>
          <w:szCs w:val="28"/>
        </w:rPr>
        <w:t>:</w:t>
      </w:r>
    </w:p>
    <w:p w14:paraId="076774B8" w14:textId="6645CCAD" w:rsidR="003C5539" w:rsidRPr="00C85BFC" w:rsidRDefault="00446F8B" w:rsidP="00C85BFC">
      <w:pPr>
        <w:pStyle w:val="ac"/>
        <w:spacing w:line="360" w:lineRule="auto"/>
        <w:ind w:left="709"/>
        <w:jc w:val="both"/>
        <w:rPr>
          <w:rFonts w:ascii="Cambria Math" w:hAnsi="Cambria Math"/>
          <w:sz w:val="26"/>
          <w:szCs w:val="26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U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1 - </m:t>
                  </m:r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за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6"/>
                          <w:szCs w:val="26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g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ctrlPr>
                <w:rPr>
                  <w:rFonts w:ascii="Cambria Math" w:hAnsi="Cambria Math" w:cs="Cambria Math"/>
                  <w:bCs/>
                  <w:i/>
                  <w:iCs/>
                  <w:sz w:val="26"/>
                  <w:szCs w:val="26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g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за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6"/>
                          <w:szCs w:val="26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g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=27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 xml:space="preserve">1-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m:t xml:space="preserve">≈ 28.12 В </m:t>
          </m:r>
          <m:r>
            <w:rPr>
              <w:rFonts w:ascii="Cambria Math" w:hAnsi="Cambria Math"/>
              <w:sz w:val="26"/>
              <w:szCs w:val="26"/>
              <w:lang w:val="en-US"/>
            </w:rPr>
            <m:t xml:space="preserve">&gt; 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Cambria Math"/>
                  <w:sz w:val="26"/>
                  <w:szCs w:val="26"/>
                </w:rPr>
                <m:t>U</m:t>
              </m:r>
              <m:ctrlPr>
                <w:rPr>
                  <w:rFonts w:ascii="Cambria Math" w:hAnsi="Cambria Math"/>
                  <w:bCs/>
                  <w:i/>
                  <w:iCs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ф</m:t>
              </m:r>
            </m:sub>
          </m:sSub>
        </m:oMath>
      </m:oMathPara>
    </w:p>
    <w:p w14:paraId="4BCB92FE" w14:textId="1EC9E77C" w:rsidR="00B571DE" w:rsidRDefault="00B571DE" w:rsidP="00B571DE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Векторная диаграмма:</w:t>
      </w:r>
    </w:p>
    <w:p w14:paraId="1452E944" w14:textId="5BD30A71" w:rsidR="00B571DE" w:rsidRDefault="00B571DE" w:rsidP="00B571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4467AB" wp14:editId="3D49E410">
            <wp:extent cx="2219325" cy="1875486"/>
            <wp:effectExtent l="0" t="0" r="0" b="0"/>
            <wp:docPr id="14" name="Рисунок 1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74" cy="18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CB81" w14:textId="4FA336CB" w:rsidR="00C373C7" w:rsidRDefault="00287DB1" w:rsidP="00287DB1">
      <w:pPr>
        <w:pStyle w:val="Standard"/>
        <w:numPr>
          <w:ilvl w:val="0"/>
          <w:numId w:val="11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Оценка опасности заземления корпусов при непрямом прикосновении</w:t>
      </w:r>
    </w:p>
    <w:p w14:paraId="4379D6FF" w14:textId="3FE28D1E" w:rsidR="00287DB1" w:rsidRDefault="00287DB1" w:rsidP="00B052FB">
      <w:pPr>
        <w:pStyle w:val="Standard"/>
        <w:ind w:firstLine="0"/>
        <w:rPr>
          <w:color w:val="000000"/>
          <w:szCs w:val="28"/>
          <w:lang w:eastAsia="ru-RU" w:bidi="ar-SA"/>
        </w:rPr>
      </w:pPr>
      <w:r w:rsidRPr="00287DB1">
        <w:rPr>
          <w:noProof/>
          <w:color w:val="000000"/>
          <w:szCs w:val="28"/>
          <w:lang w:eastAsia="ru-RU" w:bidi="ar-SA"/>
        </w:rPr>
        <w:lastRenderedPageBreak/>
        <w:drawing>
          <wp:inline distT="0" distB="0" distL="0" distR="0" wp14:anchorId="5E069C54" wp14:editId="0D9FA0A5">
            <wp:extent cx="6120130" cy="8750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1531" w14:textId="05E8D20B" w:rsidR="00684D2F" w:rsidRDefault="00684D2F" w:rsidP="00684D2F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Электрическая схема:</w:t>
      </w:r>
    </w:p>
    <w:p w14:paraId="4FCE959C" w14:textId="73A3A6B6" w:rsidR="00684D2F" w:rsidRDefault="00B052FB" w:rsidP="00287DB1">
      <w:pPr>
        <w:pStyle w:val="Standard"/>
        <w:ind w:left="709" w:firstLine="0"/>
        <w:rPr>
          <w:color w:val="000000"/>
          <w:szCs w:val="28"/>
          <w:lang w:eastAsia="ru-RU" w:bidi="ar-SA"/>
        </w:rPr>
      </w:pPr>
      <w:r w:rsidRPr="00B052FB">
        <w:rPr>
          <w:noProof/>
          <w:color w:val="000000"/>
          <w:szCs w:val="28"/>
          <w:lang w:eastAsia="ru-RU" w:bidi="ar-SA"/>
        </w:rPr>
        <w:drawing>
          <wp:inline distT="0" distB="0" distL="0" distR="0" wp14:anchorId="683F7E5D" wp14:editId="66DFA580">
            <wp:extent cx="5334744" cy="269595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940F" w14:textId="17716C29" w:rsidR="00287DB1" w:rsidRDefault="00684D2F" w:rsidP="00B052F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Когда сопротивление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заз</m:t>
            </m:r>
          </m:sub>
        </m:sSub>
        <m:r>
          <w:rPr>
            <w:rFonts w:ascii="Cambria Math" w:hAnsi="Cambria Math"/>
            <w:szCs w:val="28"/>
          </w:rPr>
          <m:t>=4 Ом</m:t>
        </m:r>
      </m:oMath>
      <w:r>
        <w:rPr>
          <w:color w:val="000000"/>
          <w:szCs w:val="28"/>
          <w:lang w:eastAsia="ru-RU" w:bidi="ar-SA"/>
        </w:rPr>
        <w:t xml:space="preserve"> и равно рабочему заземлению нейтрали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color w:val="000000"/>
          <w:szCs w:val="28"/>
          <w:lang w:eastAsia="ru-RU" w:bidi="ar-SA"/>
        </w:rPr>
        <w:t>, напряжение прикосновения уменьшилось примерно до половины фазного напряжения:</w:t>
      </w:r>
    </w:p>
    <w:p w14:paraId="2E2BC023" w14:textId="3BD916FC" w:rsidR="00684D2F" w:rsidRPr="002E6950" w:rsidRDefault="00446F8B" w:rsidP="00684D2F">
      <w:pPr>
        <w:pStyle w:val="ac"/>
        <w:spacing w:line="360" w:lineRule="auto"/>
        <w:ind w:left="0" w:firstLine="709"/>
        <w:jc w:val="both"/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=27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4+4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=13</m:t>
          </m:r>
          <m:r>
            <w:rPr>
              <w:rFonts w:ascii="Cambria Math" w:hAnsi="Cambria Math"/>
              <w:sz w:val="28"/>
              <w:szCs w:val="28"/>
              <w:lang w:val="en-US"/>
            </w:rPr>
            <m:t>,5</m:t>
          </m:r>
          <m:r>
            <w:rPr>
              <w:rFonts w:ascii="Cambria Math" w:hAnsi="Cambria Math"/>
              <w:sz w:val="28"/>
              <w:szCs w:val="28"/>
            </w:rPr>
            <m:t xml:space="preserve"> B</m:t>
          </m:r>
        </m:oMath>
      </m:oMathPara>
    </w:p>
    <w:p w14:paraId="19B58FAA" w14:textId="56172DB8" w:rsidR="00684D2F" w:rsidRDefault="00684D2F" w:rsidP="00684D2F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случае заземления на элементы, случайным образом связанных с землей (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заз</m:t>
            </m:r>
          </m:sub>
        </m:sSub>
        <m:r>
          <w:rPr>
            <w:rFonts w:ascii="Cambria Math" w:hAnsi="Cambria Math"/>
            <w:szCs w:val="28"/>
          </w:rPr>
          <m:t>=100 Ом</m:t>
        </m:r>
      </m:oMath>
      <w:r>
        <w:rPr>
          <w:color w:val="000000"/>
          <w:szCs w:val="28"/>
          <w:lang w:eastAsia="ru-RU" w:bidi="ar-SA"/>
        </w:rPr>
        <w:t>):</w:t>
      </w:r>
    </w:p>
    <w:p w14:paraId="5241D2A5" w14:textId="24AB84EF" w:rsidR="00684D2F" w:rsidRPr="00B052FB" w:rsidRDefault="00446F8B" w:rsidP="00B052FB">
      <w:pPr>
        <w:pStyle w:val="ac"/>
        <w:spacing w:line="360" w:lineRule="auto"/>
        <w:ind w:left="0" w:firstLine="709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=27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4+100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=25,96 B≈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</m:oMath>
      </m:oMathPara>
    </w:p>
    <w:p w14:paraId="101592F9" w14:textId="7B0BC24D" w:rsidR="00287DB1" w:rsidRDefault="00C12E04" w:rsidP="00287DB1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Векторные диаграммы:</w:t>
      </w:r>
    </w:p>
    <w:p w14:paraId="0D2A0EF8" w14:textId="0358D4B1" w:rsidR="00C12E04" w:rsidRDefault="00C12E04" w:rsidP="00287DB1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6C0F588F" wp14:editId="5703147F">
            <wp:extent cx="2181225" cy="1843288"/>
            <wp:effectExtent l="0" t="0" r="0" b="5080"/>
            <wp:docPr id="13" name="Рисунок 1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264" cy="185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3610" w14:textId="58A7A29F" w:rsidR="00C12E04" w:rsidRPr="00C12E04" w:rsidRDefault="00446F8B" w:rsidP="00287DB1">
      <w:pPr>
        <w:pStyle w:val="Standard"/>
        <w:ind w:left="709" w:firstLine="0"/>
        <w:rPr>
          <w:color w:val="000000"/>
          <w:szCs w:val="28"/>
          <w:lang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заз</m:t>
              </m:r>
            </m:sub>
          </m:sSub>
          <m:r>
            <w:rPr>
              <w:rFonts w:ascii="Cambria Math" w:hAnsi="Cambria Math"/>
              <w:szCs w:val="28"/>
            </w:rPr>
            <m:t>=4 Ом</m:t>
          </m:r>
        </m:oMath>
      </m:oMathPara>
    </w:p>
    <w:p w14:paraId="217A3092" w14:textId="4E87F59F" w:rsidR="001F02F8" w:rsidRDefault="00C12E04" w:rsidP="00CB24EB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4A02FCF0" wp14:editId="25CFA853">
            <wp:extent cx="1990725" cy="1682302"/>
            <wp:effectExtent l="0" t="0" r="0" b="0"/>
            <wp:docPr id="15" name="Рисунок 1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83" cy="168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B14C" w14:textId="47E6D2EB" w:rsidR="00C12E04" w:rsidRPr="00C12E04" w:rsidRDefault="00446F8B" w:rsidP="00CB24EB">
      <w:pPr>
        <w:pStyle w:val="Standard"/>
        <w:ind w:left="709" w:firstLine="0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заз</m:t>
              </m:r>
            </m:sub>
          </m:sSub>
          <m:r>
            <w:rPr>
              <w:rFonts w:ascii="Cambria Math" w:hAnsi="Cambria Math"/>
              <w:szCs w:val="28"/>
            </w:rPr>
            <m:t>=100 Ом</m:t>
          </m:r>
        </m:oMath>
      </m:oMathPara>
    </w:p>
    <w:p w14:paraId="7D365B22" w14:textId="2D2BE5B1" w:rsidR="00C12E04" w:rsidRDefault="00C85BFC" w:rsidP="00C85BFC">
      <w:pPr>
        <w:pStyle w:val="Standard"/>
        <w:numPr>
          <w:ilvl w:val="0"/>
          <w:numId w:val="11"/>
        </w:numPr>
        <w:rPr>
          <w:szCs w:val="28"/>
        </w:rPr>
      </w:pPr>
      <w:r>
        <w:rPr>
          <w:szCs w:val="28"/>
        </w:rPr>
        <w:t>Изучение принципа действия зануления</w:t>
      </w:r>
    </w:p>
    <w:p w14:paraId="71BA7425" w14:textId="017B5E4C" w:rsidR="00C85BFC" w:rsidRDefault="00C85BFC" w:rsidP="003C36B5">
      <w:pPr>
        <w:pStyle w:val="Standard"/>
        <w:ind w:left="709" w:hanging="709"/>
        <w:rPr>
          <w:szCs w:val="28"/>
        </w:rPr>
      </w:pPr>
      <w:r w:rsidRPr="00C85BFC">
        <w:rPr>
          <w:noProof/>
          <w:szCs w:val="28"/>
        </w:rPr>
        <w:drawing>
          <wp:inline distT="0" distB="0" distL="0" distR="0" wp14:anchorId="74DD3058" wp14:editId="39D3B618">
            <wp:extent cx="6120130" cy="6610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0AB7" w14:textId="77777777" w:rsidR="004F3A87" w:rsidRDefault="00C85BFC" w:rsidP="00C85BFC">
      <w:pPr>
        <w:pStyle w:val="Standard"/>
        <w:rPr>
          <w:szCs w:val="28"/>
        </w:rPr>
      </w:pPr>
      <w:r w:rsidRPr="00C85BFC">
        <w:rPr>
          <w:szCs w:val="28"/>
        </w:rPr>
        <w:t xml:space="preserve">Одним из способов защиты от поражения током в режиме замыкания фазы на корпус является зануление (преднамеренное электрическое соединение корпуса с нулевым проводом). </w:t>
      </w:r>
    </w:p>
    <w:p w14:paraId="06A86B6A" w14:textId="5E9962CF" w:rsidR="00C85BFC" w:rsidRDefault="00C85BFC" w:rsidP="00C85BFC">
      <w:pPr>
        <w:pStyle w:val="Standard"/>
        <w:rPr>
          <w:szCs w:val="28"/>
        </w:rPr>
      </w:pPr>
      <w:r w:rsidRPr="00C85BFC">
        <w:rPr>
          <w:szCs w:val="28"/>
        </w:rPr>
        <w:t>Из полученных результатов опыта следует, что при замыкании фазы на корпус происходит автоматическое отключение электрического прибора от сети. Происходит это вследствие протекания тока короткого замыкания на нулевой провод, что в свою очередь вызывает срабатывание максимальной токовой защиты (выключателя и предохранителя)</w:t>
      </w:r>
      <w:r w:rsidR="004F3A87">
        <w:rPr>
          <w:szCs w:val="28"/>
        </w:rPr>
        <w:t>.</w:t>
      </w:r>
    </w:p>
    <w:p w14:paraId="3D707BA9" w14:textId="362133D0" w:rsidR="004F3A87" w:rsidRDefault="005230EA" w:rsidP="004F3A87">
      <w:pPr>
        <w:pStyle w:val="Standard"/>
        <w:numPr>
          <w:ilvl w:val="0"/>
          <w:numId w:val="11"/>
        </w:numPr>
        <w:rPr>
          <w:szCs w:val="28"/>
        </w:rPr>
      </w:pPr>
      <w:r>
        <w:rPr>
          <w:szCs w:val="28"/>
        </w:rPr>
        <w:t>Оценка опасности зануления корпусов при непрямом прикосновении</w:t>
      </w:r>
    </w:p>
    <w:p w14:paraId="2392D0DF" w14:textId="77777777" w:rsidR="005230EA" w:rsidRDefault="005230EA" w:rsidP="005230EA">
      <w:pPr>
        <w:pStyle w:val="Standard"/>
        <w:numPr>
          <w:ilvl w:val="1"/>
          <w:numId w:val="11"/>
        </w:numPr>
        <w:ind w:left="0" w:firstLine="709"/>
        <w:rPr>
          <w:szCs w:val="28"/>
        </w:rPr>
      </w:pPr>
      <w:r w:rsidRPr="005230EA">
        <w:rPr>
          <w:szCs w:val="28"/>
        </w:rPr>
        <w:t>Случай неправильно выбранной (завышенной) уставки срабатывания</w:t>
      </w:r>
      <w:r>
        <w:rPr>
          <w:szCs w:val="28"/>
        </w:rPr>
        <w:t xml:space="preserve"> </w:t>
      </w:r>
      <w:r w:rsidRPr="005230EA">
        <w:rPr>
          <w:szCs w:val="28"/>
        </w:rPr>
        <w:t>максимальной токовой защиты.</w:t>
      </w:r>
    </w:p>
    <w:p w14:paraId="32CD7CD1" w14:textId="34E8A7C1" w:rsidR="005230EA" w:rsidRDefault="005230EA" w:rsidP="005230EA">
      <w:pPr>
        <w:pStyle w:val="Standard"/>
        <w:rPr>
          <w:szCs w:val="28"/>
        </w:rPr>
      </w:pPr>
      <w:r w:rsidRPr="005230EA">
        <w:rPr>
          <w:szCs w:val="28"/>
        </w:rPr>
        <w:t>Фаза А замкнута на зануленный корпус К1-2. В данном случае ток</w:t>
      </w:r>
      <w:r>
        <w:rPr>
          <w:szCs w:val="28"/>
        </w:rPr>
        <w:t xml:space="preserve"> </w:t>
      </w:r>
      <w:r w:rsidRPr="005230EA">
        <w:rPr>
          <w:szCs w:val="28"/>
        </w:rPr>
        <w:t>замыкания недостаточен для срабатывания предохранителя: он не отключил</w:t>
      </w:r>
      <w:r>
        <w:rPr>
          <w:szCs w:val="28"/>
        </w:rPr>
        <w:t xml:space="preserve"> </w:t>
      </w:r>
      <w:r w:rsidRPr="005230EA">
        <w:rPr>
          <w:szCs w:val="28"/>
        </w:rPr>
        <w:t>поврежденный электроприемник, автоматическое снятие напряжения со</w:t>
      </w:r>
      <w:r>
        <w:rPr>
          <w:szCs w:val="28"/>
        </w:rPr>
        <w:t xml:space="preserve"> </w:t>
      </w:r>
      <w:r w:rsidRPr="005230EA">
        <w:rPr>
          <w:szCs w:val="28"/>
        </w:rPr>
        <w:t>стенда не произошло.</w:t>
      </w:r>
    </w:p>
    <w:p w14:paraId="5C7859B9" w14:textId="7E54D203" w:rsidR="005230EA" w:rsidRDefault="005230EA" w:rsidP="003C36B5">
      <w:pPr>
        <w:pStyle w:val="Standard"/>
        <w:ind w:firstLine="0"/>
        <w:rPr>
          <w:szCs w:val="28"/>
        </w:rPr>
      </w:pPr>
      <w:r w:rsidRPr="005230EA">
        <w:rPr>
          <w:noProof/>
          <w:szCs w:val="28"/>
        </w:rPr>
        <w:drawing>
          <wp:inline distT="0" distB="0" distL="0" distR="0" wp14:anchorId="3F972A55" wp14:editId="7ED64CFF">
            <wp:extent cx="6120130" cy="6705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B534" w14:textId="24700821" w:rsidR="005230EA" w:rsidRDefault="005230EA" w:rsidP="005230EA">
      <w:pPr>
        <w:pStyle w:val="Standard"/>
        <w:rPr>
          <w:szCs w:val="28"/>
        </w:rPr>
      </w:pPr>
      <w:r>
        <w:rPr>
          <w:szCs w:val="28"/>
        </w:rPr>
        <w:t>Электрическая схема:</w:t>
      </w:r>
    </w:p>
    <w:p w14:paraId="78F491E2" w14:textId="46843E72" w:rsidR="005230EA" w:rsidRDefault="00B052FB" w:rsidP="005230EA">
      <w:pPr>
        <w:pStyle w:val="Standard"/>
        <w:rPr>
          <w:szCs w:val="28"/>
        </w:rPr>
      </w:pPr>
      <w:r w:rsidRPr="00B052FB">
        <w:rPr>
          <w:noProof/>
          <w:szCs w:val="28"/>
        </w:rPr>
        <w:lastRenderedPageBreak/>
        <w:drawing>
          <wp:inline distT="0" distB="0" distL="0" distR="0" wp14:anchorId="5A5C65AB" wp14:editId="25B52B30">
            <wp:extent cx="4696480" cy="2172003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9E74" w14:textId="41B7AF51" w:rsidR="00C12E04" w:rsidRDefault="005230EA" w:rsidP="00DF2876">
      <w:pPr>
        <w:pStyle w:val="Standard"/>
        <w:numPr>
          <w:ilvl w:val="1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Случай обрыва нулевого провода или неправильной установки в нем выключателя нагрузки.</w:t>
      </w:r>
    </w:p>
    <w:p w14:paraId="3805631A" w14:textId="32E1E16B" w:rsidR="005230EA" w:rsidRDefault="005230EA" w:rsidP="005230EA">
      <w:pPr>
        <w:pStyle w:val="Standard"/>
        <w:ind w:firstLine="0"/>
        <w:rPr>
          <w:color w:val="000000"/>
          <w:szCs w:val="28"/>
          <w:lang w:eastAsia="ru-RU" w:bidi="ar-SA"/>
        </w:rPr>
      </w:pPr>
      <w:r w:rsidRPr="005230EA">
        <w:rPr>
          <w:noProof/>
          <w:color w:val="000000"/>
          <w:szCs w:val="28"/>
          <w:lang w:eastAsia="ru-RU" w:bidi="ar-SA"/>
        </w:rPr>
        <w:drawing>
          <wp:inline distT="0" distB="0" distL="0" distR="0" wp14:anchorId="5AC9C45C" wp14:editId="42758E53">
            <wp:extent cx="6284728" cy="10668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122" cy="10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827E" w14:textId="4B27E1A4" w:rsidR="005230EA" w:rsidRDefault="00DF2876" w:rsidP="00DF2876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Электрическая схема:</w:t>
      </w:r>
    </w:p>
    <w:p w14:paraId="54082B77" w14:textId="370E221C" w:rsidR="00B052FB" w:rsidRDefault="00B052FB" w:rsidP="00DF2876">
      <w:pPr>
        <w:pStyle w:val="Standard"/>
        <w:rPr>
          <w:color w:val="000000"/>
          <w:szCs w:val="28"/>
          <w:lang w:eastAsia="ru-RU" w:bidi="ar-SA"/>
        </w:rPr>
      </w:pPr>
      <w:r w:rsidRPr="00B052FB">
        <w:rPr>
          <w:noProof/>
          <w:color w:val="000000"/>
          <w:szCs w:val="28"/>
          <w:lang w:eastAsia="ru-RU" w:bidi="ar-SA"/>
        </w:rPr>
        <w:drawing>
          <wp:inline distT="0" distB="0" distL="0" distR="0" wp14:anchorId="343F4AE3" wp14:editId="7B28C193">
            <wp:extent cx="5201376" cy="257210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1314" w14:textId="324690A7" w:rsidR="005230EA" w:rsidRDefault="00DF2876" w:rsidP="00B052F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При введении повторного заземления нулевого провода уменьшается опасность поражения на зануленных корпусах в период замыкания фазы на корпус. В случае обрыва – уменьшает напряжение.</w:t>
      </w:r>
    </w:p>
    <w:p w14:paraId="1172E2A6" w14:textId="16EE3304" w:rsidR="005230EA" w:rsidRDefault="00DF2876" w:rsidP="00B052FB">
      <w:pPr>
        <w:pStyle w:val="Standard"/>
        <w:numPr>
          <w:ilvl w:val="1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Случай обрыва цепи заземления нейтрали источника при наличии замыкания фазы на землю.</w:t>
      </w:r>
    </w:p>
    <w:p w14:paraId="5581E0F4" w14:textId="0D014BCF" w:rsidR="00DF2876" w:rsidRDefault="00DF2876" w:rsidP="00B052FB">
      <w:pPr>
        <w:pStyle w:val="Standard"/>
        <w:ind w:firstLine="0"/>
        <w:rPr>
          <w:color w:val="000000"/>
          <w:szCs w:val="28"/>
          <w:lang w:eastAsia="ru-RU" w:bidi="ar-SA"/>
        </w:rPr>
      </w:pPr>
      <w:r w:rsidRPr="00DF2876">
        <w:rPr>
          <w:noProof/>
          <w:color w:val="000000"/>
          <w:szCs w:val="28"/>
          <w:lang w:eastAsia="ru-RU" w:bidi="ar-SA"/>
        </w:rPr>
        <w:lastRenderedPageBreak/>
        <w:drawing>
          <wp:inline distT="0" distB="0" distL="0" distR="0" wp14:anchorId="054EFE64" wp14:editId="52CB4C5C">
            <wp:extent cx="6191250" cy="69890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0784" cy="7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E9AB" w14:textId="051F23CD" w:rsidR="00DF2876" w:rsidRDefault="00DF2876" w:rsidP="00CB24EB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Электрическая схема:</w:t>
      </w:r>
    </w:p>
    <w:p w14:paraId="16AD3469" w14:textId="74B95808" w:rsidR="003C36B5" w:rsidRDefault="003C36B5" w:rsidP="00CB24EB">
      <w:pPr>
        <w:pStyle w:val="Standard"/>
        <w:ind w:left="709" w:firstLine="0"/>
        <w:rPr>
          <w:color w:val="000000"/>
          <w:szCs w:val="28"/>
          <w:lang w:eastAsia="ru-RU" w:bidi="ar-SA"/>
        </w:rPr>
      </w:pPr>
      <w:r w:rsidRPr="003C36B5">
        <w:rPr>
          <w:noProof/>
          <w:color w:val="000000"/>
          <w:szCs w:val="28"/>
          <w:lang w:eastAsia="ru-RU" w:bidi="ar-SA"/>
        </w:rPr>
        <w:drawing>
          <wp:inline distT="0" distB="0" distL="0" distR="0" wp14:anchorId="0573184E" wp14:editId="2B78234E">
            <wp:extent cx="5191850" cy="250542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2C3" w14:textId="77777777" w:rsidR="00DF2876" w:rsidRDefault="00DF2876" w:rsidP="00DF2876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Векторные диаграммы:</w:t>
      </w:r>
    </w:p>
    <w:p w14:paraId="7E630B1C" w14:textId="77777777" w:rsidR="00DF2876" w:rsidRDefault="00DF2876" w:rsidP="00DF2876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3619B93A" wp14:editId="13E3A47D">
            <wp:extent cx="2219325" cy="1875486"/>
            <wp:effectExtent l="0" t="0" r="0" b="0"/>
            <wp:docPr id="23" name="Рисунок 2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74" cy="18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1AD2" w14:textId="2874DF14" w:rsidR="00DF2876" w:rsidRPr="00C12E04" w:rsidRDefault="00DF2876" w:rsidP="00DF2876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Без повторного заземления.</w:t>
      </w:r>
    </w:p>
    <w:p w14:paraId="2BCAC2B5" w14:textId="760CE0CF" w:rsidR="00DF2876" w:rsidRDefault="00DF2876" w:rsidP="00DF2876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F2A0EA7" wp14:editId="2B80DBD6">
            <wp:extent cx="2219325" cy="1875486"/>
            <wp:effectExtent l="0" t="0" r="0" b="0"/>
            <wp:docPr id="24" name="Рисунок 2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74" cy="18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64A6" w14:textId="4B130EE6" w:rsidR="00DF2876" w:rsidRDefault="00DF2876" w:rsidP="00DF2876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Повторное заземление есть.</w:t>
      </w:r>
    </w:p>
    <w:p w14:paraId="352F6BAA" w14:textId="77777777" w:rsidR="00751E1F" w:rsidRPr="00DF2876" w:rsidRDefault="00751E1F" w:rsidP="00DF2876">
      <w:pPr>
        <w:pStyle w:val="Standard"/>
        <w:ind w:left="709" w:firstLine="0"/>
        <w:rPr>
          <w:color w:val="000000"/>
          <w:szCs w:val="28"/>
          <w:lang w:eastAsia="ru-RU" w:bidi="ar-SA"/>
        </w:rPr>
      </w:pPr>
    </w:p>
    <w:p w14:paraId="67A6038A" w14:textId="77777777" w:rsidR="00F73DA4" w:rsidRDefault="00B07EB0" w:rsidP="001F02F8">
      <w:pPr>
        <w:pStyle w:val="2"/>
        <w:rPr>
          <w:color w:val="000000"/>
        </w:rPr>
      </w:pPr>
      <w:r w:rsidRPr="00650CA1">
        <w:rPr>
          <w:color w:val="000000"/>
        </w:rPr>
        <w:lastRenderedPageBreak/>
        <w:t>Выводы.</w:t>
      </w:r>
    </w:p>
    <w:p w14:paraId="66E2AF4E" w14:textId="49919442" w:rsidR="001F02F8" w:rsidRDefault="00751E1F" w:rsidP="001F02F8">
      <w:pPr>
        <w:pStyle w:val="Textbody"/>
      </w:pPr>
      <w:r>
        <w:t>В ходе лабораторной работы были исследованы режимы однофазного прикосновения человека.</w:t>
      </w:r>
    </w:p>
    <w:p w14:paraId="49944569" w14:textId="77777777" w:rsidR="006B6F84" w:rsidRDefault="00751E1F" w:rsidP="006B6F84">
      <w:pPr>
        <w:pStyle w:val="Textbody"/>
        <w:numPr>
          <w:ilvl w:val="1"/>
          <w:numId w:val="13"/>
        </w:numPr>
        <w:ind w:left="0" w:firstLine="709"/>
      </w:pPr>
      <w:r>
        <w:t>Прямое однофазное прикосновение считается опасным из-за того, что напряжение при прикосновении определяется фазовым напряжением, так как сопротивление рабочего заземления нейтрали мало, равно 4 Ом, и не зависит от сопротивлений относительно земли. То есть ток проходит через рабочее заземление и человека, что создает опасные значения токов.</w:t>
      </w:r>
    </w:p>
    <w:p w14:paraId="6E2B86C3" w14:textId="6F9BDDAE" w:rsidR="00751E1F" w:rsidRDefault="00751E1F" w:rsidP="006B6F84">
      <w:pPr>
        <w:pStyle w:val="Textbody"/>
        <w:numPr>
          <w:ilvl w:val="1"/>
          <w:numId w:val="13"/>
        </w:numPr>
        <w:ind w:left="0" w:firstLine="709"/>
      </w:pPr>
      <w:r>
        <w:t>При замыкании какой-либо фазы</w:t>
      </w:r>
      <w:r w:rsidR="000336EB">
        <w:t xml:space="preserve"> </w:t>
      </w:r>
      <w:r>
        <w:t>на землю напряжение прикосновения становится</w:t>
      </w:r>
      <w:r w:rsidR="000336EB">
        <w:t xml:space="preserve"> </w:t>
      </w:r>
      <w:r>
        <w:t xml:space="preserve">больше фазного </w:t>
      </w:r>
      <w:r w:rsidR="000336EB">
        <w:t>–</w:t>
      </w:r>
      <w:r>
        <w:t xml:space="preserve"> это</w:t>
      </w:r>
      <w:r w:rsidR="000336EB">
        <w:t xml:space="preserve"> </w:t>
      </w:r>
      <w:r>
        <w:t>опаснее, чем прикосновение в нормальных условиях.</w:t>
      </w:r>
    </w:p>
    <w:p w14:paraId="4F438785" w14:textId="121D99BC" w:rsidR="000336EB" w:rsidRDefault="000336EB" w:rsidP="006B6F84">
      <w:pPr>
        <w:pStyle w:val="Textbody"/>
        <w:numPr>
          <w:ilvl w:val="0"/>
          <w:numId w:val="13"/>
        </w:numPr>
        <w:ind w:left="0" w:firstLine="709"/>
      </w:pPr>
      <w:r>
        <w:t xml:space="preserve">При наличии заземления уменьшается напряжение прикосновения. </w:t>
      </w:r>
      <w:r w:rsidR="00BE1108">
        <w:t>В случае равенства сопротивления заземления и рабочего заземления нейтрали напряжение прикосновения уменьшается примерно в два раза в сравнении с фазным</w:t>
      </w:r>
      <w:r>
        <w:t xml:space="preserve">. </w:t>
      </w:r>
      <w:r w:rsidR="00BE1108">
        <w:t>А</w:t>
      </w:r>
      <w:r>
        <w:t xml:space="preserve"> прикосновение к корпусу, заземленному на элементы, случайным образом связанные с землей, вызовет большое напряжение прикосновения (которое практически не будет отличаться от фазного напряжения), достаточное для поражения человека.</w:t>
      </w:r>
    </w:p>
    <w:p w14:paraId="751393B2" w14:textId="5F484DA6" w:rsidR="006B6F84" w:rsidRDefault="00085976" w:rsidP="006B6F84">
      <w:pPr>
        <w:pStyle w:val="Textbody"/>
        <w:numPr>
          <w:ilvl w:val="0"/>
          <w:numId w:val="13"/>
        </w:numPr>
        <w:ind w:left="0" w:firstLine="709"/>
      </w:pPr>
      <w:r>
        <w:t>При замыкании фазы на корпус зануленного приемника ток протекает по контуру фаза-ноль и ток достигает максимального значения IКЗ, что приводит к</w:t>
      </w:r>
      <w:r w:rsidR="006B6F84">
        <w:t xml:space="preserve"> </w:t>
      </w:r>
      <w:r>
        <w:t>срабатыванию защиты и снятию напряжения со стенда</w:t>
      </w:r>
      <w:r w:rsidR="006B6F84">
        <w:t>.</w:t>
      </w:r>
      <w:r>
        <w:t xml:space="preserve"> </w:t>
      </w:r>
    </w:p>
    <w:p w14:paraId="2AE152C2" w14:textId="60F90F9C" w:rsidR="000336EB" w:rsidRDefault="006B6F84" w:rsidP="006B6F84">
      <w:pPr>
        <w:pStyle w:val="Textbody"/>
      </w:pPr>
      <w:r>
        <w:t xml:space="preserve">4.1. </w:t>
      </w:r>
      <w:r w:rsidR="000336EB">
        <w:t>При неправильном выборе уставки срабатывания максимальной токовой защиты (возьмем завышенную), то при замыкании фазы на зануленный корпус, ток замыкания будет недостаточен для срабатывания предохранителя: он не отключит поврежденный электроприемник.</w:t>
      </w:r>
    </w:p>
    <w:p w14:paraId="4DD8C497" w14:textId="1F5AAB86" w:rsidR="006B6F84" w:rsidRDefault="006B6F84" w:rsidP="006B6F84">
      <w:pPr>
        <w:pStyle w:val="Textbody"/>
      </w:pPr>
      <w:r>
        <w:t xml:space="preserve">4.2. </w:t>
      </w:r>
      <w:r w:rsidR="007E167A" w:rsidRPr="007E167A">
        <w:t xml:space="preserve">При обрыве нулевого провода и неправильной установке выключателя нагрузки напряжение прикосновения равно 0 на зануленных приборах, пока нагрузка выключена. При включении нагрузки и отключенном повторном заземлении напряжение на корпусе К2 становится близким к фазному, а при </w:t>
      </w:r>
      <w:r w:rsidR="007E167A" w:rsidRPr="007E167A">
        <w:lastRenderedPageBreak/>
        <w:t>добавлении повторного заземления (нулевой провод оборван) происходит перераспределение напряжения между корпусами К1 и К2.</w:t>
      </w:r>
    </w:p>
    <w:p w14:paraId="0442B527" w14:textId="69407376" w:rsidR="00751E1F" w:rsidRPr="001F02F8" w:rsidRDefault="006B6F84" w:rsidP="006B6F84">
      <w:pPr>
        <w:pStyle w:val="Textbody"/>
      </w:pPr>
      <w:r>
        <w:t xml:space="preserve">4.3. </w:t>
      </w:r>
      <w:r w:rsidR="00085976">
        <w:t>В случае обрыва цепи заземления нейтрали источника при наличии замыкания фазы на землю напряжение на нулевом проводе и на всех</w:t>
      </w:r>
      <w:r w:rsidR="00BE1108">
        <w:t xml:space="preserve"> зануленных</w:t>
      </w:r>
      <w:r w:rsidR="00085976">
        <w:t xml:space="preserve"> корпусах неповрежденных электроприемников оказывается очень большим, что является опасным для человека, а при включении повторного заземления образуется контур фаза-земля- R повт -ноль, что приводит к уменьшению напряжения на нулевом проводе и фазах.</w:t>
      </w:r>
    </w:p>
    <w:sectPr w:rsidR="00751E1F" w:rsidRPr="001F02F8">
      <w:footerReference w:type="default" r:id="rId2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2F923" w14:textId="77777777" w:rsidR="00446F8B" w:rsidRDefault="00446F8B">
      <w:r>
        <w:separator/>
      </w:r>
    </w:p>
  </w:endnote>
  <w:endnote w:type="continuationSeparator" w:id="0">
    <w:p w14:paraId="093DBDEB" w14:textId="77777777" w:rsidR="00446F8B" w:rsidRDefault="0044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A04F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73DA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8712" w14:textId="77777777" w:rsidR="00446F8B" w:rsidRDefault="00446F8B">
      <w:r>
        <w:rPr>
          <w:color w:val="000000"/>
        </w:rPr>
        <w:separator/>
      </w:r>
    </w:p>
  </w:footnote>
  <w:footnote w:type="continuationSeparator" w:id="0">
    <w:p w14:paraId="7EB55310" w14:textId="77777777" w:rsidR="00446F8B" w:rsidRDefault="00446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DD24D8"/>
    <w:multiLevelType w:val="hybridMultilevel"/>
    <w:tmpl w:val="CEA67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1388C"/>
    <w:multiLevelType w:val="hybridMultilevel"/>
    <w:tmpl w:val="11EC0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89F657B"/>
    <w:multiLevelType w:val="multilevel"/>
    <w:tmpl w:val="B784B9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17023A"/>
    <w:multiLevelType w:val="multilevel"/>
    <w:tmpl w:val="84D0C8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DF139C"/>
    <w:multiLevelType w:val="multilevel"/>
    <w:tmpl w:val="85628A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0"/>
  </w:num>
  <w:num w:numId="5">
    <w:abstractNumId w:val="12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  <w:num w:numId="11">
    <w:abstractNumId w:val="11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336EB"/>
    <w:rsid w:val="0008096C"/>
    <w:rsid w:val="00085976"/>
    <w:rsid w:val="000A0CDD"/>
    <w:rsid w:val="000A5D1C"/>
    <w:rsid w:val="000B52FB"/>
    <w:rsid w:val="000B6E87"/>
    <w:rsid w:val="001235DC"/>
    <w:rsid w:val="00153B84"/>
    <w:rsid w:val="0017077C"/>
    <w:rsid w:val="001E0F86"/>
    <w:rsid w:val="001F02F8"/>
    <w:rsid w:val="001F2FC9"/>
    <w:rsid w:val="00214088"/>
    <w:rsid w:val="0022350B"/>
    <w:rsid w:val="00223997"/>
    <w:rsid w:val="002252C7"/>
    <w:rsid w:val="00231344"/>
    <w:rsid w:val="002378B7"/>
    <w:rsid w:val="002405E4"/>
    <w:rsid w:val="00243D09"/>
    <w:rsid w:val="00255565"/>
    <w:rsid w:val="00270B73"/>
    <w:rsid w:val="00270EA0"/>
    <w:rsid w:val="0027444A"/>
    <w:rsid w:val="00286D94"/>
    <w:rsid w:val="00287DB1"/>
    <w:rsid w:val="002C3E3F"/>
    <w:rsid w:val="00335A7A"/>
    <w:rsid w:val="003366DB"/>
    <w:rsid w:val="00362462"/>
    <w:rsid w:val="00381752"/>
    <w:rsid w:val="003C36B5"/>
    <w:rsid w:val="003C5539"/>
    <w:rsid w:val="003E683A"/>
    <w:rsid w:val="004155BC"/>
    <w:rsid w:val="00423F5F"/>
    <w:rsid w:val="00440BA8"/>
    <w:rsid w:val="0044194C"/>
    <w:rsid w:val="00446F8B"/>
    <w:rsid w:val="00453F8D"/>
    <w:rsid w:val="00463831"/>
    <w:rsid w:val="00463ECD"/>
    <w:rsid w:val="004754E0"/>
    <w:rsid w:val="004863C8"/>
    <w:rsid w:val="00487572"/>
    <w:rsid w:val="004A06B5"/>
    <w:rsid w:val="004B3C86"/>
    <w:rsid w:val="004C226D"/>
    <w:rsid w:val="004C55B9"/>
    <w:rsid w:val="004D02D5"/>
    <w:rsid w:val="004E634C"/>
    <w:rsid w:val="004F3A87"/>
    <w:rsid w:val="00501202"/>
    <w:rsid w:val="00520A73"/>
    <w:rsid w:val="005230EA"/>
    <w:rsid w:val="00532BC1"/>
    <w:rsid w:val="00546BA8"/>
    <w:rsid w:val="00566D79"/>
    <w:rsid w:val="00572E02"/>
    <w:rsid w:val="005755BD"/>
    <w:rsid w:val="00587D37"/>
    <w:rsid w:val="005C5F7D"/>
    <w:rsid w:val="005E20FE"/>
    <w:rsid w:val="005F0595"/>
    <w:rsid w:val="006220FE"/>
    <w:rsid w:val="00650AE2"/>
    <w:rsid w:val="00650CA1"/>
    <w:rsid w:val="00654A40"/>
    <w:rsid w:val="00684D2F"/>
    <w:rsid w:val="006B28C9"/>
    <w:rsid w:val="006B3EA5"/>
    <w:rsid w:val="006B6F84"/>
    <w:rsid w:val="006C2EA1"/>
    <w:rsid w:val="006C45B8"/>
    <w:rsid w:val="006C7646"/>
    <w:rsid w:val="00715C1C"/>
    <w:rsid w:val="00746F7B"/>
    <w:rsid w:val="00751E1F"/>
    <w:rsid w:val="007527EF"/>
    <w:rsid w:val="00753557"/>
    <w:rsid w:val="007675E3"/>
    <w:rsid w:val="00791305"/>
    <w:rsid w:val="007951C7"/>
    <w:rsid w:val="007A5A23"/>
    <w:rsid w:val="007A6697"/>
    <w:rsid w:val="007B760F"/>
    <w:rsid w:val="007E167A"/>
    <w:rsid w:val="0081306E"/>
    <w:rsid w:val="00827DBC"/>
    <w:rsid w:val="008704E1"/>
    <w:rsid w:val="00886F4C"/>
    <w:rsid w:val="008B6899"/>
    <w:rsid w:val="008D1A0C"/>
    <w:rsid w:val="008D1A89"/>
    <w:rsid w:val="00901EEF"/>
    <w:rsid w:val="00913C22"/>
    <w:rsid w:val="0092334C"/>
    <w:rsid w:val="009316E3"/>
    <w:rsid w:val="0095011E"/>
    <w:rsid w:val="00994087"/>
    <w:rsid w:val="009C0699"/>
    <w:rsid w:val="00A21591"/>
    <w:rsid w:val="00A45274"/>
    <w:rsid w:val="00A70A77"/>
    <w:rsid w:val="00A74352"/>
    <w:rsid w:val="00AB239F"/>
    <w:rsid w:val="00AE603E"/>
    <w:rsid w:val="00AE7624"/>
    <w:rsid w:val="00B041F5"/>
    <w:rsid w:val="00B052FB"/>
    <w:rsid w:val="00B07EB0"/>
    <w:rsid w:val="00B22894"/>
    <w:rsid w:val="00B26504"/>
    <w:rsid w:val="00B42454"/>
    <w:rsid w:val="00B56922"/>
    <w:rsid w:val="00B571DE"/>
    <w:rsid w:val="00B877EC"/>
    <w:rsid w:val="00BE1108"/>
    <w:rsid w:val="00BE1EE1"/>
    <w:rsid w:val="00BE6E42"/>
    <w:rsid w:val="00C12E04"/>
    <w:rsid w:val="00C14F8C"/>
    <w:rsid w:val="00C15E56"/>
    <w:rsid w:val="00C21588"/>
    <w:rsid w:val="00C22278"/>
    <w:rsid w:val="00C373C7"/>
    <w:rsid w:val="00C4402B"/>
    <w:rsid w:val="00C531F6"/>
    <w:rsid w:val="00C574DF"/>
    <w:rsid w:val="00C85BFC"/>
    <w:rsid w:val="00CB24EB"/>
    <w:rsid w:val="00CD37E1"/>
    <w:rsid w:val="00D056A3"/>
    <w:rsid w:val="00D216FA"/>
    <w:rsid w:val="00D24B7B"/>
    <w:rsid w:val="00D44173"/>
    <w:rsid w:val="00D561E3"/>
    <w:rsid w:val="00D66E49"/>
    <w:rsid w:val="00D7463F"/>
    <w:rsid w:val="00DD0085"/>
    <w:rsid w:val="00DF2876"/>
    <w:rsid w:val="00E1012E"/>
    <w:rsid w:val="00E41F97"/>
    <w:rsid w:val="00E577B0"/>
    <w:rsid w:val="00E64521"/>
    <w:rsid w:val="00E739F7"/>
    <w:rsid w:val="00EB6D71"/>
    <w:rsid w:val="00EC160F"/>
    <w:rsid w:val="00ED6C2D"/>
    <w:rsid w:val="00EE52DB"/>
    <w:rsid w:val="00EF72F9"/>
    <w:rsid w:val="00F142FE"/>
    <w:rsid w:val="00F14F44"/>
    <w:rsid w:val="00F2175B"/>
    <w:rsid w:val="00F31CDF"/>
    <w:rsid w:val="00F34D21"/>
    <w:rsid w:val="00F53E0E"/>
    <w:rsid w:val="00F73DA4"/>
    <w:rsid w:val="00F763E9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5CB1"/>
  <w15:docId w15:val="{C6BD38C7-6D59-4702-A37E-2CC91D45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1DE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1F02F8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character" w:styleId="ab">
    <w:name w:val="Placeholder Text"/>
    <w:basedOn w:val="a0"/>
    <w:uiPriority w:val="99"/>
    <w:semiHidden/>
    <w:rsid w:val="00F142FE"/>
    <w:rPr>
      <w:color w:val="808080"/>
    </w:rPr>
  </w:style>
  <w:style w:type="paragraph" w:styleId="ac">
    <w:name w:val="List Paragraph"/>
    <w:basedOn w:val="a"/>
    <w:uiPriority w:val="34"/>
    <w:qFormat/>
    <w:rsid w:val="00C373C7"/>
    <w:pPr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1121</Words>
  <Characters>6393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Lera Chernyakova</cp:lastModifiedBy>
  <cp:revision>3</cp:revision>
  <dcterms:created xsi:type="dcterms:W3CDTF">2024-09-23T21:19:00Z</dcterms:created>
  <dcterms:modified xsi:type="dcterms:W3CDTF">2024-11-04T16:27:00Z</dcterms:modified>
</cp:coreProperties>
</file>