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9D283" w14:textId="77777777" w:rsidR="00A70A77" w:rsidRPr="00650CA1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50CA1"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 w14:paraId="05EDF4A3" w14:textId="77777777" w:rsidR="00A70A77" w:rsidRPr="00650CA1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50CA1"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14:paraId="14CECD3C" w14:textId="77777777" w:rsidR="00A70A77" w:rsidRPr="00650CA1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50CA1"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14:paraId="5CA43D3A" w14:textId="77777777" w:rsidR="00A70A77" w:rsidRPr="00650CA1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50CA1"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14:paraId="23CDD062" w14:textId="77777777" w:rsidR="00A70A77" w:rsidRPr="00650CA1" w:rsidRDefault="00B07EB0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 w:rsidRPr="00650CA1">
        <w:rPr>
          <w:b/>
          <w:color w:val="000000"/>
          <w:szCs w:val="28"/>
          <w:lang w:eastAsia="ru-RU" w:bidi="ar-SA"/>
        </w:rPr>
        <w:t xml:space="preserve">Кафедра </w:t>
      </w:r>
      <w:r w:rsidR="00C94DB6">
        <w:rPr>
          <w:b/>
          <w:color w:val="000000"/>
          <w:szCs w:val="28"/>
          <w:lang w:eastAsia="ru-RU" w:bidi="ar-SA"/>
        </w:rPr>
        <w:t>БЖД</w:t>
      </w:r>
    </w:p>
    <w:p w14:paraId="29C0122D" w14:textId="77777777" w:rsidR="00A70A77" w:rsidRPr="00650CA1" w:rsidRDefault="00A70A77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</w:p>
    <w:p w14:paraId="48860244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5811D433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3F069F24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7C13F028" w14:textId="77777777" w:rsidR="00A70A77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23F124B2" w14:textId="77777777" w:rsidR="00C94DB6" w:rsidRPr="00650CA1" w:rsidRDefault="00C94DB6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7519855F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6F1E7D01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7FAE73FD" w14:textId="77777777" w:rsidR="00A70A77" w:rsidRPr="00650CA1" w:rsidRDefault="00C94DB6">
      <w:pPr>
        <w:pStyle w:val="Times142"/>
        <w:spacing w:line="360" w:lineRule="auto"/>
        <w:ind w:firstLine="737"/>
        <w:jc w:val="center"/>
        <w:rPr>
          <w:color w:val="000000"/>
        </w:rPr>
      </w:pPr>
      <w:r>
        <w:rPr>
          <w:rStyle w:val="a7"/>
          <w:bCs/>
          <w:caps/>
          <w:color w:val="000000"/>
          <w:szCs w:val="28"/>
        </w:rPr>
        <w:t>Индивидуальное задание</w:t>
      </w:r>
    </w:p>
    <w:p w14:paraId="62A4AF03" w14:textId="77777777" w:rsidR="00A70A77" w:rsidRPr="00650CA1" w:rsidRDefault="00B07EB0">
      <w:pPr>
        <w:pStyle w:val="Standard"/>
        <w:jc w:val="center"/>
        <w:rPr>
          <w:color w:val="000000"/>
        </w:rPr>
      </w:pPr>
      <w:r w:rsidRPr="00650CA1">
        <w:rPr>
          <w:b/>
          <w:color w:val="000000"/>
          <w:szCs w:val="28"/>
          <w:lang w:eastAsia="ru-RU" w:bidi="ar-SA"/>
        </w:rPr>
        <w:t>по дисциплине «</w:t>
      </w:r>
      <w:r w:rsidR="00C94DB6">
        <w:rPr>
          <w:b/>
          <w:color w:val="000000"/>
          <w:szCs w:val="28"/>
          <w:lang w:eastAsia="ru-RU" w:bidi="ar-SA"/>
        </w:rPr>
        <w:t>Безопасность жизнедеятельности</w:t>
      </w:r>
      <w:r w:rsidRPr="00650CA1">
        <w:rPr>
          <w:b/>
          <w:color w:val="000000"/>
          <w:szCs w:val="28"/>
          <w:lang w:eastAsia="ru-RU" w:bidi="ar-SA"/>
        </w:rPr>
        <w:t>»</w:t>
      </w:r>
    </w:p>
    <w:p w14:paraId="62DAFAE7" w14:textId="77777777" w:rsidR="00A70A77" w:rsidRDefault="00A70A77">
      <w:pPr>
        <w:pStyle w:val="Standard"/>
        <w:jc w:val="center"/>
        <w:rPr>
          <w:rStyle w:val="a7"/>
          <w:bCs/>
          <w:smallCaps w:val="0"/>
          <w:color w:val="000000"/>
          <w:szCs w:val="28"/>
          <w:lang w:eastAsia="ru-RU" w:bidi="ar-SA"/>
        </w:rPr>
      </w:pPr>
    </w:p>
    <w:p w14:paraId="05D85094" w14:textId="77777777" w:rsidR="00C94DB6" w:rsidRPr="00650CA1" w:rsidRDefault="00C94DB6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5697FD61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1FE0543F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7C0CBED6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100222AA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3CF87E3E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:rsidRPr="00650CA1" w14:paraId="6FBEE666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40FE9FD" w14:textId="77777777" w:rsidR="00A70A77" w:rsidRPr="00650CA1" w:rsidRDefault="00B07EB0">
            <w:pPr>
              <w:pStyle w:val="Standard"/>
              <w:rPr>
                <w:color w:val="000000"/>
              </w:rPr>
            </w:pPr>
            <w:r w:rsidRPr="00650CA1">
              <w:rPr>
                <w:color w:val="000000"/>
                <w:szCs w:val="28"/>
              </w:rPr>
              <w:t>Студент</w:t>
            </w:r>
            <w:r w:rsidR="004A06B5" w:rsidRPr="00650CA1">
              <w:rPr>
                <w:color w:val="000000"/>
                <w:szCs w:val="28"/>
              </w:rPr>
              <w:t>ка</w:t>
            </w:r>
            <w:r w:rsidRPr="00650CA1">
              <w:rPr>
                <w:color w:val="000000"/>
                <w:szCs w:val="28"/>
              </w:rPr>
              <w:t xml:space="preserve"> гр. </w:t>
            </w:r>
            <w:r w:rsidR="004A06B5" w:rsidRPr="00650CA1">
              <w:rPr>
                <w:color w:val="000000"/>
                <w:szCs w:val="28"/>
              </w:rPr>
              <w:t>1304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90641B" w14:textId="77777777" w:rsidR="00A70A77" w:rsidRPr="00650CA1" w:rsidRDefault="00A70A77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B5D2770" w14:textId="77777777" w:rsidR="00A70A77" w:rsidRPr="00650CA1" w:rsidRDefault="004A06B5">
            <w:pPr>
              <w:pStyle w:val="Standard"/>
              <w:jc w:val="center"/>
              <w:rPr>
                <w:color w:val="000000"/>
                <w:szCs w:val="28"/>
              </w:rPr>
            </w:pPr>
            <w:r w:rsidRPr="00650CA1">
              <w:rPr>
                <w:color w:val="000000"/>
                <w:szCs w:val="28"/>
              </w:rPr>
              <w:t>Чернякова В.А.</w:t>
            </w:r>
          </w:p>
        </w:tc>
      </w:tr>
      <w:tr w:rsidR="00A70A77" w:rsidRPr="00650CA1" w14:paraId="465573AA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99DADB" w14:textId="77777777" w:rsidR="00A70A77" w:rsidRPr="00650CA1" w:rsidRDefault="00B07EB0">
            <w:pPr>
              <w:pStyle w:val="Standard"/>
              <w:rPr>
                <w:color w:val="000000"/>
                <w:szCs w:val="28"/>
              </w:rPr>
            </w:pPr>
            <w:r w:rsidRPr="00650CA1"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6DCA83" w14:textId="77777777" w:rsidR="00A70A77" w:rsidRPr="00650CA1" w:rsidRDefault="00A70A77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FF0452" w14:textId="77777777" w:rsidR="00A70A77" w:rsidRPr="00650CA1" w:rsidRDefault="00C94DB6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Демидович О.В.</w:t>
            </w:r>
          </w:p>
        </w:tc>
      </w:tr>
    </w:tbl>
    <w:p w14:paraId="57430B3C" w14:textId="77777777" w:rsidR="00A70A77" w:rsidRPr="00650CA1" w:rsidRDefault="00A70A77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14:paraId="4212EBC4" w14:textId="77777777" w:rsidR="00A70A77" w:rsidRDefault="00A70A77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14:paraId="6AEB986A" w14:textId="77777777" w:rsidR="00C94DB6" w:rsidRPr="00650CA1" w:rsidRDefault="00C94DB6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14:paraId="6B430F05" w14:textId="77777777" w:rsidR="00A70A77" w:rsidRPr="00650CA1" w:rsidRDefault="00B07EB0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650CA1">
        <w:rPr>
          <w:bCs/>
          <w:color w:val="000000"/>
          <w:szCs w:val="28"/>
          <w:lang w:eastAsia="ru-RU" w:bidi="ar-SA"/>
        </w:rPr>
        <w:t>Санкт-Петербург</w:t>
      </w:r>
    </w:p>
    <w:p w14:paraId="06A41E0B" w14:textId="77777777" w:rsidR="00A70A77" w:rsidRPr="00650CA1" w:rsidRDefault="00B07EB0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650CA1">
        <w:rPr>
          <w:bCs/>
          <w:color w:val="000000"/>
          <w:szCs w:val="28"/>
          <w:lang w:eastAsia="ru-RU" w:bidi="ar-SA"/>
        </w:rPr>
        <w:t>20</w:t>
      </w:r>
      <w:r w:rsidR="004A06B5" w:rsidRPr="00650CA1">
        <w:rPr>
          <w:bCs/>
          <w:color w:val="000000"/>
          <w:szCs w:val="28"/>
          <w:lang w:eastAsia="ru-RU" w:bidi="ar-SA"/>
        </w:rPr>
        <w:t>2</w:t>
      </w:r>
      <w:r w:rsidR="00C94DB6">
        <w:rPr>
          <w:bCs/>
          <w:color w:val="000000"/>
          <w:szCs w:val="28"/>
          <w:lang w:eastAsia="ru-RU" w:bidi="ar-SA"/>
        </w:rPr>
        <w:t>4</w:t>
      </w:r>
    </w:p>
    <w:p w14:paraId="61213CC6" w14:textId="77777777" w:rsidR="00A70A77" w:rsidRPr="00650CA1" w:rsidRDefault="003F1083">
      <w:pPr>
        <w:pStyle w:val="2"/>
        <w:pageBreakBefore/>
        <w:rPr>
          <w:color w:val="000000"/>
        </w:rPr>
      </w:pPr>
      <w:r>
        <w:rPr>
          <w:color w:val="000000"/>
        </w:rPr>
        <w:lastRenderedPageBreak/>
        <w:t>Задание 1</w:t>
      </w:r>
      <w:r w:rsidR="00B07EB0" w:rsidRPr="00650CA1">
        <w:rPr>
          <w:color w:val="000000"/>
        </w:rPr>
        <w:t>.</w:t>
      </w:r>
    </w:p>
    <w:p w14:paraId="53255B49" w14:textId="77777777" w:rsidR="009F49FE" w:rsidRPr="009F49FE" w:rsidRDefault="003F1083">
      <w:pPr>
        <w:pStyle w:val="Textbody"/>
        <w:rPr>
          <w:color w:val="000000"/>
          <w:u w:val="single"/>
        </w:rPr>
      </w:pPr>
      <w:r w:rsidRPr="009F49FE">
        <w:rPr>
          <w:color w:val="000000"/>
          <w:u w:val="single"/>
        </w:rPr>
        <w:t>Условие</w:t>
      </w:r>
      <w:r w:rsidR="009F49FE" w:rsidRPr="009F49FE">
        <w:rPr>
          <w:color w:val="000000"/>
          <w:u w:val="single"/>
        </w:rPr>
        <w:t>.</w:t>
      </w:r>
    </w:p>
    <w:p w14:paraId="5B2BD3D0" w14:textId="77777777" w:rsidR="009F49FE" w:rsidRDefault="009F49FE">
      <w:pPr>
        <w:pStyle w:val="Textbody"/>
        <w:rPr>
          <w:color w:val="000000"/>
        </w:rPr>
      </w:pPr>
      <w:r w:rsidRPr="009F49FE">
        <w:rPr>
          <w:color w:val="000000"/>
        </w:rPr>
        <w:t xml:space="preserve">Оцените условия труда работника по факторам среды. Вариант задания </w:t>
      </w:r>
      <w:r w:rsidRPr="009F49FE">
        <w:rPr>
          <w:b/>
          <w:bCs/>
          <w:color w:val="000000"/>
        </w:rPr>
        <w:t>2-5-5-5-5</w:t>
      </w:r>
      <w:r w:rsidRPr="009F49FE">
        <w:rPr>
          <w:color w:val="000000"/>
        </w:rPr>
        <w:t xml:space="preserve"> выберите из табл. 1 справочной информации. Примите, что условия труда по другим факторам среды соответствуют классу 2. Наметьте конкретные мероприятия (организационные, технические, финансово-экономические) с определением необходимых затрат в денежном выражении, экономической эффективности по созданию допустимых условий труда работника и по времени устранения неблагоприятных факторов среды и процесса труда.</w:t>
      </w:r>
    </w:p>
    <w:p w14:paraId="3B69B9AA" w14:textId="77777777" w:rsidR="009F49FE" w:rsidRDefault="009F49FE">
      <w:pPr>
        <w:pStyle w:val="Textbody"/>
        <w:rPr>
          <w:color w:val="000000"/>
        </w:rPr>
      </w:pPr>
    </w:p>
    <w:p w14:paraId="62048633" w14:textId="77777777" w:rsidR="009F49FE" w:rsidRPr="009F49FE" w:rsidRDefault="009F49FE">
      <w:pPr>
        <w:pStyle w:val="Textbody"/>
        <w:rPr>
          <w:color w:val="000000"/>
          <w:u w:val="single"/>
        </w:rPr>
      </w:pPr>
      <w:r w:rsidRPr="009F49FE">
        <w:rPr>
          <w:color w:val="000000"/>
          <w:u w:val="single"/>
        </w:rPr>
        <w:t>Решение.</w:t>
      </w:r>
    </w:p>
    <w:p w14:paraId="629D2B64" w14:textId="77777777" w:rsidR="009F49FE" w:rsidRDefault="009F49FE">
      <w:pPr>
        <w:pStyle w:val="Textbody"/>
        <w:rPr>
          <w:color w:val="000000"/>
        </w:rPr>
      </w:pPr>
      <w:r>
        <w:rPr>
          <w:color w:val="000000"/>
        </w:rPr>
        <w:t>Данные из таблицы 1 справочной информации:</w:t>
      </w:r>
    </w:p>
    <w:p w14:paraId="42968580" w14:textId="77777777" w:rsidR="009F49FE" w:rsidRPr="0010763F" w:rsidRDefault="009F49FE" w:rsidP="009F49FE">
      <w:pPr>
        <w:pStyle w:val="Textbody"/>
        <w:numPr>
          <w:ilvl w:val="0"/>
          <w:numId w:val="10"/>
        </w:numPr>
        <w:rPr>
          <w:color w:val="000000"/>
          <w:szCs w:val="28"/>
        </w:rPr>
      </w:pPr>
      <w:r w:rsidRPr="0010763F">
        <w:rPr>
          <w:color w:val="000000"/>
          <w:szCs w:val="28"/>
        </w:rPr>
        <w:t>Характер работы</w:t>
      </w:r>
      <w:r w:rsidR="0010763F" w:rsidRPr="0010763F">
        <w:rPr>
          <w:color w:val="000000"/>
          <w:szCs w:val="28"/>
        </w:rPr>
        <w:t xml:space="preserve">: </w:t>
      </w:r>
      <w:r w:rsidRPr="0010763F">
        <w:rPr>
          <w:color w:val="000000"/>
          <w:szCs w:val="28"/>
        </w:rPr>
        <w:t>Бухгалтер;</w:t>
      </w:r>
    </w:p>
    <w:p w14:paraId="238C681A" w14:textId="77777777" w:rsidR="0010763F" w:rsidRPr="0010763F" w:rsidRDefault="009F49FE" w:rsidP="0010763F">
      <w:pPr>
        <w:pStyle w:val="Textbody"/>
        <w:numPr>
          <w:ilvl w:val="0"/>
          <w:numId w:val="10"/>
        </w:numPr>
        <w:rPr>
          <w:color w:val="000000"/>
          <w:szCs w:val="28"/>
        </w:rPr>
      </w:pPr>
      <w:r w:rsidRPr="0010763F">
        <w:rPr>
          <w:color w:val="000000"/>
          <w:szCs w:val="28"/>
        </w:rPr>
        <w:t>Освещение:</w:t>
      </w:r>
      <w:r w:rsidR="0010763F" w:rsidRPr="0010763F">
        <w:rPr>
          <w:color w:val="000000"/>
          <w:szCs w:val="28"/>
        </w:rPr>
        <w:t xml:space="preserve"> </w:t>
      </w:r>
      <w:r w:rsidRPr="0010763F">
        <w:rPr>
          <w:color w:val="000000"/>
          <w:szCs w:val="28"/>
          <w:lang w:val="en-US"/>
        </w:rPr>
        <w:t>KEO</w:t>
      </w:r>
      <w:r w:rsidRPr="0010763F">
        <w:rPr>
          <w:color w:val="000000"/>
          <w:szCs w:val="28"/>
        </w:rPr>
        <w:t xml:space="preserve"> </w:t>
      </w:r>
      <w:r w:rsidR="0010763F" w:rsidRPr="0010763F">
        <w:rPr>
          <w:color w:val="000000"/>
          <w:szCs w:val="28"/>
        </w:rPr>
        <w:t>=</w:t>
      </w:r>
      <w:r w:rsidRPr="0010763F">
        <w:rPr>
          <w:color w:val="000000"/>
          <w:szCs w:val="28"/>
        </w:rPr>
        <w:t xml:space="preserve"> 0</w:t>
      </w:r>
      <w:r w:rsidR="0010763F" w:rsidRPr="0010763F">
        <w:rPr>
          <w:color w:val="000000"/>
          <w:szCs w:val="28"/>
        </w:rPr>
        <w:t>.</w:t>
      </w:r>
      <w:r w:rsidRPr="0010763F">
        <w:rPr>
          <w:color w:val="000000"/>
          <w:szCs w:val="28"/>
        </w:rPr>
        <w:t>65</w:t>
      </w:r>
      <w:r w:rsidR="0010763F" w:rsidRPr="0010763F">
        <w:rPr>
          <w:color w:val="000000"/>
          <w:szCs w:val="28"/>
        </w:rPr>
        <w:t xml:space="preserve">, </w:t>
      </w:r>
      <w:r w:rsidRPr="0010763F">
        <w:rPr>
          <w:color w:val="000000"/>
          <w:szCs w:val="28"/>
          <w:lang w:val="en-US"/>
        </w:rPr>
        <w:t>E</w:t>
      </w:r>
      <w:r w:rsidRPr="0010763F">
        <w:rPr>
          <w:color w:val="000000"/>
          <w:szCs w:val="28"/>
        </w:rPr>
        <w:t xml:space="preserve"> = 320 лк</w:t>
      </w:r>
      <w:r w:rsidR="0010763F" w:rsidRPr="0010763F">
        <w:rPr>
          <w:color w:val="000000"/>
          <w:szCs w:val="28"/>
        </w:rPr>
        <w:t xml:space="preserve">, </w:t>
      </w:r>
      <w:r w:rsidRPr="0010763F">
        <w:rPr>
          <w:color w:val="000000"/>
          <w:szCs w:val="28"/>
        </w:rPr>
        <w:t>КП = 13%</w:t>
      </w:r>
      <w:r w:rsidR="0010763F" w:rsidRPr="0010763F">
        <w:rPr>
          <w:color w:val="000000"/>
          <w:szCs w:val="28"/>
        </w:rPr>
        <w:t>;</w:t>
      </w:r>
    </w:p>
    <w:p w14:paraId="5C8276CC" w14:textId="77777777" w:rsidR="0010763F" w:rsidRPr="0010763F" w:rsidRDefault="009F49FE" w:rsidP="0010763F">
      <w:pPr>
        <w:pStyle w:val="Textbody"/>
        <w:numPr>
          <w:ilvl w:val="0"/>
          <w:numId w:val="10"/>
        </w:numPr>
        <w:rPr>
          <w:color w:val="000000"/>
          <w:szCs w:val="28"/>
        </w:rPr>
      </w:pPr>
      <w:r w:rsidRPr="0010763F">
        <w:rPr>
          <w:color w:val="000000"/>
          <w:szCs w:val="28"/>
        </w:rPr>
        <w:t xml:space="preserve">Шум: </w:t>
      </w:r>
      <w:r w:rsidRPr="0010763F">
        <w:rPr>
          <w:color w:val="000000"/>
          <w:szCs w:val="28"/>
          <w:lang w:val="en-US"/>
        </w:rPr>
        <w:t xml:space="preserve">L = </w:t>
      </w:r>
      <w:r w:rsidRPr="0010763F">
        <w:rPr>
          <w:color w:val="000000"/>
          <w:szCs w:val="28"/>
        </w:rPr>
        <w:t>71 дБА</w:t>
      </w:r>
      <w:r w:rsidR="0010763F" w:rsidRPr="0010763F">
        <w:rPr>
          <w:color w:val="000000"/>
          <w:szCs w:val="28"/>
          <w:lang w:val="en-US"/>
        </w:rPr>
        <w:t>;</w:t>
      </w:r>
    </w:p>
    <w:p w14:paraId="141469A5" w14:textId="77777777" w:rsidR="0010763F" w:rsidRDefault="0010763F" w:rsidP="0010763F">
      <w:pPr>
        <w:pStyle w:val="Textbody"/>
        <w:numPr>
          <w:ilvl w:val="0"/>
          <w:numId w:val="10"/>
        </w:numPr>
        <w:rPr>
          <w:color w:val="000000"/>
          <w:szCs w:val="28"/>
        </w:rPr>
      </w:pPr>
      <w:r w:rsidRPr="0010763F">
        <w:rPr>
          <w:color w:val="000000"/>
          <w:szCs w:val="28"/>
        </w:rPr>
        <w:t xml:space="preserve">Электромагнитные поля: ЕI/ЕII = </w:t>
      </w:r>
      <w:r w:rsidRPr="0010763F">
        <w:rPr>
          <w:szCs w:val="28"/>
        </w:rPr>
        <w:t xml:space="preserve">36/10.2 </w:t>
      </w:r>
      <w:r w:rsidRPr="0010763F">
        <w:rPr>
          <w:color w:val="000000"/>
          <w:szCs w:val="28"/>
        </w:rPr>
        <w:t xml:space="preserve">В/м, </w:t>
      </w:r>
      <w:r w:rsidRPr="0010763F">
        <w:rPr>
          <w:szCs w:val="28"/>
        </w:rPr>
        <w:t>BI/BII = 360/10 нТл</w:t>
      </w:r>
      <w:r w:rsidRPr="0010763F">
        <w:rPr>
          <w:color w:val="000000"/>
          <w:szCs w:val="28"/>
        </w:rPr>
        <w:t xml:space="preserve">, </w:t>
      </w:r>
    </w:p>
    <w:p w14:paraId="6E25AA3E" w14:textId="77777777" w:rsidR="0010763F" w:rsidRPr="0010763F" w:rsidRDefault="0010763F" w:rsidP="0010763F">
      <w:pPr>
        <w:pStyle w:val="Textbody"/>
        <w:ind w:left="1429" w:firstLine="0"/>
        <w:rPr>
          <w:color w:val="000000"/>
          <w:szCs w:val="28"/>
        </w:rPr>
      </w:pPr>
      <w:r w:rsidRPr="0010763F">
        <w:rPr>
          <w:i/>
          <w:color w:val="000000"/>
          <w:szCs w:val="28"/>
        </w:rPr>
        <w:t>Р</w:t>
      </w:r>
      <w:r w:rsidRPr="0010763F">
        <w:rPr>
          <w:color w:val="000000"/>
          <w:szCs w:val="28"/>
        </w:rPr>
        <w:t xml:space="preserve"> = 3 Вт/м</w:t>
      </w:r>
      <w:r w:rsidRPr="0010763F">
        <w:rPr>
          <w:color w:val="000000"/>
          <w:szCs w:val="28"/>
          <w:vertAlign w:val="superscript"/>
        </w:rPr>
        <w:t>2</w:t>
      </w:r>
      <w:r w:rsidRPr="0010763F">
        <w:rPr>
          <w:color w:val="000000"/>
          <w:szCs w:val="28"/>
        </w:rPr>
        <w:t>;</w:t>
      </w:r>
    </w:p>
    <w:p w14:paraId="3600FB6B" w14:textId="77777777" w:rsidR="0010763F" w:rsidRDefault="0010763F" w:rsidP="0010763F">
      <w:pPr>
        <w:pStyle w:val="Textbody"/>
        <w:numPr>
          <w:ilvl w:val="0"/>
          <w:numId w:val="10"/>
        </w:numPr>
        <w:rPr>
          <w:color w:val="000000"/>
          <w:szCs w:val="28"/>
        </w:rPr>
      </w:pPr>
      <w:r w:rsidRPr="0010763F">
        <w:rPr>
          <w:color w:val="000000"/>
          <w:szCs w:val="28"/>
        </w:rPr>
        <w:t xml:space="preserve">Микроклимат: </w:t>
      </w:r>
      <w:r w:rsidRPr="0010763F">
        <w:rPr>
          <w:i/>
          <w:szCs w:val="28"/>
          <w:lang w:val="en-US"/>
        </w:rPr>
        <w:t>t</w:t>
      </w:r>
      <w:r w:rsidRPr="0010763F">
        <w:rPr>
          <w:color w:val="000000"/>
          <w:szCs w:val="28"/>
        </w:rPr>
        <w:t xml:space="preserve"> = 25</w:t>
      </w:r>
      <w:r w:rsidRPr="0010763F">
        <w:rPr>
          <w:color w:val="000000"/>
          <w:szCs w:val="28"/>
        </w:rPr>
        <w:sym w:font="Symbol" w:char="F0B0"/>
      </w:r>
      <w:r w:rsidRPr="0010763F">
        <w:rPr>
          <w:color w:val="000000"/>
          <w:szCs w:val="28"/>
        </w:rPr>
        <w:t xml:space="preserve">С, Влажность = 34%, </w:t>
      </w:r>
      <w:r w:rsidRPr="0010763F">
        <w:rPr>
          <w:i/>
          <w:color w:val="000000"/>
          <w:szCs w:val="28"/>
        </w:rPr>
        <w:t>v</w:t>
      </w:r>
      <w:r w:rsidRPr="0010763F">
        <w:rPr>
          <w:color w:val="000000"/>
          <w:szCs w:val="28"/>
        </w:rPr>
        <w:t xml:space="preserve"> = 0.01м/с;</w:t>
      </w:r>
    </w:p>
    <w:p w14:paraId="5EBA0B1D" w14:textId="77777777" w:rsidR="0010763F" w:rsidRDefault="001D6375" w:rsidP="0010763F">
      <w:pPr>
        <w:pStyle w:val="Textbody"/>
        <w:numPr>
          <w:ilvl w:val="0"/>
          <w:numId w:val="10"/>
        </w:numPr>
        <w:rPr>
          <w:color w:val="000000"/>
          <w:szCs w:val="28"/>
        </w:rPr>
      </w:pPr>
      <w:r>
        <w:rPr>
          <w:color w:val="000000"/>
          <w:szCs w:val="28"/>
        </w:rPr>
        <w:t>По другим факторам условия труда соответствуют классу 2.</w:t>
      </w:r>
    </w:p>
    <w:p w14:paraId="291E0850" w14:textId="1CC9387F" w:rsidR="00A54CE3" w:rsidRPr="00A54CE3" w:rsidRDefault="00A54CE3" w:rsidP="00B5364C">
      <w:pPr>
        <w:pStyle w:val="Textbody"/>
        <w:rPr>
          <w:color w:val="000000"/>
          <w:szCs w:val="28"/>
        </w:rPr>
      </w:pPr>
      <w:r>
        <w:rPr>
          <w:color w:val="000000"/>
          <w:szCs w:val="28"/>
        </w:rPr>
        <w:t>Для оценки условий труда использовал</w:t>
      </w:r>
      <w:r w:rsidR="004067F3">
        <w:rPr>
          <w:color w:val="000000"/>
          <w:szCs w:val="28"/>
        </w:rPr>
        <w:t>ись</w:t>
      </w:r>
      <w:r>
        <w:rPr>
          <w:color w:val="000000"/>
          <w:szCs w:val="28"/>
        </w:rPr>
        <w:t xml:space="preserve"> </w:t>
      </w:r>
      <w:r w:rsidR="0017205D">
        <w:rPr>
          <w:color w:val="000000"/>
          <w:szCs w:val="28"/>
        </w:rPr>
        <w:t>мето</w:t>
      </w:r>
      <w:r w:rsidR="004067F3">
        <w:rPr>
          <w:color w:val="000000"/>
          <w:szCs w:val="28"/>
        </w:rPr>
        <w:t>дика</w:t>
      </w:r>
      <w:r w:rsidR="0017205D" w:rsidRPr="0017205D">
        <w:rPr>
          <w:color w:val="000000"/>
          <w:szCs w:val="28"/>
        </w:rPr>
        <w:t xml:space="preserve"> из Приказа Министерства труда и социальной защиты № 33н от </w:t>
      </w:r>
      <w:r w:rsidR="0025733B" w:rsidRPr="0017205D">
        <w:rPr>
          <w:color w:val="000000"/>
          <w:szCs w:val="28"/>
        </w:rPr>
        <w:t>21.01.2014 и</w:t>
      </w:r>
      <w:r w:rsidR="004067F3">
        <w:rPr>
          <w:color w:val="000000"/>
          <w:szCs w:val="28"/>
        </w:rPr>
        <w:t xml:space="preserve"> д</w:t>
      </w:r>
      <w:r w:rsidR="0017205D" w:rsidRPr="0017205D">
        <w:rPr>
          <w:color w:val="000000"/>
          <w:szCs w:val="28"/>
        </w:rPr>
        <w:t>ействующий норматив – СанПиН 1.2.3685-21</w:t>
      </w:r>
      <w:r w:rsidR="004067F3">
        <w:rPr>
          <w:color w:val="000000"/>
          <w:szCs w:val="28"/>
        </w:rPr>
        <w:t>.</w:t>
      </w:r>
    </w:p>
    <w:p w14:paraId="2249502C" w14:textId="2C49DFDE" w:rsidR="00B5364C" w:rsidRDefault="001D6375" w:rsidP="00B5364C">
      <w:pPr>
        <w:pStyle w:val="Textbody"/>
        <w:rPr>
          <w:b/>
          <w:bCs/>
          <w:i/>
          <w:iCs/>
          <w:color w:val="000000"/>
          <w:szCs w:val="28"/>
        </w:rPr>
      </w:pPr>
      <w:r w:rsidRPr="001D6375">
        <w:rPr>
          <w:b/>
          <w:bCs/>
          <w:i/>
          <w:iCs/>
          <w:color w:val="000000"/>
          <w:szCs w:val="28"/>
        </w:rPr>
        <w:t>Освещение.</w:t>
      </w:r>
    </w:p>
    <w:p w14:paraId="33FD6ED1" w14:textId="3EF4FF8C" w:rsidR="00A2688B" w:rsidRPr="00A2688B" w:rsidRDefault="00A2688B" w:rsidP="00A2688B">
      <w:pPr>
        <w:pStyle w:val="Textbody"/>
        <w:rPr>
          <w:color w:val="000000"/>
          <w:szCs w:val="28"/>
        </w:rPr>
      </w:pPr>
      <w:r>
        <w:rPr>
          <w:color w:val="000000"/>
          <w:szCs w:val="28"/>
        </w:rPr>
        <w:t xml:space="preserve">Таблица 1. </w:t>
      </w:r>
      <w:bookmarkStart w:id="0" w:name="_Hlk183679673"/>
      <w:r>
        <w:rPr>
          <w:color w:val="000000"/>
          <w:szCs w:val="28"/>
        </w:rPr>
        <w:t>Отнесение условий труда по классу (подклассу) условий труда при воздействии световой среды.</w:t>
      </w:r>
      <w:bookmarkEnd w:id="0"/>
      <w:r>
        <w:fldChar w:fldCharType="begin"/>
      </w:r>
      <w:r>
        <w:instrText xml:space="preserve"> LINK Excel.Sheet.12 "Книга1" "свет!R1C1:R5C4" \a \f 4 \h </w:instrText>
      </w:r>
      <w:r w:rsidR="0055311C">
        <w:instrText xml:space="preserve"> \* MERGEFORMAT </w:instrText>
      </w:r>
      <w:r>
        <w:fldChar w:fldCharType="separate"/>
      </w:r>
    </w:p>
    <w:tbl>
      <w:tblPr>
        <w:tblW w:w="9629" w:type="dxa"/>
        <w:tblLook w:val="04A0" w:firstRow="1" w:lastRow="0" w:firstColumn="1" w:lastColumn="0" w:noHBand="0" w:noVBand="1"/>
      </w:tblPr>
      <w:tblGrid>
        <w:gridCol w:w="2825"/>
        <w:gridCol w:w="1843"/>
        <w:gridCol w:w="2552"/>
        <w:gridCol w:w="2409"/>
      </w:tblGrid>
      <w:tr w:rsidR="00A2688B" w:rsidRPr="00A2688B" w14:paraId="765AD996" w14:textId="77777777" w:rsidTr="0055311C">
        <w:trPr>
          <w:trHeight w:val="675"/>
        </w:trPr>
        <w:tc>
          <w:tcPr>
            <w:tcW w:w="282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819DFC" w14:textId="5B966715" w:rsidR="00A2688B" w:rsidRPr="00280A9C" w:rsidRDefault="00A2688B" w:rsidP="00A2688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280A9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Наименование показателя</w:t>
            </w:r>
          </w:p>
        </w:tc>
        <w:tc>
          <w:tcPr>
            <w:tcW w:w="6804" w:type="dxa"/>
            <w:gridSpan w:val="3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96918E" w14:textId="77777777" w:rsidR="00A2688B" w:rsidRPr="00280A9C" w:rsidRDefault="00A2688B" w:rsidP="00A2688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280A9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Класс (подкласс) условий труда</w:t>
            </w:r>
          </w:p>
        </w:tc>
      </w:tr>
      <w:tr w:rsidR="00A2688B" w:rsidRPr="00A2688B" w14:paraId="4F88748E" w14:textId="77777777" w:rsidTr="0055311C">
        <w:trPr>
          <w:trHeight w:val="315"/>
        </w:trPr>
        <w:tc>
          <w:tcPr>
            <w:tcW w:w="282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5A4A01" w14:textId="77777777" w:rsidR="00A2688B" w:rsidRPr="00280A9C" w:rsidRDefault="00A2688B" w:rsidP="00A2688B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0D5BB3E" w14:textId="77777777" w:rsidR="00A2688B" w:rsidRPr="00280A9C" w:rsidRDefault="00A2688B" w:rsidP="00A2688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280A9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допустимый</w:t>
            </w:r>
          </w:p>
        </w:tc>
        <w:tc>
          <w:tcPr>
            <w:tcW w:w="496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7CF9D0" w14:textId="77777777" w:rsidR="00A2688B" w:rsidRPr="00280A9C" w:rsidRDefault="00A2688B" w:rsidP="00A2688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280A9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вредный</w:t>
            </w:r>
          </w:p>
        </w:tc>
      </w:tr>
      <w:tr w:rsidR="00A2688B" w:rsidRPr="00A2688B" w14:paraId="027287A9" w14:textId="77777777" w:rsidTr="0055311C">
        <w:trPr>
          <w:trHeight w:val="315"/>
        </w:trPr>
        <w:tc>
          <w:tcPr>
            <w:tcW w:w="282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EC5D2D" w14:textId="77777777" w:rsidR="00A2688B" w:rsidRPr="00280A9C" w:rsidRDefault="00A2688B" w:rsidP="00A2688B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6BF6F46" w14:textId="77777777" w:rsidR="00A2688B" w:rsidRPr="00280A9C" w:rsidRDefault="00A2688B" w:rsidP="00A2688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280A9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1CA7CC" w14:textId="77777777" w:rsidR="00A2688B" w:rsidRPr="00280A9C" w:rsidRDefault="00A2688B" w:rsidP="00A2688B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280A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3.1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E0F02" w14:textId="77777777" w:rsidR="00A2688B" w:rsidRPr="00280A9C" w:rsidRDefault="00A2688B" w:rsidP="00A2688B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280A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3.2</w:t>
            </w:r>
          </w:p>
        </w:tc>
      </w:tr>
      <w:tr w:rsidR="00A2688B" w:rsidRPr="00A2688B" w14:paraId="51A150DB" w14:textId="77777777" w:rsidTr="004067F3">
        <w:trPr>
          <w:trHeight w:val="315"/>
        </w:trPr>
        <w:tc>
          <w:tcPr>
            <w:tcW w:w="9629" w:type="dxa"/>
            <w:gridSpan w:val="4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CB2041" w14:textId="77777777" w:rsidR="00A2688B" w:rsidRPr="00280A9C" w:rsidRDefault="00A2688B" w:rsidP="00A2688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280A9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Искусственное освещение</w:t>
            </w:r>
          </w:p>
        </w:tc>
      </w:tr>
      <w:tr w:rsidR="00A2688B" w:rsidRPr="00A2688B" w14:paraId="521B3254" w14:textId="77777777" w:rsidTr="004067F3">
        <w:trPr>
          <w:trHeight w:val="915"/>
        </w:trPr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7BA0D" w14:textId="77777777" w:rsidR="00A2688B" w:rsidRPr="00280A9C" w:rsidRDefault="00A2688B" w:rsidP="00A2688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280A9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lastRenderedPageBreak/>
              <w:t>Освещенность рабочей поверхности Е, лк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94C0E" w14:textId="77777777" w:rsidR="00A2688B" w:rsidRPr="00280A9C" w:rsidRDefault="00A2688B" w:rsidP="00A2688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280A9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 &gt;= Ен*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78BEE" w14:textId="77777777" w:rsidR="00A2688B" w:rsidRPr="00280A9C" w:rsidRDefault="00A2688B" w:rsidP="00A2688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280A9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 &gt;= 0,5 </w:t>
            </w:r>
            <w:bookmarkStart w:id="1" w:name="_Hlk183809845"/>
            <w:r w:rsidRPr="00280A9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Ен</w:t>
            </w:r>
            <w:bookmarkEnd w:id="1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FF0F1" w14:textId="77777777" w:rsidR="00A2688B" w:rsidRPr="00280A9C" w:rsidRDefault="00A2688B" w:rsidP="00A2688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280A9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&lt; 0,5 Ен</w:t>
            </w:r>
          </w:p>
        </w:tc>
      </w:tr>
    </w:tbl>
    <w:p w14:paraId="37574645" w14:textId="3A4DA026" w:rsidR="00A2688B" w:rsidRDefault="00A2688B" w:rsidP="00265E1D">
      <w:pPr>
        <w:pStyle w:val="Textbody"/>
        <w:rPr>
          <w:color w:val="000000"/>
          <w:szCs w:val="28"/>
        </w:rPr>
      </w:pPr>
      <w:r>
        <w:rPr>
          <w:color w:val="000000"/>
          <w:szCs w:val="28"/>
        </w:rPr>
        <w:fldChar w:fldCharType="end"/>
      </w:r>
      <w:r w:rsidR="0055311C" w:rsidRPr="0055311C">
        <w:t>*</w:t>
      </w:r>
      <w:r w:rsidR="0055311C" w:rsidRPr="0055311C">
        <w:rPr>
          <w:color w:val="000000"/>
          <w:szCs w:val="28"/>
        </w:rPr>
        <w:t>Нормативное значение освещенности рабочей поверхности устанавливается в соответствии с СанПиН 2.2.1/2.1.1.1278-03 "Гигиенические требования к естественному, искусственному и совмещенному освещению жилых и общественных зданий".</w:t>
      </w:r>
    </w:p>
    <w:p w14:paraId="7860AA0B" w14:textId="4BA7B89A" w:rsidR="00B50579" w:rsidRPr="00B50579" w:rsidRDefault="00280A9C" w:rsidP="00B50579">
      <w:pPr>
        <w:pStyle w:val="Textbody"/>
      </w:pPr>
      <w:r>
        <w:t>Таблица 2. Нормируемые показатели естественного, искусственного и совмещенного освещения</w:t>
      </w:r>
      <w:r w:rsidR="00DA3803">
        <w:t xml:space="preserve"> </w:t>
      </w:r>
      <w:r>
        <w:t>основных помещений общественного здания, а также</w:t>
      </w:r>
      <w:r w:rsidR="00DA3803">
        <w:t xml:space="preserve"> </w:t>
      </w:r>
      <w:r>
        <w:t>сопутствующих им производственных помещений</w:t>
      </w:r>
      <w:r>
        <w:fldChar w:fldCharType="begin"/>
      </w:r>
      <w:r>
        <w:instrText xml:space="preserve"> LINK </w:instrText>
      </w:r>
      <w:r w:rsidR="00B50579">
        <w:instrText xml:space="preserve">Excel.Sheet.12 F:\\ETU\\бжд\\практика\\ИДЗ\\таблицы.xlsx свет!R7C1:R12C11 </w:instrText>
      </w:r>
      <w:r>
        <w:instrText xml:space="preserve">\a \f 4 \h  \* MERGEFORMAT </w:instrText>
      </w:r>
      <w:r w:rsidR="00B50579">
        <w:fldChar w:fldCharType="separate"/>
      </w:r>
    </w:p>
    <w:tbl>
      <w:tblPr>
        <w:tblW w:w="9629" w:type="dxa"/>
        <w:tblLook w:val="04A0" w:firstRow="1" w:lastRow="0" w:firstColumn="1" w:lastColumn="0" w:noHBand="0" w:noVBand="1"/>
      </w:tblPr>
      <w:tblGrid>
        <w:gridCol w:w="1220"/>
        <w:gridCol w:w="1081"/>
        <w:gridCol w:w="944"/>
        <w:gridCol w:w="693"/>
        <w:gridCol w:w="990"/>
        <w:gridCol w:w="655"/>
        <w:gridCol w:w="710"/>
        <w:gridCol w:w="678"/>
        <w:gridCol w:w="693"/>
        <w:gridCol w:w="772"/>
        <w:gridCol w:w="1193"/>
      </w:tblGrid>
      <w:tr w:rsidR="00B50579" w:rsidRPr="00B50579" w14:paraId="2EA1C9F8" w14:textId="77777777" w:rsidTr="00B50579">
        <w:trPr>
          <w:divId w:val="1576627370"/>
          <w:trHeight w:val="510"/>
        </w:trPr>
        <w:tc>
          <w:tcPr>
            <w:tcW w:w="12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extDirection w:val="tbLrV"/>
            <w:vAlign w:val="center"/>
            <w:hideMark/>
          </w:tcPr>
          <w:p w14:paraId="6B12A5C8" w14:textId="48D04129" w:rsidR="00B50579" w:rsidRPr="00B50579" w:rsidRDefault="00B50579" w:rsidP="00B50579">
            <w:pPr>
              <w:suppressAutoHyphens w:val="0"/>
              <w:autoSpaceDN/>
              <w:ind w:left="113" w:right="113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Помещения</w:t>
            </w:r>
          </w:p>
        </w:tc>
        <w:tc>
          <w:tcPr>
            <w:tcW w:w="11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56EE104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Рабочая поверхность и плоскость нормирования КЕО и освещенности (Г - горизонтальная, В - вертикальная) и высота плоскости над полом, м</w:t>
            </w:r>
          </w:p>
        </w:tc>
        <w:tc>
          <w:tcPr>
            <w:tcW w:w="167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9BB3DEE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Естественное освещение</w:t>
            </w:r>
          </w:p>
        </w:tc>
        <w:tc>
          <w:tcPr>
            <w:tcW w:w="144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F43A762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Совмещенное освещение</w:t>
            </w:r>
          </w:p>
        </w:tc>
        <w:tc>
          <w:tcPr>
            <w:tcW w:w="4117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1791EDC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Искусственное освещение</w:t>
            </w:r>
          </w:p>
        </w:tc>
      </w:tr>
      <w:tr w:rsidR="00B50579" w:rsidRPr="00B50579" w14:paraId="3E3439B6" w14:textId="77777777" w:rsidTr="00B50579">
        <w:trPr>
          <w:divId w:val="1576627370"/>
          <w:trHeight w:val="60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CE0617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CC4F68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7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20F4BAE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КЕО е , % н</w:t>
            </w:r>
          </w:p>
        </w:tc>
        <w:tc>
          <w:tcPr>
            <w:tcW w:w="144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FD738A4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КЕО е , % н</w:t>
            </w:r>
          </w:p>
        </w:tc>
        <w:tc>
          <w:tcPr>
            <w:tcW w:w="4117" w:type="dxa"/>
            <w:gridSpan w:val="5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A4AAAA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B50579" w:rsidRPr="00B50579" w14:paraId="74E1C306" w14:textId="77777777" w:rsidTr="00B50579">
        <w:trPr>
          <w:divId w:val="1576627370"/>
          <w:trHeight w:val="677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96E1FE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68B62C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9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B219B36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при верхнем или комбинированном освещении</w:t>
            </w:r>
          </w:p>
        </w:tc>
        <w:tc>
          <w:tcPr>
            <w:tcW w:w="69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34C4FAB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при боковом освещении</w:t>
            </w:r>
          </w:p>
        </w:tc>
        <w:tc>
          <w:tcPr>
            <w:tcW w:w="102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1991FED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при верхнем или комбинированном освещении</w:t>
            </w:r>
          </w:p>
        </w:tc>
        <w:tc>
          <w:tcPr>
            <w:tcW w:w="41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A6A818B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при боковом освещении</w:t>
            </w:r>
          </w:p>
        </w:tc>
        <w:tc>
          <w:tcPr>
            <w:tcW w:w="209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2F87F0D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освещенность, лк</w:t>
            </w:r>
          </w:p>
        </w:tc>
        <w:tc>
          <w:tcPr>
            <w:tcW w:w="77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22EC920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показатель дискомфорта, M, не более</w:t>
            </w:r>
          </w:p>
        </w:tc>
        <w:tc>
          <w:tcPr>
            <w:tcW w:w="125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7E69B54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коэффициент пульсации освещенности, Кп, %, не более</w:t>
            </w:r>
          </w:p>
        </w:tc>
      </w:tr>
      <w:tr w:rsidR="00B50579" w:rsidRPr="00B50579" w14:paraId="5903835F" w14:textId="77777777" w:rsidTr="00B50579">
        <w:trPr>
          <w:divId w:val="1576627370"/>
          <w:trHeight w:val="673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03B165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B93F0A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9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B44A30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69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8EC81D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2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9FCE9C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4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C61AD9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9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800F16B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при комбинированном освещении</w:t>
            </w:r>
          </w:p>
        </w:tc>
        <w:tc>
          <w:tcPr>
            <w:tcW w:w="69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73A4FA5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при общем освещении</w:t>
            </w:r>
          </w:p>
        </w:tc>
        <w:tc>
          <w:tcPr>
            <w:tcW w:w="77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0E2225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409791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B50579" w:rsidRPr="00B50579" w14:paraId="220671C4" w14:textId="77777777" w:rsidTr="00B50579">
        <w:trPr>
          <w:divId w:val="1576627370"/>
          <w:trHeight w:val="146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D3C15B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ADA4D7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9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998B6D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69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86745F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2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2B1496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4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C1A18D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05F56CA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49188E8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от общего</w:t>
            </w:r>
          </w:p>
        </w:tc>
        <w:tc>
          <w:tcPr>
            <w:tcW w:w="69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3DFA22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77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B1B9A1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2B0FB5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B50579" w:rsidRPr="00B50579" w14:paraId="7E673D46" w14:textId="77777777" w:rsidTr="00B50579">
        <w:trPr>
          <w:divId w:val="1576627370"/>
          <w:trHeight w:val="1202"/>
        </w:trPr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C472BF7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Кабинеты, рабочие комнаты, офисы, представительства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16E92AD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Г-0,8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9FDB8B7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3,0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5A3EAFE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1,0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C7B058D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1,8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690CA56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0,6</w:t>
            </w:r>
          </w:p>
        </w:tc>
        <w:tc>
          <w:tcPr>
            <w:tcW w:w="7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BAF3676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400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BC91206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BC5631E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300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E786851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C46ACFD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</w:tr>
    </w:tbl>
    <w:p w14:paraId="5C12C04F" w14:textId="2576D413" w:rsidR="0025733B" w:rsidRPr="0025733B" w:rsidRDefault="00280A9C" w:rsidP="009D71FE">
      <w:pPr>
        <w:pStyle w:val="Textbody"/>
        <w:numPr>
          <w:ilvl w:val="0"/>
          <w:numId w:val="14"/>
        </w:numPr>
        <w:ind w:left="709" w:firstLine="0"/>
        <w:rPr>
          <w:i/>
          <w:color w:val="000000"/>
          <w:szCs w:val="28"/>
        </w:rPr>
      </w:pPr>
      <w:r>
        <w:rPr>
          <w:color w:val="000000"/>
          <w:szCs w:val="28"/>
        </w:rPr>
        <w:fldChar w:fldCharType="end"/>
      </w:r>
      <m:oMath>
        <m:r>
          <w:rPr>
            <w:rFonts w:ascii="Cambria Math" w:hAnsi="Cambria Math"/>
            <w:color w:val="000000"/>
            <w:szCs w:val="28"/>
          </w:rPr>
          <m:t xml:space="preserve">КЕО=0,65: 0,65 &lt; 1,8 </m:t>
        </m:r>
      </m:oMath>
    </w:p>
    <w:p w14:paraId="3598C198" w14:textId="77777777" w:rsidR="00A77903" w:rsidRPr="00A77903" w:rsidRDefault="00B10956" w:rsidP="00A77903">
      <w:pPr>
        <w:pStyle w:val="Textbody"/>
        <w:numPr>
          <w:ilvl w:val="0"/>
          <w:numId w:val="13"/>
        </w:numPr>
        <w:tabs>
          <w:tab w:val="left" w:pos="1069"/>
        </w:tabs>
        <w:ind w:left="0" w:firstLine="709"/>
        <w:rPr>
          <w:i/>
          <w:color w:val="000000"/>
          <w:szCs w:val="28"/>
        </w:rPr>
      </w:pPr>
      <m:oMath>
        <m:r>
          <w:rPr>
            <w:rFonts w:ascii="Cambria Math" w:hAnsi="Cambria Math"/>
            <w:color w:val="000000"/>
            <w:szCs w:val="28"/>
          </w:rPr>
          <m:t>Е=320 лк: 320</m:t>
        </m:r>
        <m:r>
          <w:rPr>
            <w:rFonts w:ascii="Cambria Math" w:hAnsi="Cambria Math"/>
            <w:color w:val="000000"/>
            <w:szCs w:val="28"/>
            <w:lang w:val="en-US"/>
          </w:rPr>
          <m:t>&gt;300</m:t>
        </m:r>
      </m:oMath>
    </w:p>
    <w:p w14:paraId="38B5BCBC" w14:textId="22BD39F1" w:rsidR="009D71FE" w:rsidRPr="009D71FE" w:rsidRDefault="00B10956" w:rsidP="009D71FE">
      <w:pPr>
        <w:pStyle w:val="Textbody"/>
        <w:numPr>
          <w:ilvl w:val="0"/>
          <w:numId w:val="13"/>
        </w:numPr>
        <w:tabs>
          <w:tab w:val="left" w:pos="1069"/>
        </w:tabs>
        <w:ind w:left="0" w:firstLine="709"/>
        <w:rPr>
          <w:i/>
          <w:color w:val="000000"/>
          <w:szCs w:val="28"/>
          <w:lang w:val="en-US"/>
        </w:rPr>
      </w:pPr>
      <m:oMath>
        <m:r>
          <w:rPr>
            <w:rFonts w:ascii="Cambria Math" w:hAnsi="Cambria Math"/>
            <w:color w:val="000000"/>
            <w:szCs w:val="28"/>
          </w:rPr>
          <m:t xml:space="preserve">КП=13%: 13 </m:t>
        </m:r>
        <m:r>
          <w:rPr>
            <w:rFonts w:ascii="Cambria Math" w:hAnsi="Cambria Math"/>
            <w:color w:val="000000"/>
            <w:szCs w:val="28"/>
            <w:lang w:val="en-US"/>
          </w:rPr>
          <m:t>&lt; 15</m:t>
        </m:r>
      </m:oMath>
    </w:p>
    <w:p w14:paraId="0E716940" w14:textId="0FE07413" w:rsidR="009D71FE" w:rsidRPr="00A77903" w:rsidRDefault="004D19C3" w:rsidP="009D71FE">
      <w:pPr>
        <w:pStyle w:val="Textbody"/>
        <w:ind w:left="709" w:firstLine="0"/>
        <w:rPr>
          <w:color w:val="000000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Cs w:val="28"/>
            </w:rPr>
            <m:t>Е=1,07∙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Е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н</m:t>
              </m:r>
            </m:sub>
          </m:sSub>
        </m:oMath>
      </m:oMathPara>
    </w:p>
    <w:p w14:paraId="57232237" w14:textId="0071E8B2" w:rsidR="009D71FE" w:rsidRPr="004D19C3" w:rsidRDefault="004D19C3" w:rsidP="004D19C3">
      <w:pPr>
        <w:pStyle w:val="Textbody"/>
        <w:tabs>
          <w:tab w:val="left" w:pos="1069"/>
        </w:tabs>
        <w:rPr>
          <w:iCs/>
          <w:color w:val="000000"/>
          <w:szCs w:val="28"/>
        </w:rPr>
      </w:pPr>
      <w:r>
        <w:rPr>
          <w:iCs/>
          <w:color w:val="000000"/>
          <w:szCs w:val="28"/>
        </w:rPr>
        <w:t>Таким образом, согласно таблице 1 в общем освещение можно отнести к классу 2 допустимый.</w:t>
      </w:r>
    </w:p>
    <w:p w14:paraId="5B7F2AC9" w14:textId="14384D73" w:rsidR="00B10956" w:rsidRDefault="004D19C3" w:rsidP="00DA3803">
      <w:pPr>
        <w:pStyle w:val="Textbody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>Вывод</w:t>
      </w:r>
      <w:r w:rsidR="0025733B">
        <w:rPr>
          <w:iCs/>
          <w:color w:val="000000"/>
          <w:szCs w:val="28"/>
        </w:rPr>
        <w:t>:</w:t>
      </w:r>
    </w:p>
    <w:p w14:paraId="4EFFF1D8" w14:textId="063CE688" w:rsidR="00416370" w:rsidRDefault="00416370" w:rsidP="00416370">
      <w:pPr>
        <w:pStyle w:val="Textbody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>Необходимо провести мероприятия для достижения нормы в рамках показателя КЕО, так как в рамках других показателей значения допустимые.</w:t>
      </w:r>
    </w:p>
    <w:p w14:paraId="0647A40F" w14:textId="77777777" w:rsidR="00416370" w:rsidRPr="00416370" w:rsidRDefault="00416370" w:rsidP="00416370">
      <w:pPr>
        <w:pStyle w:val="Textbody"/>
        <w:numPr>
          <w:ilvl w:val="0"/>
          <w:numId w:val="15"/>
        </w:numPr>
        <w:ind w:left="0" w:firstLine="709"/>
        <w:rPr>
          <w:iCs/>
          <w:color w:val="000000"/>
          <w:szCs w:val="28"/>
        </w:rPr>
      </w:pPr>
      <w:r w:rsidRPr="00416370">
        <w:rPr>
          <w:iCs/>
          <w:color w:val="000000"/>
          <w:szCs w:val="28"/>
        </w:rPr>
        <w:lastRenderedPageBreak/>
        <w:t>Провести очистку окон и светопропускающих поверхностей для увеличения естественного светового потока.</w:t>
      </w:r>
    </w:p>
    <w:p w14:paraId="056D8282" w14:textId="77777777" w:rsidR="00416370" w:rsidRPr="00416370" w:rsidRDefault="00416370" w:rsidP="00416370">
      <w:pPr>
        <w:pStyle w:val="Textbody"/>
        <w:numPr>
          <w:ilvl w:val="0"/>
          <w:numId w:val="15"/>
        </w:numPr>
        <w:ind w:left="0" w:firstLine="709"/>
        <w:rPr>
          <w:iCs/>
          <w:color w:val="000000"/>
          <w:szCs w:val="28"/>
        </w:rPr>
      </w:pPr>
      <w:r w:rsidRPr="00416370">
        <w:rPr>
          <w:iCs/>
          <w:color w:val="000000"/>
          <w:szCs w:val="28"/>
        </w:rPr>
        <w:t>Заменить оконные стеклопакеты на варианты с повышенной светопропускной способностью (более 80%).</w:t>
      </w:r>
    </w:p>
    <w:p w14:paraId="55346B66" w14:textId="77777777" w:rsidR="00416370" w:rsidRPr="00416370" w:rsidRDefault="00416370" w:rsidP="00416370">
      <w:pPr>
        <w:pStyle w:val="Textbody"/>
        <w:numPr>
          <w:ilvl w:val="0"/>
          <w:numId w:val="15"/>
        </w:numPr>
        <w:ind w:left="0" w:firstLine="709"/>
        <w:rPr>
          <w:iCs/>
          <w:color w:val="000000"/>
          <w:szCs w:val="28"/>
        </w:rPr>
      </w:pPr>
      <w:r w:rsidRPr="00416370">
        <w:rPr>
          <w:iCs/>
          <w:color w:val="000000"/>
          <w:szCs w:val="28"/>
        </w:rPr>
        <w:t>Увеличить площадь оконных проёмов за счёт перепланировки или использования стеклянных перегородок.</w:t>
      </w:r>
    </w:p>
    <w:p w14:paraId="117A8A45" w14:textId="4AB26F3A" w:rsidR="00416370" w:rsidRPr="00416370" w:rsidRDefault="00416370" w:rsidP="00416370">
      <w:pPr>
        <w:pStyle w:val="Textbody"/>
        <w:rPr>
          <w:i/>
          <w:color w:val="000000"/>
          <w:szCs w:val="28"/>
        </w:rPr>
      </w:pPr>
      <w:r w:rsidRPr="00416370">
        <w:rPr>
          <w:i/>
          <w:color w:val="000000"/>
          <w:szCs w:val="28"/>
        </w:rPr>
        <w:t>Затраты</w:t>
      </w:r>
    </w:p>
    <w:p w14:paraId="25172E6B" w14:textId="77777777" w:rsidR="00416370" w:rsidRPr="00416370" w:rsidRDefault="00416370" w:rsidP="00416370">
      <w:pPr>
        <w:pStyle w:val="Textbody"/>
        <w:numPr>
          <w:ilvl w:val="0"/>
          <w:numId w:val="15"/>
        </w:numPr>
        <w:ind w:left="0" w:firstLine="709"/>
        <w:rPr>
          <w:iCs/>
          <w:color w:val="000000"/>
          <w:szCs w:val="28"/>
        </w:rPr>
      </w:pPr>
      <w:r w:rsidRPr="00416370">
        <w:rPr>
          <w:iCs/>
          <w:color w:val="000000"/>
          <w:szCs w:val="28"/>
        </w:rPr>
        <w:t>Очистка окон и рам – 5 000 рублей.</w:t>
      </w:r>
    </w:p>
    <w:p w14:paraId="055C7EF0" w14:textId="77777777" w:rsidR="00416370" w:rsidRPr="00416370" w:rsidRDefault="00416370" w:rsidP="00416370">
      <w:pPr>
        <w:pStyle w:val="Textbody"/>
        <w:numPr>
          <w:ilvl w:val="0"/>
          <w:numId w:val="15"/>
        </w:numPr>
        <w:ind w:left="0" w:firstLine="709"/>
        <w:rPr>
          <w:iCs/>
          <w:color w:val="000000"/>
          <w:szCs w:val="28"/>
        </w:rPr>
      </w:pPr>
      <w:r w:rsidRPr="00416370">
        <w:rPr>
          <w:iCs/>
          <w:color w:val="000000"/>
          <w:szCs w:val="28"/>
        </w:rPr>
        <w:t>Замена стеклопакетов – 25 000 рублей.</w:t>
      </w:r>
    </w:p>
    <w:p w14:paraId="487E7C47" w14:textId="77777777" w:rsidR="00416370" w:rsidRPr="00416370" w:rsidRDefault="00416370" w:rsidP="00416370">
      <w:pPr>
        <w:pStyle w:val="Textbody"/>
        <w:numPr>
          <w:ilvl w:val="0"/>
          <w:numId w:val="15"/>
        </w:numPr>
        <w:ind w:left="0" w:firstLine="709"/>
        <w:rPr>
          <w:iCs/>
          <w:color w:val="000000"/>
          <w:szCs w:val="28"/>
        </w:rPr>
      </w:pPr>
      <w:r w:rsidRPr="00416370">
        <w:rPr>
          <w:iCs/>
          <w:color w:val="000000"/>
          <w:szCs w:val="28"/>
        </w:rPr>
        <w:t>Увеличение площади оконных проёмов – 20 000 рублей.</w:t>
      </w:r>
    </w:p>
    <w:p w14:paraId="37728763" w14:textId="77777777" w:rsidR="00416370" w:rsidRPr="00416370" w:rsidRDefault="00416370" w:rsidP="00416370">
      <w:pPr>
        <w:pStyle w:val="Textbody"/>
        <w:numPr>
          <w:ilvl w:val="0"/>
          <w:numId w:val="15"/>
        </w:numPr>
        <w:ind w:left="0" w:firstLine="709"/>
        <w:rPr>
          <w:iCs/>
          <w:color w:val="000000"/>
          <w:szCs w:val="28"/>
        </w:rPr>
      </w:pPr>
      <w:r w:rsidRPr="00416370">
        <w:rPr>
          <w:iCs/>
          <w:color w:val="000000"/>
          <w:szCs w:val="28"/>
        </w:rPr>
        <w:t>Общая стоимость мероприятий – 50 000 рублей.</w:t>
      </w:r>
    </w:p>
    <w:p w14:paraId="3FC0A167" w14:textId="77777777" w:rsidR="00416370" w:rsidRPr="00416370" w:rsidRDefault="00416370" w:rsidP="00416370">
      <w:pPr>
        <w:pStyle w:val="Textbody"/>
        <w:rPr>
          <w:i/>
          <w:color w:val="000000"/>
          <w:szCs w:val="28"/>
        </w:rPr>
      </w:pPr>
      <w:r w:rsidRPr="00416370">
        <w:rPr>
          <w:i/>
          <w:color w:val="000000"/>
          <w:szCs w:val="28"/>
        </w:rPr>
        <w:t>Время устранения неблагоприятных факторов</w:t>
      </w:r>
    </w:p>
    <w:p w14:paraId="3D092568" w14:textId="1F96056C" w:rsidR="007C1FFE" w:rsidRPr="00416370" w:rsidRDefault="00416370" w:rsidP="00416370">
      <w:pPr>
        <w:pStyle w:val="Textbody"/>
        <w:rPr>
          <w:iCs/>
          <w:color w:val="000000"/>
          <w:szCs w:val="28"/>
        </w:rPr>
      </w:pPr>
      <w:r w:rsidRPr="00416370">
        <w:rPr>
          <w:iCs/>
          <w:color w:val="000000"/>
          <w:szCs w:val="28"/>
        </w:rPr>
        <w:t>Реализация мер займёт около 3–4 недель, включая подготовку, закупку материалов и выполнение строительных работ.</w:t>
      </w:r>
    </w:p>
    <w:p w14:paraId="1C75E735" w14:textId="77777777" w:rsidR="001D6375" w:rsidRPr="00265E1D" w:rsidRDefault="0012576F" w:rsidP="00A54CE3">
      <w:pPr>
        <w:pStyle w:val="Textbody"/>
        <w:rPr>
          <w:b/>
          <w:bCs/>
          <w:i/>
          <w:iCs/>
          <w:color w:val="000000"/>
          <w:szCs w:val="28"/>
        </w:rPr>
      </w:pPr>
      <w:r w:rsidRPr="00265E1D">
        <w:rPr>
          <w:b/>
          <w:bCs/>
          <w:i/>
          <w:iCs/>
          <w:color w:val="000000"/>
          <w:szCs w:val="28"/>
        </w:rPr>
        <w:t>Шум.</w:t>
      </w:r>
    </w:p>
    <w:p w14:paraId="5BDA63E6" w14:textId="5D82D9F4" w:rsidR="00D540AC" w:rsidRPr="00D540AC" w:rsidRDefault="00D540AC" w:rsidP="00D540AC">
      <w:pPr>
        <w:pStyle w:val="Textbody"/>
        <w:rPr>
          <w:color w:val="000000"/>
          <w:szCs w:val="28"/>
        </w:rPr>
      </w:pPr>
      <w:bookmarkStart w:id="2" w:name="_Hlk183878162"/>
      <w:r>
        <w:t xml:space="preserve">Таблица 3. </w:t>
      </w:r>
      <w:r w:rsidRPr="00D540AC">
        <w:t xml:space="preserve">Отнесение условий труда по классу (подклассу) условий труда при воздействии </w:t>
      </w:r>
      <w:r>
        <w:t>виброакустических факторов</w:t>
      </w:r>
      <w:r w:rsidRPr="00D540AC">
        <w:t>.</w:t>
      </w:r>
      <w:bookmarkEnd w:id="2"/>
      <w:r>
        <w:fldChar w:fldCharType="begin"/>
      </w:r>
      <w:r>
        <w:instrText xml:space="preserve"> LINK Excel.Sheet.12 "Книга1" "шум!R1C1:R4C7" \a \f 4 \h  \* MERGEFORMAT </w:instrText>
      </w:r>
      <w:r>
        <w:fldChar w:fldCharType="separate"/>
      </w:r>
    </w:p>
    <w:tbl>
      <w:tblPr>
        <w:tblW w:w="9913" w:type="dxa"/>
        <w:tblLook w:val="04A0" w:firstRow="1" w:lastRow="0" w:firstColumn="1" w:lastColumn="0" w:noHBand="0" w:noVBand="1"/>
      </w:tblPr>
      <w:tblGrid>
        <w:gridCol w:w="2400"/>
        <w:gridCol w:w="1559"/>
        <w:gridCol w:w="1134"/>
        <w:gridCol w:w="1134"/>
        <w:gridCol w:w="1134"/>
        <w:gridCol w:w="1276"/>
        <w:gridCol w:w="1276"/>
      </w:tblGrid>
      <w:tr w:rsidR="00D540AC" w:rsidRPr="00D540AC" w14:paraId="2F3DCEDB" w14:textId="77777777" w:rsidTr="00D540AC">
        <w:trPr>
          <w:trHeight w:val="286"/>
        </w:trPr>
        <w:tc>
          <w:tcPr>
            <w:tcW w:w="24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B7653BA" w14:textId="36B86A7F" w:rsidR="00D540AC" w:rsidRPr="00D540AC" w:rsidRDefault="00D540AC" w:rsidP="00D540AC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540A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Наименование показателя, единица измерения</w:t>
            </w:r>
          </w:p>
        </w:tc>
        <w:tc>
          <w:tcPr>
            <w:tcW w:w="7513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576F265" w14:textId="77777777" w:rsidR="00D540AC" w:rsidRPr="00D540AC" w:rsidRDefault="00D540AC" w:rsidP="00D540AC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540A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Класс (подкласс) условий труда</w:t>
            </w:r>
          </w:p>
        </w:tc>
      </w:tr>
      <w:tr w:rsidR="00D540AC" w:rsidRPr="00D540AC" w14:paraId="5772145D" w14:textId="77777777" w:rsidTr="00D540AC">
        <w:trPr>
          <w:trHeight w:val="417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3569F1" w14:textId="77777777" w:rsidR="00D540AC" w:rsidRPr="00D540AC" w:rsidRDefault="00D540AC" w:rsidP="00D540AC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92E4035" w14:textId="77777777" w:rsidR="00D540AC" w:rsidRPr="00D540AC" w:rsidRDefault="00D540AC" w:rsidP="00D540AC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540A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допустимый</w:t>
            </w:r>
          </w:p>
        </w:tc>
        <w:tc>
          <w:tcPr>
            <w:tcW w:w="4678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E61FC41" w14:textId="77777777" w:rsidR="00D540AC" w:rsidRPr="00D540AC" w:rsidRDefault="00D540AC" w:rsidP="00D540AC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540A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вредный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01742FF" w14:textId="77777777" w:rsidR="00D540AC" w:rsidRPr="00D540AC" w:rsidRDefault="00D540AC" w:rsidP="00D540AC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540A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опасный</w:t>
            </w:r>
          </w:p>
        </w:tc>
      </w:tr>
      <w:tr w:rsidR="00D540AC" w:rsidRPr="00D540AC" w14:paraId="1FEDA86A" w14:textId="77777777" w:rsidTr="00D540AC">
        <w:trPr>
          <w:trHeight w:val="162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842AEC" w14:textId="77777777" w:rsidR="00D540AC" w:rsidRPr="00D540AC" w:rsidRDefault="00D540AC" w:rsidP="00D540AC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F6F723B" w14:textId="77777777" w:rsidR="00D540AC" w:rsidRPr="00D540AC" w:rsidRDefault="00D540AC" w:rsidP="00D540AC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540A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17E1AC0" w14:textId="77777777" w:rsidR="00D540AC" w:rsidRPr="00D540AC" w:rsidRDefault="00D540AC" w:rsidP="00D540AC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540A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DD4FF02" w14:textId="77777777" w:rsidR="00D540AC" w:rsidRPr="00D540AC" w:rsidRDefault="00D540AC" w:rsidP="00D540AC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540A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3.2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F47BF99" w14:textId="77777777" w:rsidR="00D540AC" w:rsidRPr="00D540AC" w:rsidRDefault="00D540AC" w:rsidP="00D540AC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540A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3.3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E8E428B" w14:textId="77777777" w:rsidR="00D540AC" w:rsidRPr="00D540AC" w:rsidRDefault="00D540AC" w:rsidP="00D540AC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540A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3.4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29BD957" w14:textId="77777777" w:rsidR="00D540AC" w:rsidRPr="00D540AC" w:rsidRDefault="00D540AC" w:rsidP="00D540AC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540A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4</w:t>
            </w:r>
          </w:p>
        </w:tc>
      </w:tr>
      <w:tr w:rsidR="00D540AC" w:rsidRPr="00D540AC" w14:paraId="6E8C1E4A" w14:textId="77777777" w:rsidTr="00D540AC">
        <w:trPr>
          <w:trHeight w:val="683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B629AC2" w14:textId="77777777" w:rsidR="00D540AC" w:rsidRPr="00D540AC" w:rsidRDefault="00D540AC" w:rsidP="00D540AC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540A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Шум, эквивалентный уровень звука, дБА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0D803C8" w14:textId="77777777" w:rsidR="00D540AC" w:rsidRPr="00D540AC" w:rsidRDefault="00D540AC" w:rsidP="00D540AC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540A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 &lt;= 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A15DA82" w14:textId="77777777" w:rsidR="00D540AC" w:rsidRPr="00D540AC" w:rsidRDefault="00D540AC" w:rsidP="00D540AC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540A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&gt; 80 - 85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36C98AD" w14:textId="77777777" w:rsidR="00D540AC" w:rsidRPr="00D540AC" w:rsidRDefault="00D540AC" w:rsidP="00D540AC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540A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&gt; 85 - 95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829EA75" w14:textId="77777777" w:rsidR="00D540AC" w:rsidRPr="00D540AC" w:rsidRDefault="00D540AC" w:rsidP="00D540AC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540A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&gt; 95 - 105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B145A87" w14:textId="77777777" w:rsidR="00D540AC" w:rsidRPr="00D540AC" w:rsidRDefault="00D540AC" w:rsidP="00D540AC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540A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&gt; 105 - 115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6E1C696" w14:textId="77777777" w:rsidR="00D540AC" w:rsidRPr="00D540AC" w:rsidRDefault="00D540AC" w:rsidP="00D540AC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540A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&gt; 115</w:t>
            </w:r>
          </w:p>
        </w:tc>
      </w:tr>
    </w:tbl>
    <w:p w14:paraId="31DF87B7" w14:textId="6B823F12" w:rsidR="00416370" w:rsidRPr="0025733B" w:rsidRDefault="00D540AC" w:rsidP="00416370">
      <w:pPr>
        <w:pStyle w:val="Textbody"/>
        <w:rPr>
          <w:i/>
          <w:color w:val="000000"/>
          <w:szCs w:val="28"/>
        </w:rPr>
      </w:pPr>
      <w:r>
        <w:rPr>
          <w:color w:val="000000"/>
          <w:szCs w:val="28"/>
        </w:rPr>
        <w:fldChar w:fldCharType="end"/>
      </w:r>
      <w:r w:rsidR="00416370" w:rsidRPr="00416370">
        <w:rPr>
          <w:rFonts w:ascii="Cambria Math" w:hAnsi="Cambria Math"/>
          <w:i/>
          <w:color w:val="000000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Cs w:val="28"/>
          </w:rPr>
          <m:t xml:space="preserve">L=71 дБА: 71 &lt; 80 </m:t>
        </m:r>
      </m:oMath>
    </w:p>
    <w:p w14:paraId="40DE366E" w14:textId="33168878" w:rsidR="0012576F" w:rsidRPr="00233FF2" w:rsidRDefault="00416370" w:rsidP="00233FF2">
      <w:pPr>
        <w:pStyle w:val="Textbody"/>
        <w:tabs>
          <w:tab w:val="left" w:pos="1069"/>
        </w:tabs>
        <w:rPr>
          <w:iCs/>
          <w:color w:val="000000"/>
          <w:szCs w:val="28"/>
        </w:rPr>
      </w:pPr>
      <w:bookmarkStart w:id="3" w:name="_Hlk183879214"/>
      <w:r>
        <w:rPr>
          <w:iCs/>
          <w:color w:val="000000"/>
          <w:szCs w:val="28"/>
        </w:rPr>
        <w:t xml:space="preserve">Таким образом, согласно таблице 3 </w:t>
      </w:r>
      <w:r w:rsidR="00233FF2">
        <w:rPr>
          <w:iCs/>
          <w:color w:val="000000"/>
          <w:szCs w:val="28"/>
        </w:rPr>
        <w:t xml:space="preserve">условия труда при воздействии виброакустических факторов можно отнести к </w:t>
      </w:r>
      <w:r>
        <w:rPr>
          <w:iCs/>
          <w:color w:val="000000"/>
          <w:szCs w:val="28"/>
        </w:rPr>
        <w:t>классу 2 допустимый.</w:t>
      </w:r>
      <w:r w:rsidR="000144AA">
        <w:rPr>
          <w:iCs/>
          <w:color w:val="000000"/>
          <w:szCs w:val="28"/>
        </w:rPr>
        <w:t xml:space="preserve"> Нужды в изменениях нет.</w:t>
      </w:r>
    </w:p>
    <w:bookmarkEnd w:id="3"/>
    <w:p w14:paraId="46FB6C3D" w14:textId="6240A522" w:rsidR="00D540AC" w:rsidRDefault="00D540AC" w:rsidP="004D2DA7">
      <w:pPr>
        <w:pStyle w:val="Textbody"/>
        <w:rPr>
          <w:b/>
          <w:bCs/>
          <w:i/>
          <w:iCs/>
          <w:color w:val="000000"/>
          <w:szCs w:val="28"/>
        </w:rPr>
      </w:pPr>
      <w:r w:rsidRPr="00D540AC">
        <w:rPr>
          <w:b/>
          <w:bCs/>
          <w:i/>
          <w:iCs/>
          <w:color w:val="000000"/>
          <w:szCs w:val="28"/>
        </w:rPr>
        <w:t>Электромагнитные поля.</w:t>
      </w:r>
    </w:p>
    <w:p w14:paraId="441EEA51" w14:textId="2C1D2DD8" w:rsidR="004D2DA7" w:rsidRDefault="004D2DA7" w:rsidP="004D2DA7">
      <w:pPr>
        <w:pStyle w:val="Textbody"/>
        <w:rPr>
          <w:color w:val="000000"/>
          <w:szCs w:val="28"/>
        </w:rPr>
      </w:pPr>
      <w:r>
        <w:rPr>
          <w:color w:val="000000"/>
          <w:szCs w:val="28"/>
        </w:rPr>
        <w:t xml:space="preserve">Рассмотрим следующий пункт из </w:t>
      </w:r>
      <w:r w:rsidRPr="004D2DA7">
        <w:rPr>
          <w:color w:val="000000"/>
          <w:szCs w:val="28"/>
        </w:rPr>
        <w:t>Приказа Министерства труда и социальной защиты № 33н от 21.01.2014</w:t>
      </w:r>
      <w:r>
        <w:rPr>
          <w:color w:val="000000"/>
          <w:szCs w:val="28"/>
        </w:rPr>
        <w:t>.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9633"/>
      </w:tblGrid>
      <w:tr w:rsidR="004D2DA7" w14:paraId="3D8EC67D" w14:textId="77777777" w:rsidTr="004D2DA7">
        <w:tc>
          <w:tcPr>
            <w:tcW w:w="9633" w:type="dxa"/>
          </w:tcPr>
          <w:p w14:paraId="3552CCBF" w14:textId="5D06C47D" w:rsidR="004D2DA7" w:rsidRPr="004D2DA7" w:rsidRDefault="004D2DA7" w:rsidP="004D2DA7">
            <w:pPr>
              <w:pStyle w:val="Textbody"/>
              <w:rPr>
                <w:i/>
                <w:iCs/>
                <w:color w:val="000000"/>
                <w:szCs w:val="28"/>
              </w:rPr>
            </w:pPr>
            <w:r w:rsidRPr="004D2DA7">
              <w:rPr>
                <w:i/>
                <w:iCs/>
                <w:color w:val="000000"/>
                <w:szCs w:val="28"/>
              </w:rPr>
              <w:t>Отнесение условий труда к классу (подклассу) условий труда при воздействии неионизирующих излучений</w:t>
            </w:r>
          </w:p>
          <w:p w14:paraId="50620A48" w14:textId="36E24817" w:rsidR="004D2DA7" w:rsidRPr="004D2DA7" w:rsidRDefault="004D2DA7" w:rsidP="004D2DA7">
            <w:pPr>
              <w:pStyle w:val="Textbody"/>
              <w:rPr>
                <w:i/>
                <w:iCs/>
                <w:color w:val="000000"/>
                <w:szCs w:val="28"/>
              </w:rPr>
            </w:pPr>
            <w:r w:rsidRPr="004D2DA7">
              <w:rPr>
                <w:i/>
                <w:iCs/>
                <w:color w:val="000000"/>
                <w:szCs w:val="28"/>
              </w:rPr>
              <w:lastRenderedPageBreak/>
              <w:t>60. Отнесение условий труда к классу (подклассу) условий труда при воздействии неионизирующих излучений &lt;4&gt; осуществляется в соответствии с приложением N 17 к настоящей Методике.</w:t>
            </w:r>
          </w:p>
          <w:p w14:paraId="06AD331E" w14:textId="4D72C517" w:rsidR="004D2DA7" w:rsidRDefault="004D2DA7" w:rsidP="004D2DA7">
            <w:pPr>
              <w:pStyle w:val="Textbody"/>
              <w:ind w:firstLine="746"/>
              <w:rPr>
                <w:color w:val="000000"/>
                <w:szCs w:val="28"/>
              </w:rPr>
            </w:pPr>
            <w:r w:rsidRPr="004D2DA7">
              <w:rPr>
                <w:i/>
                <w:iCs/>
                <w:color w:val="000000"/>
                <w:szCs w:val="28"/>
              </w:rPr>
              <w:t>&lt;4&gt; При наличии неионизирующих излучений от технологического оборудования, за исключением рабочих мест, на которых работники исключительно заняты на персональных электронно-вычислительных машинах (персональных компьютерах) и (или) эксплуатируют аппараты копировально-множительной техники настольного типа, единичные стационарные копировально-множительные аппараты, используемые периодически для нужд самой организации, иную офисную организационную технику, а также бытовую технику, не используемую в технологическом процессе производства.</w:t>
            </w:r>
          </w:p>
        </w:tc>
      </w:tr>
    </w:tbl>
    <w:p w14:paraId="6E390DD2" w14:textId="74BC05E4" w:rsidR="004D2DA7" w:rsidRPr="004D2DA7" w:rsidRDefault="004D2DA7" w:rsidP="00E42289">
      <w:pPr>
        <w:pStyle w:val="Textbody"/>
        <w:rPr>
          <w:color w:val="000000"/>
          <w:szCs w:val="28"/>
        </w:rPr>
      </w:pPr>
      <w:r>
        <w:rPr>
          <w:color w:val="000000"/>
          <w:szCs w:val="28"/>
        </w:rPr>
        <w:lastRenderedPageBreak/>
        <w:t xml:space="preserve">Так как </w:t>
      </w:r>
      <w:r w:rsidR="00B50579">
        <w:rPr>
          <w:color w:val="000000"/>
          <w:szCs w:val="28"/>
        </w:rPr>
        <w:t>рабочее места бухгалтера относится к исключению согласно</w:t>
      </w:r>
      <w:r>
        <w:rPr>
          <w:color w:val="000000"/>
          <w:szCs w:val="28"/>
        </w:rPr>
        <w:t xml:space="preserve"> пункту </w:t>
      </w:r>
      <w:r w:rsidRPr="004D2DA7">
        <w:rPr>
          <w:color w:val="000000"/>
          <w:szCs w:val="28"/>
        </w:rPr>
        <w:t xml:space="preserve">&lt;4&gt;, </w:t>
      </w:r>
      <w:r>
        <w:rPr>
          <w:color w:val="000000"/>
          <w:szCs w:val="28"/>
        </w:rPr>
        <w:t xml:space="preserve">то </w:t>
      </w:r>
      <w:r w:rsidR="00E42289">
        <w:rPr>
          <w:color w:val="000000"/>
          <w:szCs w:val="28"/>
        </w:rPr>
        <w:t>отнесение</w:t>
      </w:r>
      <w:r>
        <w:rPr>
          <w:color w:val="000000"/>
          <w:szCs w:val="28"/>
        </w:rPr>
        <w:t xml:space="preserve"> услови</w:t>
      </w:r>
      <w:r w:rsidR="00E42289">
        <w:rPr>
          <w:color w:val="000000"/>
          <w:szCs w:val="28"/>
        </w:rPr>
        <w:t>й</w:t>
      </w:r>
      <w:r>
        <w:rPr>
          <w:color w:val="000000"/>
          <w:szCs w:val="28"/>
        </w:rPr>
        <w:t xml:space="preserve"> труда к классу (подклассу) условий труда при воздействии неионизирующих </w:t>
      </w:r>
      <w:r w:rsidR="00E42289">
        <w:rPr>
          <w:color w:val="000000"/>
          <w:szCs w:val="28"/>
        </w:rPr>
        <w:t>излучений</w:t>
      </w:r>
      <w:r>
        <w:rPr>
          <w:color w:val="000000"/>
          <w:szCs w:val="28"/>
        </w:rPr>
        <w:t xml:space="preserve"> </w:t>
      </w:r>
      <w:r w:rsidR="00E42289">
        <w:rPr>
          <w:color w:val="000000"/>
          <w:szCs w:val="28"/>
        </w:rPr>
        <w:t>не производится</w:t>
      </w:r>
      <w:r>
        <w:rPr>
          <w:color w:val="000000"/>
          <w:szCs w:val="28"/>
        </w:rPr>
        <w:t>.</w:t>
      </w:r>
    </w:p>
    <w:p w14:paraId="0CDF98A0" w14:textId="16D0CD01" w:rsidR="00A54CE3" w:rsidRPr="00055BE8" w:rsidRDefault="00A54CE3" w:rsidP="00055BE8">
      <w:pPr>
        <w:pStyle w:val="Textbody"/>
        <w:rPr>
          <w:b/>
          <w:bCs/>
          <w:i/>
          <w:iCs/>
          <w:color w:val="000000"/>
          <w:szCs w:val="28"/>
        </w:rPr>
      </w:pPr>
      <w:r w:rsidRPr="00A54CE3">
        <w:rPr>
          <w:b/>
          <w:bCs/>
          <w:i/>
          <w:iCs/>
          <w:color w:val="000000"/>
          <w:szCs w:val="28"/>
        </w:rPr>
        <w:t>Микроклимат.</w:t>
      </w:r>
    </w:p>
    <w:p w14:paraId="07776365" w14:textId="4F751065" w:rsidR="00B50579" w:rsidRDefault="00055BE8" w:rsidP="000144AA">
      <w:pPr>
        <w:pStyle w:val="Textbody"/>
        <w:rPr>
          <w:rFonts w:ascii="Liberation Serif" w:eastAsia="NSimSun" w:hAnsi="Liberation Serif" w:cs="Mangal"/>
          <w:kern w:val="0"/>
          <w:sz w:val="20"/>
          <w:szCs w:val="20"/>
          <w:lang w:eastAsia="ru-RU" w:bidi="ar-SA"/>
        </w:rPr>
      </w:pPr>
      <w:r w:rsidRPr="00055BE8">
        <w:t xml:space="preserve">Таблица </w:t>
      </w:r>
      <w:r>
        <w:t>4</w:t>
      </w:r>
      <w:r w:rsidRPr="00055BE8">
        <w:t xml:space="preserve">. Отнесение условий труда по классу (подклассу) условий труда при воздействии </w:t>
      </w:r>
      <w:r w:rsidR="001C7F70">
        <w:t>параметров микроклимата</w:t>
      </w:r>
      <w:r w:rsidRPr="00055BE8">
        <w:t>.</w:t>
      </w:r>
      <w:r>
        <w:fldChar w:fldCharType="begin"/>
      </w:r>
      <w:r>
        <w:instrText xml:space="preserve"> LINK </w:instrText>
      </w:r>
      <w:r w:rsidR="00B50579">
        <w:instrText xml:space="preserve">Excel.Sheet.12 F:\\ETU\\бжд\\практика\\ИДЗ\\таблицы.xlsx микроклимат!R1C1:R15C9 </w:instrText>
      </w:r>
      <w:r>
        <w:instrText xml:space="preserve">\a \f 4 \h  \* MERGEFORMAT </w:instrText>
      </w:r>
      <w:r w:rsidR="00B50579">
        <w:fldChar w:fldCharType="separate"/>
      </w:r>
    </w:p>
    <w:tbl>
      <w:tblPr>
        <w:tblW w:w="9913" w:type="dxa"/>
        <w:tblLook w:val="04A0" w:firstRow="1" w:lastRow="0" w:firstColumn="1" w:lastColumn="0" w:noHBand="0" w:noVBand="1"/>
      </w:tblPr>
      <w:tblGrid>
        <w:gridCol w:w="930"/>
        <w:gridCol w:w="871"/>
        <w:gridCol w:w="1166"/>
        <w:gridCol w:w="1276"/>
        <w:gridCol w:w="709"/>
        <w:gridCol w:w="992"/>
        <w:gridCol w:w="992"/>
        <w:gridCol w:w="1276"/>
        <w:gridCol w:w="1701"/>
      </w:tblGrid>
      <w:tr w:rsidR="00B50579" w:rsidRPr="00B50579" w14:paraId="050002DF" w14:textId="77777777" w:rsidTr="00B50579">
        <w:trPr>
          <w:divId w:val="687028293"/>
          <w:trHeight w:val="315"/>
        </w:trPr>
        <w:tc>
          <w:tcPr>
            <w:tcW w:w="94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5839419" w14:textId="5AE111DE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Показатель</w:t>
            </w:r>
          </w:p>
        </w:tc>
        <w:tc>
          <w:tcPr>
            <w:tcW w:w="60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3D5501B" w14:textId="77777777" w:rsidR="00B50579" w:rsidRPr="00B50579" w:rsidRDefault="00B50579" w:rsidP="00B50579">
            <w:pPr>
              <w:suppressAutoHyphens w:val="0"/>
              <w:autoSpaceDN/>
              <w:ind w:left="113" w:right="113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Категория работ*</w:t>
            </w:r>
          </w:p>
        </w:tc>
        <w:tc>
          <w:tcPr>
            <w:tcW w:w="8363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96F1186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Класс (подкласс) условий труда</w:t>
            </w:r>
          </w:p>
        </w:tc>
      </w:tr>
      <w:tr w:rsidR="00B50579" w:rsidRPr="00B50579" w14:paraId="63CB3E9D" w14:textId="77777777" w:rsidTr="00B50579">
        <w:trPr>
          <w:divId w:val="687028293"/>
          <w:trHeight w:val="615"/>
        </w:trPr>
        <w:tc>
          <w:tcPr>
            <w:tcW w:w="9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7AD989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60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F84346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2399A7D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оптимальный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6E880E1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допустимый</w:t>
            </w:r>
          </w:p>
        </w:tc>
        <w:tc>
          <w:tcPr>
            <w:tcW w:w="3969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0A51EEB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вредный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99FD56B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опасный</w:t>
            </w:r>
          </w:p>
        </w:tc>
      </w:tr>
      <w:tr w:rsidR="00B50579" w:rsidRPr="00B50579" w14:paraId="18FE8A61" w14:textId="77777777" w:rsidTr="00B50579">
        <w:trPr>
          <w:divId w:val="687028293"/>
          <w:trHeight w:val="315"/>
        </w:trPr>
        <w:tc>
          <w:tcPr>
            <w:tcW w:w="9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2E030D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60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37C06D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4DDB9A3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9278A36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CEE3E50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3.1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AD97746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3.2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3C1AE24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3.3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84282A2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3.4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A9A3560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4</w:t>
            </w:r>
          </w:p>
        </w:tc>
      </w:tr>
      <w:tr w:rsidR="00B50579" w:rsidRPr="00B50579" w14:paraId="4E3079A0" w14:textId="77777777" w:rsidTr="00B50579">
        <w:trPr>
          <w:divId w:val="687028293"/>
          <w:trHeight w:val="405"/>
        </w:trPr>
        <w:tc>
          <w:tcPr>
            <w:tcW w:w="94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80F714B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Температура воздуха, °C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37A4415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Iа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4929A98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22,0 - 24,0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7417F35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24,1 - 25,0</w:t>
            </w:r>
          </w:p>
        </w:tc>
        <w:tc>
          <w:tcPr>
            <w:tcW w:w="5670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6B9BA64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Определяется величиной ТНС-индекса (в соответствии с приложением</w:t>
            </w:r>
            <w:r w:rsidRPr="00B50579">
              <w:rPr>
                <w:rFonts w:ascii="Times New Roman" w:eastAsia="Times New Roman" w:hAnsi="Times New Roman" w:cs="Times New Roman"/>
                <w:color w:val="1A0DAB"/>
                <w:kern w:val="0"/>
                <w:sz w:val="22"/>
                <w:szCs w:val="22"/>
                <w:u w:val="single"/>
                <w:lang w:eastAsia="ru-RU" w:bidi="ar-SA"/>
              </w:rPr>
              <w:t xml:space="preserve"> N 13 к</w:t>
            </w: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 настоящей методике.</w:t>
            </w:r>
          </w:p>
        </w:tc>
      </w:tr>
      <w:tr w:rsidR="00B50579" w:rsidRPr="00B50579" w14:paraId="0B6A0870" w14:textId="77777777" w:rsidTr="00B50579">
        <w:trPr>
          <w:divId w:val="687028293"/>
          <w:trHeight w:val="615"/>
        </w:trPr>
        <w:tc>
          <w:tcPr>
            <w:tcW w:w="94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B6CD29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3E97628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Iб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E66DBB0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21,0 - 23,0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B06ABC8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23,1 - 24,0</w:t>
            </w:r>
          </w:p>
        </w:tc>
        <w:tc>
          <w:tcPr>
            <w:tcW w:w="5670" w:type="dxa"/>
            <w:gridSpan w:val="5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F8DE03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B50579" w:rsidRPr="00B50579" w14:paraId="38768DD1" w14:textId="77777777" w:rsidTr="00B50579">
        <w:trPr>
          <w:divId w:val="687028293"/>
          <w:trHeight w:val="521"/>
        </w:trPr>
        <w:tc>
          <w:tcPr>
            <w:tcW w:w="94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D26103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AE0B65D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IIа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9C0D471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19,0 - 21,0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5A2D7E8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21,1 - 23,0</w:t>
            </w:r>
          </w:p>
        </w:tc>
        <w:tc>
          <w:tcPr>
            <w:tcW w:w="5670" w:type="dxa"/>
            <w:gridSpan w:val="5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41A57C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B50579" w:rsidRPr="00B50579" w14:paraId="4AE9F42C" w14:textId="77777777" w:rsidTr="00B50579">
        <w:trPr>
          <w:divId w:val="687028293"/>
          <w:trHeight w:val="615"/>
        </w:trPr>
        <w:tc>
          <w:tcPr>
            <w:tcW w:w="94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2B69DC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788FC15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IIб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D3B7F53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17,0 - 19,0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E90A137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19,1 - 22,0</w:t>
            </w:r>
          </w:p>
        </w:tc>
        <w:tc>
          <w:tcPr>
            <w:tcW w:w="5670" w:type="dxa"/>
            <w:gridSpan w:val="5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85A3CE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B50579" w:rsidRPr="00B50579" w14:paraId="4928E95A" w14:textId="77777777" w:rsidTr="00B50579">
        <w:trPr>
          <w:divId w:val="687028293"/>
          <w:trHeight w:val="413"/>
        </w:trPr>
        <w:tc>
          <w:tcPr>
            <w:tcW w:w="943" w:type="dxa"/>
            <w:vMerge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0C4909C3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9084625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III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D77DE24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16,0 - 18,0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A921013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18,1 - 21,0</w:t>
            </w:r>
          </w:p>
        </w:tc>
        <w:tc>
          <w:tcPr>
            <w:tcW w:w="567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507F92A0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B50579" w:rsidRPr="00B50579" w14:paraId="3ECE7CD8" w14:textId="77777777" w:rsidTr="00B50579">
        <w:trPr>
          <w:divId w:val="687028293"/>
          <w:trHeight w:val="570"/>
        </w:trPr>
        <w:tc>
          <w:tcPr>
            <w:tcW w:w="9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8D0ABF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Скорость движения </w:t>
            </w: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lastRenderedPageBreak/>
              <w:t>воздуха, м/с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E20E30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lastRenderedPageBreak/>
              <w:t>Iа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47283F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&lt;= 0,1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DFC671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 &lt;= 0,1</w:t>
            </w:r>
          </w:p>
        </w:tc>
        <w:tc>
          <w:tcPr>
            <w:tcW w:w="567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CC9074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Учитывается при определении ТНС-индекса. При скорости движения воздуха, большей или равной 0,6 м/с, условия труда признаются вредными условиями труда (подкласс</w:t>
            </w:r>
            <w:r w:rsidRPr="00B50579">
              <w:rPr>
                <w:rFonts w:ascii="Times New Roman" w:eastAsia="Times New Roman" w:hAnsi="Times New Roman" w:cs="Times New Roman"/>
                <w:color w:val="1A0DAB"/>
                <w:kern w:val="0"/>
                <w:sz w:val="22"/>
                <w:szCs w:val="22"/>
                <w:u w:val="single"/>
                <w:lang w:eastAsia="ru-RU" w:bidi="ar-SA"/>
              </w:rPr>
              <w:t xml:space="preserve"> 3.1)</w:t>
            </w: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.</w:t>
            </w:r>
          </w:p>
        </w:tc>
      </w:tr>
      <w:tr w:rsidR="00B50579" w:rsidRPr="00B50579" w14:paraId="1B51B836" w14:textId="77777777" w:rsidTr="00B50579">
        <w:trPr>
          <w:divId w:val="687028293"/>
          <w:trHeight w:val="315"/>
        </w:trPr>
        <w:tc>
          <w:tcPr>
            <w:tcW w:w="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847FB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0E3608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Iб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3BC68A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 &lt;= 0,1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3CA33A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&lt;= 0,2</w:t>
            </w:r>
          </w:p>
        </w:tc>
        <w:tc>
          <w:tcPr>
            <w:tcW w:w="567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ED517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B50579" w:rsidRPr="00B50579" w14:paraId="44366EA6" w14:textId="77777777" w:rsidTr="00B50579">
        <w:trPr>
          <w:divId w:val="687028293"/>
          <w:trHeight w:val="315"/>
        </w:trPr>
        <w:tc>
          <w:tcPr>
            <w:tcW w:w="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4B5FA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9600CE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IIа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A98F2B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 &lt;= 0,2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E61E2B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&lt;= 0,3</w:t>
            </w:r>
          </w:p>
        </w:tc>
        <w:tc>
          <w:tcPr>
            <w:tcW w:w="567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01E48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B50579" w:rsidRPr="00B50579" w14:paraId="0E2AB9D9" w14:textId="77777777" w:rsidTr="00B50579">
        <w:trPr>
          <w:divId w:val="687028293"/>
          <w:trHeight w:val="315"/>
        </w:trPr>
        <w:tc>
          <w:tcPr>
            <w:tcW w:w="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F9C82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642EFF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IIб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6BCB92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 &lt;= 0,2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6D7F32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&lt;= 0,4</w:t>
            </w:r>
          </w:p>
        </w:tc>
        <w:tc>
          <w:tcPr>
            <w:tcW w:w="567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5953A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B50579" w:rsidRPr="00B50579" w14:paraId="22CE9EAD" w14:textId="77777777" w:rsidTr="00B50579">
        <w:trPr>
          <w:divId w:val="687028293"/>
          <w:trHeight w:val="315"/>
        </w:trPr>
        <w:tc>
          <w:tcPr>
            <w:tcW w:w="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88344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407B7A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III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CDE4DD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 &lt;= 0,3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D1E18D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&lt;= 0,4</w:t>
            </w:r>
          </w:p>
        </w:tc>
        <w:tc>
          <w:tcPr>
            <w:tcW w:w="567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6D462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B50579" w:rsidRPr="00B50579" w14:paraId="37F0F89B" w14:textId="77777777" w:rsidTr="00B50579">
        <w:trPr>
          <w:divId w:val="687028293"/>
          <w:trHeight w:val="1395"/>
        </w:trPr>
        <w:tc>
          <w:tcPr>
            <w:tcW w:w="9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AA1C0D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Влажность воздуха,%</w:t>
            </w:r>
          </w:p>
        </w:tc>
        <w:tc>
          <w:tcPr>
            <w:tcW w:w="6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030A51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I - III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AFBF56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60 - 40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4C0E1A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15 - &lt; 40;</w:t>
            </w:r>
          </w:p>
        </w:tc>
        <w:tc>
          <w:tcPr>
            <w:tcW w:w="56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C5B657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Учитывается при определении ТНС-индекса. При влажности воздуха &lt; 15 - 10% условия труда признаются вредными условиями труда (подкласс</w:t>
            </w:r>
            <w:r w:rsidRPr="00B50579">
              <w:rPr>
                <w:rFonts w:ascii="Times New Roman" w:eastAsia="Times New Roman" w:hAnsi="Times New Roman" w:cs="Times New Roman"/>
                <w:color w:val="1A0DAB"/>
                <w:kern w:val="0"/>
                <w:sz w:val="22"/>
                <w:szCs w:val="22"/>
                <w:u w:val="single"/>
                <w:lang w:eastAsia="ru-RU" w:bidi="ar-SA"/>
              </w:rPr>
              <w:t xml:space="preserve"> 3.1)</w:t>
            </w: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;</w:t>
            </w:r>
          </w:p>
        </w:tc>
      </w:tr>
      <w:tr w:rsidR="00B50579" w:rsidRPr="00B50579" w14:paraId="50323A27" w14:textId="77777777" w:rsidTr="00B50579">
        <w:trPr>
          <w:divId w:val="687028293"/>
          <w:trHeight w:val="960"/>
        </w:trPr>
        <w:tc>
          <w:tcPr>
            <w:tcW w:w="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E1359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6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90A49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C5AE7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C8153A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&gt; 60 - 75</w:t>
            </w:r>
          </w:p>
        </w:tc>
        <w:tc>
          <w:tcPr>
            <w:tcW w:w="56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32C96" w14:textId="77777777" w:rsidR="00B50579" w:rsidRPr="00B50579" w:rsidRDefault="00B50579" w:rsidP="00B50579">
            <w:pPr>
              <w:suppressAutoHyphens w:val="0"/>
              <w:autoSpaceDN/>
              <w:spacing w:after="240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при влажности воздуха &lt; 10% условия труда признаются вредным</w:t>
            </w:r>
          </w:p>
        </w:tc>
      </w:tr>
    </w:tbl>
    <w:p w14:paraId="60BCB27D" w14:textId="52816965" w:rsidR="001C7F70" w:rsidRPr="001C7F70" w:rsidRDefault="00055BE8" w:rsidP="000144AA">
      <w:pPr>
        <w:pStyle w:val="Textbody"/>
        <w:rPr>
          <w:color w:val="000000"/>
        </w:rPr>
      </w:pPr>
      <w:r>
        <w:rPr>
          <w:color w:val="000000"/>
        </w:rPr>
        <w:fldChar w:fldCharType="end"/>
      </w:r>
      <w:r w:rsidR="001C7F70">
        <w:rPr>
          <w:color w:val="000000"/>
        </w:rPr>
        <w:t>*</w:t>
      </w:r>
      <w:r w:rsidR="001C7F70" w:rsidRPr="001C7F70">
        <w:rPr>
          <w:color w:val="000000"/>
        </w:rPr>
        <w:t>Категории работ разграничиваются на основе интенсивности энергозатрат организма в ккал/ч (Вт):</w:t>
      </w:r>
    </w:p>
    <w:p w14:paraId="3C6C704E" w14:textId="49B51FBB" w:rsidR="001C7F70" w:rsidRPr="001C7F70" w:rsidRDefault="001C7F70" w:rsidP="000144AA">
      <w:pPr>
        <w:pStyle w:val="Textbody"/>
        <w:rPr>
          <w:color w:val="000000"/>
        </w:rPr>
      </w:pPr>
      <w:r w:rsidRPr="001C7F70">
        <w:rPr>
          <w:color w:val="000000"/>
        </w:rPr>
        <w:t>а) к категории Iа относятся работы с интенсивностью энергозатрат до 120 ккал/ч (до 139 Вт), производимые в положении сидя;</w:t>
      </w:r>
    </w:p>
    <w:p w14:paraId="243CE554" w14:textId="448F332F" w:rsidR="001C7F70" w:rsidRPr="001C7F70" w:rsidRDefault="001C7F70" w:rsidP="000144AA">
      <w:pPr>
        <w:pStyle w:val="Textbody"/>
        <w:rPr>
          <w:color w:val="000000"/>
        </w:rPr>
      </w:pPr>
      <w:r w:rsidRPr="001C7F70">
        <w:rPr>
          <w:color w:val="000000"/>
        </w:rPr>
        <w:t>б) к категории Iб относятся работы с интенсивностью энергозатрат 121 - 150 ккал/ч (140 - 174 Вт), производимые не только в положении сидя, но и в положении стоя, и (или) связанные с ходьбой;</w:t>
      </w:r>
    </w:p>
    <w:p w14:paraId="79E7FF1F" w14:textId="44AB5B47" w:rsidR="001C7F70" w:rsidRPr="001C7F70" w:rsidRDefault="001C7F70" w:rsidP="000144AA">
      <w:pPr>
        <w:pStyle w:val="Textbody"/>
        <w:rPr>
          <w:color w:val="000000"/>
        </w:rPr>
      </w:pPr>
      <w:r w:rsidRPr="001C7F70">
        <w:rPr>
          <w:color w:val="000000"/>
        </w:rPr>
        <w:t>в) к категории IIа относятся работы с интенсивностью энергозатрат 151 - 200 ккал/ч (175 - 232 Вт), связанные с ходьбой и перемещением мелких (до 1 кг) изделий или предметов в положении стоя и (или) сидя;</w:t>
      </w:r>
    </w:p>
    <w:p w14:paraId="4CAC835B" w14:textId="7CD99E63" w:rsidR="001C7F70" w:rsidRPr="001C7F70" w:rsidRDefault="001C7F70" w:rsidP="000144AA">
      <w:pPr>
        <w:pStyle w:val="Textbody"/>
        <w:rPr>
          <w:color w:val="000000"/>
        </w:rPr>
      </w:pPr>
      <w:r w:rsidRPr="001C7F70">
        <w:rPr>
          <w:color w:val="000000"/>
        </w:rPr>
        <w:t>г) к категории IIб относятся работы с интенсивностью энергозатрат 201 - 250 ккал/ч (233 - 290 Вт), связанные с ходьбой и перемещением изделий или предметов до 10 кг в положении стоя и (или) сидя;</w:t>
      </w:r>
    </w:p>
    <w:p w14:paraId="11381C38" w14:textId="77777777" w:rsidR="001C7F70" w:rsidRPr="001C7F70" w:rsidRDefault="001C7F70" w:rsidP="000144AA">
      <w:pPr>
        <w:pStyle w:val="Textbody"/>
        <w:rPr>
          <w:color w:val="000000"/>
        </w:rPr>
      </w:pPr>
      <w:r w:rsidRPr="001C7F70">
        <w:rPr>
          <w:color w:val="000000"/>
        </w:rPr>
        <w:t>д) к категории III относятся работы с интенсивностью энергозатрат более 250 ккал/ч (более 290 Вт), связанные с постоянными передвижениями, а также перемещением и переноской значительных (свыше 10 кг) тяжестей.</w:t>
      </w:r>
    </w:p>
    <w:p w14:paraId="647F8AA6" w14:textId="21D640A8" w:rsidR="001C7F70" w:rsidRDefault="004E5BAE" w:rsidP="000144AA">
      <w:pPr>
        <w:pStyle w:val="Textbody"/>
        <w:rPr>
          <w:color w:val="000000"/>
        </w:rPr>
      </w:pPr>
      <w:r>
        <w:rPr>
          <w:color w:val="000000"/>
          <w:szCs w:val="28"/>
        </w:rPr>
        <w:t>Работу бухгал</w:t>
      </w:r>
      <w:r w:rsidR="007C39B0">
        <w:rPr>
          <w:color w:val="000000"/>
          <w:szCs w:val="28"/>
        </w:rPr>
        <w:t xml:space="preserve">тера можно отнести к категории </w:t>
      </w:r>
      <w:r w:rsidR="007C39B0" w:rsidRPr="001C7F70">
        <w:rPr>
          <w:color w:val="000000"/>
        </w:rPr>
        <w:t>Iа</w:t>
      </w:r>
      <w:r w:rsidR="007C39B0" w:rsidRPr="007C39B0">
        <w:rPr>
          <w:color w:val="000000"/>
        </w:rPr>
        <w:t>.</w:t>
      </w:r>
    </w:p>
    <w:p w14:paraId="5A5F0DB4" w14:textId="078270C2" w:rsidR="007C39B0" w:rsidRPr="0025733B" w:rsidRDefault="007C39B0" w:rsidP="000144AA">
      <w:pPr>
        <w:pStyle w:val="Textbody"/>
        <w:numPr>
          <w:ilvl w:val="0"/>
          <w:numId w:val="14"/>
        </w:numPr>
        <w:ind w:left="0" w:firstLine="709"/>
        <w:rPr>
          <w:i/>
          <w:color w:val="000000"/>
          <w:szCs w:val="28"/>
        </w:rPr>
      </w:pPr>
      <m:oMath>
        <m:r>
          <w:rPr>
            <w:rFonts w:ascii="Cambria Math" w:hAnsi="Cambria Math"/>
            <w:color w:val="000000"/>
            <w:szCs w:val="28"/>
            <w:lang w:val="en-US"/>
          </w:rPr>
          <m:t>t</m:t>
        </m:r>
        <m:r>
          <w:rPr>
            <w:rFonts w:ascii="Cambria Math" w:hAnsi="Cambria Math"/>
            <w:color w:val="000000"/>
            <w:szCs w:val="28"/>
          </w:rPr>
          <m:t xml:space="preserve">=25℃⇒Класс условий труда 2 (допустимый). </m:t>
        </m:r>
      </m:oMath>
    </w:p>
    <w:p w14:paraId="0B9DA735" w14:textId="569B93A8" w:rsidR="007C39B0" w:rsidRPr="00A77903" w:rsidRDefault="007C39B0" w:rsidP="000144AA">
      <w:pPr>
        <w:pStyle w:val="Textbody"/>
        <w:numPr>
          <w:ilvl w:val="0"/>
          <w:numId w:val="13"/>
        </w:numPr>
        <w:tabs>
          <w:tab w:val="left" w:pos="1069"/>
        </w:tabs>
        <w:ind w:left="0" w:firstLine="709"/>
        <w:rPr>
          <w:i/>
          <w:color w:val="000000"/>
          <w:szCs w:val="28"/>
        </w:rPr>
      </w:pPr>
      <m:oMath>
        <m:r>
          <w:rPr>
            <w:rFonts w:ascii="Cambria Math" w:hAnsi="Cambria Math"/>
            <w:color w:val="000000"/>
            <w:szCs w:val="28"/>
          </w:rPr>
          <m:t>Влажность 34% ⇒Класс условий труда 2 (допустимый).</m:t>
        </m:r>
      </m:oMath>
    </w:p>
    <w:p w14:paraId="0B4E3962" w14:textId="77777777" w:rsidR="000144AA" w:rsidRDefault="007C39B0" w:rsidP="000144AA">
      <w:pPr>
        <w:pStyle w:val="Textbody"/>
        <w:numPr>
          <w:ilvl w:val="0"/>
          <w:numId w:val="13"/>
        </w:numPr>
        <w:tabs>
          <w:tab w:val="left" w:pos="1069"/>
        </w:tabs>
        <w:ind w:left="0" w:firstLine="709"/>
        <w:rPr>
          <w:i/>
          <w:color w:val="000000"/>
          <w:szCs w:val="28"/>
          <w:lang w:val="en-US"/>
        </w:rPr>
      </w:pPr>
      <m:oMath>
        <m:r>
          <w:rPr>
            <w:rFonts w:ascii="Cambria Math" w:hAnsi="Cambria Math"/>
            <w:color w:val="000000"/>
            <w:szCs w:val="28"/>
            <w:lang w:val="en-US"/>
          </w:rPr>
          <m:t>ν=0,01 м/с⇒Класс условий труда 1 (оптимальный).</m:t>
        </m:r>
      </m:oMath>
    </w:p>
    <w:p w14:paraId="0EE01848" w14:textId="77777777" w:rsidR="000144AA" w:rsidRDefault="000144AA" w:rsidP="000144AA">
      <w:pPr>
        <w:pStyle w:val="Textbody"/>
        <w:tabs>
          <w:tab w:val="left" w:pos="1069"/>
        </w:tabs>
        <w:rPr>
          <w:iCs/>
          <w:color w:val="000000"/>
          <w:szCs w:val="28"/>
        </w:rPr>
      </w:pPr>
      <w:r w:rsidRPr="000144AA">
        <w:rPr>
          <w:color w:val="000000"/>
        </w:rPr>
        <w:t xml:space="preserve">Таким образом, согласно таблице </w:t>
      </w:r>
      <w:r>
        <w:rPr>
          <w:color w:val="000000"/>
        </w:rPr>
        <w:t>4</w:t>
      </w:r>
      <w:r w:rsidRPr="000144AA">
        <w:rPr>
          <w:color w:val="000000"/>
        </w:rPr>
        <w:t xml:space="preserve"> условия труда при воздействии </w:t>
      </w:r>
      <w:r>
        <w:rPr>
          <w:color w:val="000000"/>
        </w:rPr>
        <w:t>параметров микроклимата</w:t>
      </w:r>
      <w:r w:rsidRPr="000144AA">
        <w:rPr>
          <w:color w:val="000000"/>
        </w:rPr>
        <w:t xml:space="preserve"> можно отнести к классу 2 допустимый.</w:t>
      </w:r>
      <w:r>
        <w:rPr>
          <w:color w:val="000000"/>
        </w:rPr>
        <w:t xml:space="preserve"> </w:t>
      </w:r>
      <w:r>
        <w:rPr>
          <w:iCs/>
          <w:color w:val="000000"/>
          <w:szCs w:val="28"/>
        </w:rPr>
        <w:t>Нужды в изменениях нет.</w:t>
      </w:r>
    </w:p>
    <w:p w14:paraId="45A8BEF0" w14:textId="450CF6B2" w:rsidR="00A70A77" w:rsidRDefault="001502BC" w:rsidP="001502BC">
      <w:pPr>
        <w:pStyle w:val="2"/>
      </w:pPr>
      <w:r>
        <w:lastRenderedPageBreak/>
        <w:t>Задание 2.</w:t>
      </w:r>
    </w:p>
    <w:p w14:paraId="1D60F105" w14:textId="1E61C011" w:rsidR="001502BC" w:rsidRPr="001502BC" w:rsidRDefault="001502BC" w:rsidP="001502BC">
      <w:pPr>
        <w:pStyle w:val="Textbody"/>
        <w:rPr>
          <w:u w:val="single"/>
        </w:rPr>
      </w:pPr>
      <w:r w:rsidRPr="001502BC">
        <w:rPr>
          <w:u w:val="single"/>
        </w:rPr>
        <w:t>Условие.</w:t>
      </w:r>
    </w:p>
    <w:p w14:paraId="27120473" w14:textId="149AEF15" w:rsidR="001502BC" w:rsidRDefault="001502BC" w:rsidP="001502BC">
      <w:pPr>
        <w:pStyle w:val="Textbody"/>
      </w:pPr>
      <w:r w:rsidRPr="001502BC">
        <w:t xml:space="preserve">На химически опасном объекте, расположенном на некотором расстоянии от университета, произошла авария ёмкости с химически опасным веществом. Определите степень и разряд химической опасности объекта; радиус первичного очага поражения; глубину распространения облака с пороговой концентрацией; площади очага поражения и заражения по следу; ширину и высоту подъёма ядовитого облака; время, за которое опасные вещества достигнут объекта и совершат поражающее действие. Оцените возможное число жертв студентов и сотрудников университета. Исходя из характера отравляющего вещества, выберите средства индивидуальной защиты и наиболее целесообразные действия по защите людей. Исходные данные для заданий формируются в виде набора букв и чисел, соответствующих позиции и её значениям, приведённым в табл. 2 справочной информации. Вариант </w:t>
      </w:r>
      <w:r w:rsidRPr="00521E34">
        <w:t>4-5-1-3-2-3-2-1</w:t>
      </w:r>
      <w:r w:rsidRPr="001502BC">
        <w:t>-1-1-1-3</w:t>
      </w:r>
      <w:r>
        <w:t>.</w:t>
      </w:r>
    </w:p>
    <w:p w14:paraId="16D2BB8B" w14:textId="2D717ED7" w:rsidR="001502BC" w:rsidRDefault="001502BC" w:rsidP="001502BC">
      <w:pPr>
        <w:pStyle w:val="Textbody"/>
      </w:pPr>
    </w:p>
    <w:p w14:paraId="761BD28C" w14:textId="11EED346" w:rsidR="001502BC" w:rsidRPr="001502BC" w:rsidRDefault="001502BC" w:rsidP="001502BC">
      <w:pPr>
        <w:pStyle w:val="Textbody"/>
        <w:rPr>
          <w:u w:val="single"/>
        </w:rPr>
      </w:pPr>
      <w:r w:rsidRPr="001502BC">
        <w:rPr>
          <w:u w:val="single"/>
        </w:rPr>
        <w:t>Решение.</w:t>
      </w:r>
    </w:p>
    <w:p w14:paraId="75B1C856" w14:textId="4AE5F63C" w:rsidR="00F73DA4" w:rsidRDefault="001502BC" w:rsidP="001502BC">
      <w:pPr>
        <w:pStyle w:val="Textbody"/>
      </w:pPr>
      <w:r w:rsidRPr="001502BC">
        <w:t xml:space="preserve">Данные из таблицы </w:t>
      </w:r>
      <w:r>
        <w:t xml:space="preserve">2 </w:t>
      </w:r>
      <w:r w:rsidRPr="001502BC">
        <w:t>справочной информации:</w:t>
      </w:r>
    </w:p>
    <w:p w14:paraId="73242D9E" w14:textId="5DB80032" w:rsidR="001502BC" w:rsidRDefault="001502BC" w:rsidP="00521E34">
      <w:pPr>
        <w:pStyle w:val="Textbody"/>
        <w:numPr>
          <w:ilvl w:val="0"/>
          <w:numId w:val="10"/>
        </w:numPr>
        <w:ind w:left="0" w:firstLine="709"/>
      </w:pPr>
      <w:r w:rsidRPr="001502BC">
        <w:t>Наименование химически опасного вещества</w:t>
      </w:r>
      <w:r>
        <w:t xml:space="preserve"> – </w:t>
      </w:r>
      <w:r w:rsidRPr="001502BC">
        <w:t>Фосген</w:t>
      </w:r>
    </w:p>
    <w:p w14:paraId="0479667D" w14:textId="5D4E0D0A" w:rsidR="001502BC" w:rsidRDefault="001502BC" w:rsidP="00521E34">
      <w:pPr>
        <w:pStyle w:val="Textbody"/>
        <w:numPr>
          <w:ilvl w:val="0"/>
          <w:numId w:val="10"/>
        </w:numPr>
        <w:ind w:left="0" w:firstLine="709"/>
      </w:pPr>
      <w:r>
        <w:t>Масса, т – 50</w:t>
      </w:r>
    </w:p>
    <w:p w14:paraId="75BCE191" w14:textId="3EB802BB" w:rsidR="001502BC" w:rsidRDefault="001502BC" w:rsidP="00521E34">
      <w:pPr>
        <w:pStyle w:val="Textbody"/>
        <w:numPr>
          <w:ilvl w:val="0"/>
          <w:numId w:val="10"/>
        </w:numPr>
        <w:ind w:left="0" w:firstLine="709"/>
      </w:pPr>
      <w:r>
        <w:t xml:space="preserve">Условие хранения - </w:t>
      </w:r>
      <w:r w:rsidRPr="001502BC">
        <w:t>Наземное (необвалованная ёмкость)</w:t>
      </w:r>
    </w:p>
    <w:p w14:paraId="344DA83C" w14:textId="017423BA" w:rsidR="001502BC" w:rsidRDefault="001502BC" w:rsidP="00521E34">
      <w:pPr>
        <w:pStyle w:val="Textbody"/>
        <w:numPr>
          <w:ilvl w:val="0"/>
          <w:numId w:val="10"/>
        </w:numPr>
        <w:ind w:left="0" w:firstLine="709"/>
      </w:pPr>
      <w:bookmarkStart w:id="4" w:name="_Hlk183882133"/>
      <w:r>
        <w:t>Время суток – Вечер</w:t>
      </w:r>
    </w:p>
    <w:p w14:paraId="26CF35E7" w14:textId="36A13F3C" w:rsidR="001502BC" w:rsidRDefault="001502BC" w:rsidP="00521E34">
      <w:pPr>
        <w:pStyle w:val="Textbody"/>
        <w:numPr>
          <w:ilvl w:val="0"/>
          <w:numId w:val="10"/>
        </w:numPr>
        <w:ind w:left="0" w:firstLine="709"/>
      </w:pPr>
      <w:r>
        <w:t xml:space="preserve">Атмосферные условия </w:t>
      </w:r>
      <w:r w:rsidR="00521E34">
        <w:t>–</w:t>
      </w:r>
      <w:r>
        <w:t xml:space="preserve"> </w:t>
      </w:r>
      <w:r w:rsidR="00521E34">
        <w:t>Полуясно</w:t>
      </w:r>
    </w:p>
    <w:p w14:paraId="6303B5C4" w14:textId="7E1ACA22" w:rsidR="00521E34" w:rsidRDefault="00521E34" w:rsidP="00521E34">
      <w:pPr>
        <w:pStyle w:val="Textbody"/>
        <w:numPr>
          <w:ilvl w:val="0"/>
          <w:numId w:val="10"/>
        </w:numPr>
        <w:ind w:left="0" w:firstLine="709"/>
      </w:pPr>
      <w:r>
        <w:t>Скорость ветра, м/с - 2</w:t>
      </w:r>
    </w:p>
    <w:bookmarkEnd w:id="4"/>
    <w:p w14:paraId="353ABD81" w14:textId="4F6D1702" w:rsidR="00521E34" w:rsidRDefault="00521E34" w:rsidP="00521E34">
      <w:pPr>
        <w:pStyle w:val="Textbody"/>
        <w:numPr>
          <w:ilvl w:val="0"/>
          <w:numId w:val="10"/>
        </w:numPr>
        <w:ind w:left="0" w:firstLine="709"/>
      </w:pPr>
      <w:r>
        <w:t xml:space="preserve">Температура воздуха, </w:t>
      </w:r>
      <w:r w:rsidRPr="00B4022D">
        <w:rPr>
          <w:sz w:val="24"/>
        </w:rPr>
        <w:t>°С</w:t>
      </w:r>
      <w:r>
        <w:t xml:space="preserve"> - </w:t>
      </w:r>
      <w:r w:rsidR="008E69A3">
        <w:t>0</w:t>
      </w:r>
    </w:p>
    <w:p w14:paraId="1758034B" w14:textId="3C1F7501" w:rsidR="00521E34" w:rsidRDefault="00521E34" w:rsidP="00521E34">
      <w:pPr>
        <w:pStyle w:val="Textbody"/>
        <w:numPr>
          <w:ilvl w:val="0"/>
          <w:numId w:val="10"/>
        </w:numPr>
        <w:ind w:left="0" w:firstLine="709"/>
      </w:pPr>
      <w:bookmarkStart w:id="5" w:name="_Hlk183890027"/>
      <w:r>
        <w:t xml:space="preserve">Местность – </w:t>
      </w:r>
      <w:r w:rsidR="008E69A3">
        <w:t>Открытая</w:t>
      </w:r>
    </w:p>
    <w:p w14:paraId="31955068" w14:textId="53EA90D2" w:rsidR="00521E34" w:rsidRDefault="00521E34" w:rsidP="00521E34">
      <w:pPr>
        <w:pStyle w:val="Textbody"/>
        <w:numPr>
          <w:ilvl w:val="0"/>
          <w:numId w:val="10"/>
        </w:numPr>
        <w:ind w:left="0" w:firstLine="709"/>
      </w:pPr>
      <w:r>
        <w:t>Условия защиты людей – Открытая местность</w:t>
      </w:r>
    </w:p>
    <w:p w14:paraId="61876611" w14:textId="704B8274" w:rsidR="00521E34" w:rsidRDefault="00521E34" w:rsidP="00521E34">
      <w:pPr>
        <w:pStyle w:val="Textbody"/>
        <w:numPr>
          <w:ilvl w:val="0"/>
          <w:numId w:val="10"/>
        </w:numPr>
        <w:ind w:left="0" w:firstLine="709"/>
      </w:pPr>
      <w:r>
        <w:t>Обеспеченность людей противогазами, % - 0</w:t>
      </w:r>
    </w:p>
    <w:bookmarkEnd w:id="5"/>
    <w:p w14:paraId="14C8C058" w14:textId="1B7A0539" w:rsidR="00521E34" w:rsidRDefault="00521E34" w:rsidP="00521E34">
      <w:pPr>
        <w:pStyle w:val="Textbody"/>
        <w:numPr>
          <w:ilvl w:val="0"/>
          <w:numId w:val="10"/>
        </w:numPr>
        <w:ind w:left="0" w:firstLine="709"/>
      </w:pPr>
      <w:r>
        <w:t>Расстояние от места аварии до объекта, км - 1</w:t>
      </w:r>
    </w:p>
    <w:p w14:paraId="6206235D" w14:textId="349996C4" w:rsidR="00F875E6" w:rsidRDefault="00521E34" w:rsidP="00AC5418">
      <w:pPr>
        <w:pStyle w:val="Textbody"/>
        <w:numPr>
          <w:ilvl w:val="0"/>
          <w:numId w:val="10"/>
        </w:numPr>
        <w:ind w:left="0" w:firstLine="709"/>
      </w:pPr>
      <w:r>
        <w:t xml:space="preserve">Расстояние от места аварии до реки, км </w:t>
      </w:r>
      <w:r w:rsidR="00F612F9">
        <w:t>–</w:t>
      </w:r>
      <w:r>
        <w:t xml:space="preserve"> 4</w:t>
      </w:r>
    </w:p>
    <w:p w14:paraId="16F11AB2" w14:textId="2491D712" w:rsidR="00F612F9" w:rsidRPr="00AC5418" w:rsidRDefault="00F612F9" w:rsidP="00F612F9">
      <w:pPr>
        <w:pStyle w:val="Textbody"/>
        <w:ind w:left="709" w:firstLine="0"/>
        <w:rPr>
          <w:b/>
          <w:bCs/>
          <w:i/>
          <w:iCs/>
        </w:rPr>
      </w:pPr>
      <w:r w:rsidRPr="00AC5418">
        <w:rPr>
          <w:b/>
          <w:bCs/>
          <w:i/>
          <w:iCs/>
        </w:rPr>
        <w:lastRenderedPageBreak/>
        <w:t>Степень химической опасности.</w:t>
      </w:r>
    </w:p>
    <w:p w14:paraId="283CC928" w14:textId="77777777" w:rsidR="00D06E17" w:rsidRPr="00E90F51" w:rsidRDefault="00D06E17" w:rsidP="00D06E17">
      <w:pPr>
        <w:pStyle w:val="Textbody"/>
        <w:rPr>
          <w:b/>
          <w:bCs/>
        </w:rPr>
      </w:pPr>
      <w:r w:rsidRPr="00E90F51">
        <w:rPr>
          <w:b/>
          <w:bCs/>
        </w:rPr>
        <w:t>М</w:t>
      </w:r>
      <w:r w:rsidRPr="00E90F51">
        <w:rPr>
          <w:b/>
          <w:bCs/>
          <w:vertAlign w:val="subscript"/>
        </w:rPr>
        <w:t>3</w:t>
      </w:r>
      <w:r w:rsidRPr="00E90F51">
        <w:rPr>
          <w:b/>
          <w:bCs/>
        </w:rPr>
        <w:t xml:space="preserve"> = 0.8 – 50 т – 3 степень – рассматриваемый случай. </w:t>
      </w:r>
    </w:p>
    <w:p w14:paraId="3EFDD2BB" w14:textId="77777777" w:rsidR="00D06E17" w:rsidRDefault="00D06E17" w:rsidP="00D06E17">
      <w:pPr>
        <w:pStyle w:val="Textbody"/>
      </w:pPr>
      <w:r>
        <w:t>М</w:t>
      </w:r>
      <w:r w:rsidRPr="00AC5418">
        <w:rPr>
          <w:vertAlign w:val="subscript"/>
        </w:rPr>
        <w:t>2</w:t>
      </w:r>
      <w:r>
        <w:t xml:space="preserve"> = 50 – 250 т – 2 степень; </w:t>
      </w:r>
    </w:p>
    <w:p w14:paraId="07586FEA" w14:textId="7AA02F1A" w:rsidR="00F612F9" w:rsidRDefault="00D06E17" w:rsidP="00464CCA">
      <w:pPr>
        <w:pStyle w:val="Textbody"/>
        <w:ind w:left="709" w:firstLine="0"/>
      </w:pPr>
      <w:r>
        <w:t>М</w:t>
      </w:r>
      <w:r w:rsidRPr="00AC5418">
        <w:rPr>
          <w:vertAlign w:val="subscript"/>
        </w:rPr>
        <w:t>1</w:t>
      </w:r>
      <w:r>
        <w:t xml:space="preserve"> &gt; 250 т – 1 степень.</w:t>
      </w:r>
    </w:p>
    <w:p w14:paraId="3061353C" w14:textId="5392D8D4" w:rsidR="00F612F9" w:rsidRPr="00AC5418" w:rsidRDefault="00D06E17" w:rsidP="00F612F9">
      <w:pPr>
        <w:pStyle w:val="Textbody"/>
        <w:ind w:left="709" w:firstLine="0"/>
        <w:rPr>
          <w:b/>
          <w:bCs/>
          <w:i/>
          <w:iCs/>
        </w:rPr>
      </w:pPr>
      <w:r w:rsidRPr="00AC5418">
        <w:rPr>
          <w:b/>
          <w:bCs/>
          <w:i/>
          <w:iCs/>
        </w:rPr>
        <w:t>Р</w:t>
      </w:r>
      <w:r w:rsidR="00F612F9" w:rsidRPr="00AC5418">
        <w:rPr>
          <w:b/>
          <w:bCs/>
          <w:i/>
          <w:iCs/>
        </w:rPr>
        <w:t>азряд химической опасности объекта</w:t>
      </w:r>
      <w:r w:rsidR="00584D85" w:rsidRPr="00AC5418">
        <w:rPr>
          <w:b/>
          <w:bCs/>
          <w:i/>
          <w:iCs/>
        </w:rPr>
        <w:t>.</w:t>
      </w:r>
    </w:p>
    <w:p w14:paraId="7A2485E3" w14:textId="7F7C0925" w:rsidR="00F612F9" w:rsidRPr="00E90F51" w:rsidRDefault="00AC5418" w:rsidP="00E90F51">
      <w:pPr>
        <w:pStyle w:val="Textbody"/>
        <w:ind w:left="709" w:firstLine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M⋅A⋅У</m:t>
              </m:r>
            </m:num>
            <m:den>
              <m:r>
                <w:rPr>
                  <w:rFonts w:ascii="Cambria Math" w:hAnsi="Cambria Math"/>
                </w:rPr>
                <m:t>100⋅ПДК⋅</m:t>
              </m:r>
              <m:r>
                <w:rPr>
                  <w:rFonts w:ascii="Cambria Math" w:hAnsi="Cambria Math"/>
                  <w:lang w:val="en-US"/>
                </w:rPr>
                <m:t>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50⋅100⋅1</m:t>
              </m:r>
            </m:num>
            <m:den>
              <m:r>
                <w:rPr>
                  <w:rFonts w:ascii="Cambria Math" w:hAnsi="Cambria Math"/>
                </w:rPr>
                <m:t>100⋅0,5⋅1</m:t>
              </m:r>
            </m:den>
          </m:f>
          <m:r>
            <w:rPr>
              <w:rFonts w:ascii="Cambria Math" w:hAnsi="Cambria Math"/>
            </w:rPr>
            <m:t>=100%</m:t>
          </m:r>
        </m:oMath>
      </m:oMathPara>
    </w:p>
    <w:p w14:paraId="396C5094" w14:textId="77777777" w:rsidR="006B4BBC" w:rsidRDefault="006B4BBC" w:rsidP="00584D85">
      <w:pPr>
        <w:pStyle w:val="Textbody"/>
      </w:pPr>
      <w:r w:rsidRPr="006B4BBC">
        <w:t xml:space="preserve">где М – масса АХОВ, т; </w:t>
      </w:r>
    </w:p>
    <w:p w14:paraId="10C853B2" w14:textId="1BCE53CA" w:rsidR="006B4BBC" w:rsidRDefault="006B4BBC" w:rsidP="00C21D44">
      <w:pPr>
        <w:pStyle w:val="Textbody"/>
      </w:pPr>
      <w:r w:rsidRPr="006B4BBC">
        <w:t xml:space="preserve">А – количество АХОВ, переходящих в атмосферу в обычных условиях (100% - газообразные АХОВ, 50% - жидкие); </w:t>
      </w:r>
    </w:p>
    <w:p w14:paraId="7AD3237B" w14:textId="77777777" w:rsidR="006B4BBC" w:rsidRDefault="006B4BBC" w:rsidP="00584D85">
      <w:pPr>
        <w:pStyle w:val="Textbody"/>
      </w:pPr>
      <w:r w:rsidRPr="006B4BBC">
        <w:t xml:space="preserve">У – коэффициент, учитывающий расположение склада относительно водоема (У = 10 при L &lt; 1,0 км; У = 3 при L = от 1 до 3 км; У = 1 при L&gt; 3 км); </w:t>
      </w:r>
    </w:p>
    <w:p w14:paraId="0E9C5B01" w14:textId="7790DB64" w:rsidR="006B4BBC" w:rsidRDefault="006B4BBC" w:rsidP="00584D85">
      <w:pPr>
        <w:pStyle w:val="Textbody"/>
      </w:pPr>
      <w:r w:rsidRPr="006B4BBC">
        <w:t>ПДК – предельно допустимая концентрация в рабочей зоне, мг/м3</w:t>
      </w:r>
      <w:r w:rsidR="00C21D44">
        <w:t>. У фосгена 0,5</w:t>
      </w:r>
      <w:r w:rsidRPr="006B4BBC">
        <w:t xml:space="preserve">; </w:t>
      </w:r>
    </w:p>
    <w:p w14:paraId="35713F02" w14:textId="77777777" w:rsidR="006B4BBC" w:rsidRDefault="006B4BBC" w:rsidP="00584D85">
      <w:pPr>
        <w:pStyle w:val="Textbody"/>
      </w:pPr>
      <w:r w:rsidRPr="006B4BBC">
        <w:t xml:space="preserve">Z – коэффициент, учитывающий условия хранения АХОВ (Z = 1 наземный склад; Z = 5 – подземный склад); </w:t>
      </w:r>
    </w:p>
    <w:p w14:paraId="73880207" w14:textId="77777777" w:rsidR="006B4BBC" w:rsidRDefault="006B4BBC" w:rsidP="00584D85">
      <w:pPr>
        <w:pStyle w:val="Textbody"/>
      </w:pPr>
      <w:r w:rsidRPr="006B4BBC">
        <w:t xml:space="preserve">При К &gt; 100 – особо опасное химическое предприятие 1 разряда (потери людей более 50 %); </w:t>
      </w:r>
    </w:p>
    <w:p w14:paraId="640CF37B" w14:textId="06EB95B7" w:rsidR="006B4BBC" w:rsidRPr="00E90F51" w:rsidRDefault="006B4BBC" w:rsidP="00584D85">
      <w:pPr>
        <w:pStyle w:val="Textbody"/>
        <w:rPr>
          <w:b/>
          <w:bCs/>
        </w:rPr>
      </w:pPr>
      <w:r w:rsidRPr="00E90F51">
        <w:rPr>
          <w:b/>
          <w:bCs/>
        </w:rPr>
        <w:t>К = 10 – 100 – высокоопасное химическое предприятие 2 разряда (потери людей 20–50 %)</w:t>
      </w:r>
      <w:r w:rsidR="00C21D44" w:rsidRPr="00E90F51">
        <w:rPr>
          <w:b/>
          <w:bCs/>
        </w:rPr>
        <w:t>. Рассматриваемый случай</w:t>
      </w:r>
      <w:r w:rsidRPr="00E90F51">
        <w:rPr>
          <w:b/>
          <w:bCs/>
        </w:rPr>
        <w:t xml:space="preserve">; </w:t>
      </w:r>
    </w:p>
    <w:p w14:paraId="1044C174" w14:textId="16DB41DC" w:rsidR="00C21D44" w:rsidRPr="006B4BBC" w:rsidRDefault="006B4BBC" w:rsidP="00C21D44">
      <w:pPr>
        <w:pStyle w:val="Textbody"/>
      </w:pPr>
      <w:r w:rsidRPr="006B4BBC">
        <w:t>К &lt; 10 – опасное химическое предприятие 3 разряда (потери людей 10–20 %).</w:t>
      </w:r>
    </w:p>
    <w:p w14:paraId="7D0A15F9" w14:textId="21285BCC" w:rsidR="00584D85" w:rsidRPr="00E90F51" w:rsidRDefault="00584D85" w:rsidP="00584D85">
      <w:pPr>
        <w:pStyle w:val="Textbody"/>
        <w:rPr>
          <w:b/>
          <w:bCs/>
          <w:i/>
          <w:iCs/>
        </w:rPr>
      </w:pPr>
      <w:r w:rsidRPr="00E90F51">
        <w:rPr>
          <w:b/>
          <w:bCs/>
          <w:i/>
          <w:iCs/>
        </w:rPr>
        <w:t>Р</w:t>
      </w:r>
      <w:r w:rsidR="00F612F9" w:rsidRPr="00E90F51">
        <w:rPr>
          <w:b/>
          <w:bCs/>
          <w:i/>
          <w:iCs/>
        </w:rPr>
        <w:t>адиус первичного очага поражения</w:t>
      </w:r>
      <w:r w:rsidRPr="00E90F51">
        <w:rPr>
          <w:b/>
          <w:bCs/>
          <w:i/>
          <w:iCs/>
        </w:rPr>
        <w:t>.</w:t>
      </w:r>
    </w:p>
    <w:p w14:paraId="2D4570BA" w14:textId="1CBA8085" w:rsidR="00584D85" w:rsidRPr="00E90F51" w:rsidRDefault="008B0AF2" w:rsidP="00E90F51">
      <w:pPr>
        <w:pStyle w:val="Textbody"/>
        <w:ind w:left="709" w:firstLine="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=6∙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rad>
          <m:r>
            <w:rPr>
              <w:rFonts w:ascii="Cambria Math" w:hAnsi="Cambria Math"/>
            </w:rPr>
            <m:t>=6∙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50</m:t>
              </m:r>
            </m:e>
          </m:rad>
          <m:r>
            <w:rPr>
              <w:rFonts w:ascii="Cambria Math" w:hAnsi="Cambria Math"/>
            </w:rPr>
            <m:t>=42,43 м</m:t>
          </m:r>
        </m:oMath>
      </m:oMathPara>
    </w:p>
    <w:p w14:paraId="2B567F06" w14:textId="3A094178" w:rsidR="00377508" w:rsidRPr="00E90F51" w:rsidRDefault="00377508" w:rsidP="00F612F9">
      <w:pPr>
        <w:pStyle w:val="Textbody"/>
        <w:ind w:left="709" w:firstLine="0"/>
        <w:rPr>
          <w:b/>
          <w:bCs/>
          <w:i/>
          <w:iCs/>
        </w:rPr>
      </w:pPr>
      <w:r w:rsidRPr="00E90F51">
        <w:rPr>
          <w:b/>
          <w:bCs/>
          <w:i/>
          <w:iCs/>
        </w:rPr>
        <w:t>Г</w:t>
      </w:r>
      <w:r w:rsidR="00F612F9" w:rsidRPr="00E90F51">
        <w:rPr>
          <w:b/>
          <w:bCs/>
          <w:i/>
          <w:iCs/>
        </w:rPr>
        <w:t>лубин</w:t>
      </w:r>
      <w:r w:rsidRPr="00E90F51">
        <w:rPr>
          <w:b/>
          <w:bCs/>
          <w:i/>
          <w:iCs/>
        </w:rPr>
        <w:t>а</w:t>
      </w:r>
      <w:r w:rsidR="00F612F9" w:rsidRPr="00E90F51">
        <w:rPr>
          <w:b/>
          <w:bCs/>
          <w:i/>
          <w:iCs/>
        </w:rPr>
        <w:t xml:space="preserve"> распространения облака с пороговой концентрацией</w:t>
      </w:r>
      <w:r w:rsidRPr="00E90F51">
        <w:rPr>
          <w:b/>
          <w:bCs/>
          <w:i/>
          <w:iCs/>
        </w:rPr>
        <w:t>.</w:t>
      </w:r>
      <w:r w:rsidR="00F612F9" w:rsidRPr="00E90F51">
        <w:rPr>
          <w:b/>
          <w:bCs/>
          <w:i/>
          <w:iCs/>
        </w:rPr>
        <w:t xml:space="preserve"> </w:t>
      </w:r>
    </w:p>
    <w:p w14:paraId="1D13AA2C" w14:textId="170934D0" w:rsidR="00377508" w:rsidRPr="00E90F51" w:rsidRDefault="008B0AF2" w:rsidP="00E90F51">
      <w:pPr>
        <w:pStyle w:val="Textbody"/>
        <w:ind w:left="709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Г</m:t>
              </m:r>
            </m:e>
            <m:sub>
              <m:r>
                <w:rPr>
                  <w:rFonts w:ascii="Cambria Math" w:hAnsi="Cambria Math"/>
                </w:rPr>
                <m:t>обл.  от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Г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</m:oMath>
      </m:oMathPara>
    </w:p>
    <w:p w14:paraId="0DCEE143" w14:textId="62BE676A" w:rsidR="005E6EA1" w:rsidRDefault="008B0AF2" w:rsidP="005E6EA1">
      <w:pPr>
        <w:pStyle w:val="Textbody"/>
        <w:ind w:left="709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Г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</m:oMath>
      <w:r w:rsidR="005E6EA1">
        <w:t xml:space="preserve"> – табличное значение глубины распространения облака;</w:t>
      </w:r>
    </w:p>
    <w:p w14:paraId="276A9FEA" w14:textId="7F9AC194" w:rsidR="005E6EA1" w:rsidRDefault="008B0AF2" w:rsidP="005E6EA1">
      <w:pPr>
        <w:pStyle w:val="Textbody"/>
        <w:ind w:left="709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 w:rsidR="005E6EA1">
        <w:t xml:space="preserve"> – </w:t>
      </w:r>
      <w:r w:rsidR="00FE4693">
        <w:t>поправочный коэффициент</w:t>
      </w:r>
      <w:r w:rsidR="005E6EA1">
        <w:t>;</w:t>
      </w:r>
    </w:p>
    <w:p w14:paraId="08FBBBA7" w14:textId="6F4F1637" w:rsidR="002A7A57" w:rsidRDefault="008B0AF2" w:rsidP="004F30E3">
      <w:pPr>
        <w:pStyle w:val="Textbody"/>
        <w:ind w:left="709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5E6EA1">
        <w:t xml:space="preserve"> </w:t>
      </w:r>
      <w:r w:rsidR="002A7A57">
        <w:t>–</w:t>
      </w:r>
      <w:r w:rsidR="005E6EA1">
        <w:t xml:space="preserve"> </w:t>
      </w:r>
      <w:r w:rsidR="004F30E3">
        <w:t xml:space="preserve">коэффициент, </w:t>
      </w:r>
      <w:r w:rsidR="004F30E3" w:rsidRPr="004F30E3">
        <w:t>учитывающ</w:t>
      </w:r>
      <w:r w:rsidR="004F30E3">
        <w:t>ий</w:t>
      </w:r>
      <w:r w:rsidR="004F30E3" w:rsidRPr="004F30E3">
        <w:t xml:space="preserve"> изменение температуры воздуха (первичное облако)</w:t>
      </w:r>
      <w:r w:rsidR="002A7A57">
        <w:t>.</w:t>
      </w:r>
    </w:p>
    <w:p w14:paraId="3F570CCE" w14:textId="1808F917" w:rsidR="00B50579" w:rsidRPr="00B50579" w:rsidRDefault="00E90F51" w:rsidP="00B50579">
      <w:pPr>
        <w:pStyle w:val="Textbody"/>
        <w:ind w:left="709" w:firstLine="0"/>
      </w:pPr>
      <w:r>
        <w:lastRenderedPageBreak/>
        <w:t>Таблица 5.</w:t>
      </w:r>
      <w:r w:rsidR="00E42B82">
        <w:t xml:space="preserve"> </w:t>
      </w:r>
      <w:r w:rsidR="00E42B82" w:rsidRPr="00E42B82">
        <w:t>Степень вертикальной устойчивости атмосферы</w:t>
      </w:r>
      <w:r w:rsidR="0043635E">
        <w:t>.</w:t>
      </w:r>
      <w:r w:rsidR="000A12E7">
        <w:fldChar w:fldCharType="begin"/>
      </w:r>
      <w:r w:rsidR="000A12E7">
        <w:instrText xml:space="preserve"> LINK </w:instrText>
      </w:r>
      <w:r w:rsidR="00B50579">
        <w:instrText xml:space="preserve">Excel.Sheet.12 "F:\\ETU\\бжд\\практика\\ИДЗ\\таблицы (Восстановленный).xlsx" Лист2!R1C1:R5C9 </w:instrText>
      </w:r>
      <w:r w:rsidR="000A12E7">
        <w:instrText xml:space="preserve">\a \f 4 \h  \* MERGEFORMAT </w:instrText>
      </w:r>
      <w:r w:rsidR="00B50579">
        <w:fldChar w:fldCharType="separate"/>
      </w:r>
    </w:p>
    <w:tbl>
      <w:tblPr>
        <w:tblW w:w="9913" w:type="dxa"/>
        <w:tblLook w:val="04A0" w:firstRow="1" w:lastRow="0" w:firstColumn="1" w:lastColumn="0" w:noHBand="0" w:noVBand="1"/>
      </w:tblPr>
      <w:tblGrid>
        <w:gridCol w:w="841"/>
        <w:gridCol w:w="1134"/>
        <w:gridCol w:w="992"/>
        <w:gridCol w:w="1134"/>
        <w:gridCol w:w="992"/>
        <w:gridCol w:w="1134"/>
        <w:gridCol w:w="993"/>
        <w:gridCol w:w="1275"/>
        <w:gridCol w:w="1418"/>
      </w:tblGrid>
      <w:tr w:rsidR="00B50579" w:rsidRPr="00B50579" w14:paraId="0991CEFA" w14:textId="77777777" w:rsidTr="00B50579">
        <w:trPr>
          <w:divId w:val="1202475310"/>
          <w:trHeight w:val="315"/>
        </w:trPr>
        <w:tc>
          <w:tcPr>
            <w:tcW w:w="84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AD9C1D" w14:textId="047CB5CC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Скорость ветра, м/с 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C4AB4DC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Ночь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9096232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Утро</w:t>
            </w:r>
          </w:p>
        </w:tc>
        <w:tc>
          <w:tcPr>
            <w:tcW w:w="21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808F5E6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День</w:t>
            </w:r>
          </w:p>
        </w:tc>
        <w:tc>
          <w:tcPr>
            <w:tcW w:w="26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ACE5B4F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Вечер</w:t>
            </w:r>
          </w:p>
        </w:tc>
      </w:tr>
      <w:tr w:rsidR="00B50579" w:rsidRPr="00B50579" w14:paraId="3158442E" w14:textId="77777777" w:rsidTr="00B50579">
        <w:trPr>
          <w:divId w:val="1202475310"/>
          <w:trHeight w:val="315"/>
        </w:trPr>
        <w:tc>
          <w:tcPr>
            <w:tcW w:w="8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9BE083D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4EE793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ясно, переменная облачность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16BCF5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сплошная облачность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5BD295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ясно, переменная облачность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AA4DDC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сплошная облачность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79BF72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ясно, переменная облачность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B2600A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сплошная облачность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1B417E" w14:textId="77777777" w:rsidR="00B50579" w:rsidRPr="00B50579" w:rsidRDefault="00B50579" w:rsidP="00B50579">
            <w:pPr>
              <w:suppressAutoHyphens w:val="0"/>
              <w:autoSpaceDN/>
              <w:spacing w:after="240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ясно, переменная облачность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AC3ACA" w14:textId="77777777" w:rsidR="00B50579" w:rsidRPr="00B50579" w:rsidRDefault="00B50579" w:rsidP="00B50579">
            <w:pPr>
              <w:suppressAutoHyphens w:val="0"/>
              <w:autoSpaceDN/>
              <w:spacing w:after="240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сплошная облачность</w:t>
            </w:r>
          </w:p>
        </w:tc>
      </w:tr>
      <w:tr w:rsidR="00B50579" w:rsidRPr="00B50579" w14:paraId="59C1C932" w14:textId="77777777" w:rsidTr="00B50579">
        <w:trPr>
          <w:divId w:val="1202475310"/>
          <w:trHeight w:val="31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3C68A9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&lt; 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87EDF8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ИН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C0FD04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ИЗ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B74598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ИЗ (ИН)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F5991B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ИЗ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FF8630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К (ИЗ)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CBB00F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ИЗ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2E1A5F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ИН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B69012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ИЗ</w:t>
            </w:r>
          </w:p>
        </w:tc>
      </w:tr>
      <w:tr w:rsidR="00B50579" w:rsidRPr="00B50579" w14:paraId="3D207009" w14:textId="77777777" w:rsidTr="00B50579">
        <w:trPr>
          <w:divId w:val="1202475310"/>
          <w:trHeight w:val="31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506804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2 - 3,9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B34E05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ИН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C51DA9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ИЗ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0FC260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ИЗ (ИН)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A09898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ИЗ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0AD025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ИЗ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DFD583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ИЗ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0ED3AA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ИЗ (ИН)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DAE8C3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ИЗ</w:t>
            </w:r>
          </w:p>
        </w:tc>
      </w:tr>
      <w:tr w:rsidR="00B50579" w:rsidRPr="00B50579" w14:paraId="0275BCF5" w14:textId="77777777" w:rsidTr="00B50579">
        <w:trPr>
          <w:divId w:val="1202475310"/>
          <w:trHeight w:val="31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76D207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&gt; 4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641855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ИЗ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063AC9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ИЗ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0A1CEA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ИЗ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042C6E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ИЗ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292F42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ИЗ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06D2C4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ИЗ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D0703C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ИЗ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6E8F21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ИЗ</w:t>
            </w:r>
          </w:p>
        </w:tc>
      </w:tr>
    </w:tbl>
    <w:p w14:paraId="24038AE5" w14:textId="185F3DD8" w:rsidR="0043635E" w:rsidRPr="0043635E" w:rsidRDefault="000A12E7" w:rsidP="0043635E">
      <w:pPr>
        <w:pStyle w:val="Textbody"/>
        <w:rPr>
          <w:i/>
          <w:iCs/>
        </w:rPr>
      </w:pPr>
      <w:r>
        <w:fldChar w:fldCharType="end"/>
      </w:r>
      <w:r w:rsidR="0043635E" w:rsidRPr="0043635E">
        <w:rPr>
          <w:i/>
          <w:iCs/>
        </w:rPr>
        <w:t>Буквы в скобках при снежном покрове.</w:t>
      </w:r>
    </w:p>
    <w:p w14:paraId="18D441D7" w14:textId="4AB51C4B" w:rsidR="0043635E" w:rsidRDefault="005B3BA0" w:rsidP="0043635E">
      <w:pPr>
        <w:pStyle w:val="Textbody"/>
      </w:pPr>
      <w:r>
        <w:t>В решаемой задаче:</w:t>
      </w:r>
    </w:p>
    <w:p w14:paraId="1FD95A53" w14:textId="77777777" w:rsidR="005B3BA0" w:rsidRPr="005B3BA0" w:rsidRDefault="005B3BA0" w:rsidP="005B3BA0">
      <w:pPr>
        <w:pStyle w:val="Textbody"/>
        <w:numPr>
          <w:ilvl w:val="0"/>
          <w:numId w:val="10"/>
        </w:numPr>
        <w:ind w:left="0" w:firstLine="709"/>
      </w:pPr>
      <w:r w:rsidRPr="005B3BA0">
        <w:t>Время суток – Вечер</w:t>
      </w:r>
    </w:p>
    <w:p w14:paraId="706AE18A" w14:textId="77777777" w:rsidR="005B3BA0" w:rsidRPr="005B3BA0" w:rsidRDefault="005B3BA0" w:rsidP="005B3BA0">
      <w:pPr>
        <w:pStyle w:val="Textbody"/>
        <w:numPr>
          <w:ilvl w:val="0"/>
          <w:numId w:val="10"/>
        </w:numPr>
        <w:ind w:left="0" w:firstLine="709"/>
      </w:pPr>
      <w:r w:rsidRPr="005B3BA0">
        <w:t>Атмосферные условия – Полуясно</w:t>
      </w:r>
    </w:p>
    <w:p w14:paraId="4F5B5E99" w14:textId="77777777" w:rsidR="005B3BA0" w:rsidRPr="005B3BA0" w:rsidRDefault="005B3BA0" w:rsidP="005B3BA0">
      <w:pPr>
        <w:pStyle w:val="Textbody"/>
        <w:numPr>
          <w:ilvl w:val="0"/>
          <w:numId w:val="10"/>
        </w:numPr>
        <w:ind w:left="0" w:firstLine="709"/>
      </w:pPr>
      <w:r w:rsidRPr="005B3BA0">
        <w:t>Скорость ветра, м/с - 2</w:t>
      </w:r>
    </w:p>
    <w:p w14:paraId="210B3EBE" w14:textId="28CE5FD6" w:rsidR="005B3BA0" w:rsidRDefault="005B3BA0" w:rsidP="0043635E">
      <w:pPr>
        <w:pStyle w:val="Textbody"/>
      </w:pPr>
      <w:r>
        <w:t xml:space="preserve">Таким образом, степень вертикальной устойчивости атмосферы – </w:t>
      </w:r>
      <w:r w:rsidRPr="005B3BA0">
        <w:rPr>
          <w:b/>
          <w:bCs/>
        </w:rPr>
        <w:t>ИЗ</w:t>
      </w:r>
      <w:r>
        <w:rPr>
          <w:b/>
          <w:bCs/>
        </w:rPr>
        <w:t xml:space="preserve"> </w:t>
      </w:r>
      <w:r w:rsidRPr="005B3BA0">
        <w:rPr>
          <w:b/>
          <w:bCs/>
        </w:rPr>
        <w:t>(изо</w:t>
      </w:r>
      <w:r>
        <w:rPr>
          <w:b/>
          <w:bCs/>
        </w:rPr>
        <w:t>те</w:t>
      </w:r>
      <w:r w:rsidRPr="005B3BA0">
        <w:rPr>
          <w:b/>
          <w:bCs/>
        </w:rPr>
        <w:t>р</w:t>
      </w:r>
      <w:r>
        <w:rPr>
          <w:b/>
          <w:bCs/>
        </w:rPr>
        <w:t>м</w:t>
      </w:r>
      <w:r w:rsidRPr="005B3BA0">
        <w:rPr>
          <w:b/>
          <w:bCs/>
        </w:rPr>
        <w:t>ия).</w:t>
      </w:r>
    </w:p>
    <w:p w14:paraId="43128ACD" w14:textId="67859A33" w:rsidR="00B50579" w:rsidRPr="00B50579" w:rsidRDefault="0043635E" w:rsidP="00B50579">
      <w:pPr>
        <w:pStyle w:val="Textbody"/>
      </w:pPr>
      <w:r>
        <w:t>Таблица 6. Глубина распространения АХОВ с пороговыми концентрациями на открытой местности (Г</w:t>
      </w:r>
      <w:r w:rsidRPr="0043635E">
        <w:rPr>
          <w:vertAlign w:val="subscript"/>
        </w:rPr>
        <w:t>Т</w:t>
      </w:r>
      <w:r>
        <w:t>), км (скорость ветра 1 м/с) t=20ºC (емкости не обвалованы).</w:t>
      </w:r>
      <w:r w:rsidR="005B3BA0">
        <w:fldChar w:fldCharType="begin"/>
      </w:r>
      <w:r w:rsidR="005B3BA0">
        <w:instrText xml:space="preserve"> LINK </w:instrText>
      </w:r>
      <w:r w:rsidR="00B50579">
        <w:instrText xml:space="preserve">Excel.Sheet.12 "F:\\ETU\\бжд\\практика\\ИДЗ\\таблицы (Восстановленный).xlsx" Лист3!R1C1:R6C10 </w:instrText>
      </w:r>
      <w:r w:rsidR="005B3BA0">
        <w:instrText xml:space="preserve">\a \f 4 \h </w:instrText>
      </w:r>
      <w:r w:rsidR="000F3F50">
        <w:instrText xml:space="preserve"> \* MERGEFORMAT </w:instrText>
      </w:r>
      <w:r w:rsidR="00B50579">
        <w:fldChar w:fldCharType="separate"/>
      </w:r>
    </w:p>
    <w:tbl>
      <w:tblPr>
        <w:tblW w:w="9913" w:type="dxa"/>
        <w:tblLook w:val="04A0" w:firstRow="1" w:lastRow="0" w:firstColumn="1" w:lastColumn="0" w:noHBand="0" w:noVBand="1"/>
      </w:tblPr>
      <w:tblGrid>
        <w:gridCol w:w="1691"/>
        <w:gridCol w:w="851"/>
        <w:gridCol w:w="709"/>
        <w:gridCol w:w="850"/>
        <w:gridCol w:w="851"/>
        <w:gridCol w:w="992"/>
        <w:gridCol w:w="992"/>
        <w:gridCol w:w="851"/>
        <w:gridCol w:w="850"/>
        <w:gridCol w:w="1276"/>
      </w:tblGrid>
      <w:tr w:rsidR="00B50579" w:rsidRPr="00B50579" w14:paraId="66306935" w14:textId="77777777" w:rsidTr="00B50579">
        <w:trPr>
          <w:divId w:val="353845793"/>
          <w:trHeight w:val="315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00182E" w14:textId="5028AA1A" w:rsidR="00B50579" w:rsidRPr="00B50579" w:rsidRDefault="00B50579" w:rsidP="00B50579">
            <w:pPr>
              <w:suppressAutoHyphens w:val="0"/>
              <w:autoSpaceDN/>
              <w:spacing w:after="24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Наименование АХОВ </w:t>
            </w:r>
          </w:p>
        </w:tc>
        <w:tc>
          <w:tcPr>
            <w:tcW w:w="8222" w:type="dxa"/>
            <w:gridSpan w:val="9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9AC6876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Масса АХОВ в емкости, т</w:t>
            </w:r>
          </w:p>
        </w:tc>
      </w:tr>
      <w:tr w:rsidR="00B50579" w:rsidRPr="00B50579" w14:paraId="7EADED44" w14:textId="77777777" w:rsidTr="00B50579">
        <w:trPr>
          <w:divId w:val="353845793"/>
          <w:trHeight w:val="315"/>
        </w:trPr>
        <w:tc>
          <w:tcPr>
            <w:tcW w:w="169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40F749" w14:textId="77777777" w:rsidR="00B50579" w:rsidRPr="00B50579" w:rsidRDefault="00B50579" w:rsidP="00B5057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5B8DF9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627D39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6ABF88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42BDB7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25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74F23E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50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7E096B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75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3C1FFF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100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A4301D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500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D67E09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1000</w:t>
            </w:r>
          </w:p>
        </w:tc>
      </w:tr>
      <w:tr w:rsidR="00B50579" w:rsidRPr="00B50579" w14:paraId="532B792F" w14:textId="77777777" w:rsidTr="00B50579">
        <w:trPr>
          <w:divId w:val="353845793"/>
          <w:trHeight w:val="315"/>
        </w:trPr>
        <w:tc>
          <w:tcPr>
            <w:tcW w:w="169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744D46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8222" w:type="dxa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C57523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Изотермия</w:t>
            </w:r>
          </w:p>
        </w:tc>
      </w:tr>
      <w:tr w:rsidR="00B50579" w:rsidRPr="00B50579" w14:paraId="18B4BF94" w14:textId="77777777" w:rsidTr="00B50579">
        <w:trPr>
          <w:divId w:val="353845793"/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D4E620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1.Хлор, фосган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8D429A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2,1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40D3C8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5,3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095E39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8,0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707DE3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9A2462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72C945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A05E10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4591B6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F3BD5F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80</w:t>
            </w:r>
          </w:p>
        </w:tc>
      </w:tr>
      <w:tr w:rsidR="00B50579" w:rsidRPr="00B50579" w14:paraId="46C71845" w14:textId="77777777" w:rsidTr="00B50579">
        <w:trPr>
          <w:divId w:val="353845793"/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2650FA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2.Синильная кислота 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FD7A35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3,6 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4638F8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9,6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04435C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98DBEB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3990C6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42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73E3EF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52,5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FBFFCB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9102E4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2886C5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80</w:t>
            </w:r>
          </w:p>
        </w:tc>
      </w:tr>
      <w:tr w:rsidR="00B50579" w:rsidRPr="00B50579" w14:paraId="6B3A2A41" w14:textId="77777777" w:rsidTr="00B50579">
        <w:trPr>
          <w:divId w:val="353845793"/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FAEDB3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3.Аммиак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7DD5AD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0,4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7B2C09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0,9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55151B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1,3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17A3B9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2,1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F0ADCC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3,2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4850C9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3,8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501B83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4,6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3C7165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D6EC75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26,5 </w:t>
            </w:r>
          </w:p>
        </w:tc>
      </w:tr>
    </w:tbl>
    <w:p w14:paraId="18D15B66" w14:textId="22872F2A" w:rsidR="00B50579" w:rsidRPr="00B50579" w:rsidRDefault="005B3BA0" w:rsidP="00B50579">
      <w:pPr>
        <w:pStyle w:val="Textbody"/>
        <w:ind w:left="709" w:firstLine="0"/>
      </w:pPr>
      <w:r>
        <w:fldChar w:fldCharType="end"/>
      </w:r>
      <w:r w:rsidR="000F3F50">
        <w:t xml:space="preserve">Таблица 7. Поправочный коэффициент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.</m:t>
        </m:r>
      </m:oMath>
      <w:r w:rsidR="000F3F50">
        <w:rPr>
          <w:lang w:val="en-US"/>
        </w:rPr>
        <w:fldChar w:fldCharType="begin"/>
      </w:r>
      <w:r w:rsidR="000F3F50" w:rsidRPr="00F9149E">
        <w:instrText xml:space="preserve"> </w:instrText>
      </w:r>
      <w:r w:rsidR="000F3F50">
        <w:rPr>
          <w:lang w:val="en-US"/>
        </w:rPr>
        <w:instrText>LINK</w:instrText>
      </w:r>
      <w:r w:rsidR="000F3F50" w:rsidRPr="00F9149E">
        <w:instrText xml:space="preserve"> </w:instrText>
      </w:r>
      <w:r w:rsidR="00B50579">
        <w:instrText xml:space="preserve">Excel.Sheet.12 "F:\\ETU\\бжд\\практика\\ИДЗ\\таблицы (Восстановленный).xlsx" Лист4!R1C1:R5C7 </w:instrText>
      </w:r>
      <w:r w:rsidR="000F3F50" w:rsidRPr="00F9149E">
        <w:instrText>\</w:instrText>
      </w:r>
      <w:r w:rsidR="000F3F50">
        <w:rPr>
          <w:lang w:val="en-US"/>
        </w:rPr>
        <w:instrText>a</w:instrText>
      </w:r>
      <w:r w:rsidR="000F3F50" w:rsidRPr="00F9149E">
        <w:instrText xml:space="preserve"> \</w:instrText>
      </w:r>
      <w:r w:rsidR="000F3F50">
        <w:rPr>
          <w:lang w:val="en-US"/>
        </w:rPr>
        <w:instrText>f</w:instrText>
      </w:r>
      <w:r w:rsidR="000F3F50" w:rsidRPr="00F9149E">
        <w:instrText xml:space="preserve"> 4 \</w:instrText>
      </w:r>
      <w:r w:rsidR="000F3F50">
        <w:rPr>
          <w:lang w:val="en-US"/>
        </w:rPr>
        <w:instrText>h</w:instrText>
      </w:r>
      <w:r w:rsidR="000F3F50" w:rsidRPr="00F9149E">
        <w:instrText xml:space="preserve">  \* </w:instrText>
      </w:r>
      <w:r w:rsidR="000F3F50">
        <w:rPr>
          <w:lang w:val="en-US"/>
        </w:rPr>
        <w:instrText>MERGEFORMAT</w:instrText>
      </w:r>
      <w:r w:rsidR="000F3F50" w:rsidRPr="00F9149E">
        <w:instrText xml:space="preserve"> </w:instrText>
      </w:r>
      <w:r w:rsidR="00B50579">
        <w:rPr>
          <w:lang w:val="en-US"/>
        </w:rPr>
        <w:fldChar w:fldCharType="separate"/>
      </w:r>
    </w:p>
    <w:tbl>
      <w:tblPr>
        <w:tblW w:w="9913" w:type="dxa"/>
        <w:tblLook w:val="04A0" w:firstRow="1" w:lastRow="0" w:firstColumn="1" w:lastColumn="0" w:noHBand="0" w:noVBand="1"/>
      </w:tblPr>
      <w:tblGrid>
        <w:gridCol w:w="2320"/>
        <w:gridCol w:w="1072"/>
        <w:gridCol w:w="993"/>
        <w:gridCol w:w="1417"/>
        <w:gridCol w:w="1418"/>
        <w:gridCol w:w="1275"/>
        <w:gridCol w:w="1418"/>
      </w:tblGrid>
      <w:tr w:rsidR="00B50579" w:rsidRPr="00B50579" w14:paraId="6AE26FEB" w14:textId="77777777" w:rsidTr="00B50579">
        <w:trPr>
          <w:divId w:val="1968659861"/>
          <w:trHeight w:val="315"/>
        </w:trPr>
        <w:tc>
          <w:tcPr>
            <w:tcW w:w="23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337A40" w14:textId="77E49FBF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Состояние атмосферы </w:t>
            </w:r>
          </w:p>
        </w:tc>
        <w:tc>
          <w:tcPr>
            <w:tcW w:w="7593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EE5A472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Скорость ветра, м/с </w:t>
            </w:r>
          </w:p>
        </w:tc>
      </w:tr>
      <w:tr w:rsidR="00B50579" w:rsidRPr="00B50579" w14:paraId="38379077" w14:textId="77777777" w:rsidTr="00B50579">
        <w:trPr>
          <w:divId w:val="1968659861"/>
          <w:trHeight w:val="315"/>
        </w:trPr>
        <w:tc>
          <w:tcPr>
            <w:tcW w:w="23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EC87A8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1CE01F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CEBF8E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97908F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91C651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7201BF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B9BA93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7</w:t>
            </w:r>
          </w:p>
        </w:tc>
      </w:tr>
      <w:tr w:rsidR="00B50579" w:rsidRPr="00B50579" w14:paraId="423D8384" w14:textId="77777777" w:rsidTr="00B50579">
        <w:trPr>
          <w:divId w:val="1968659861"/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ADF0C2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Инверсия 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FA1FEA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A71AE4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0,60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BF7039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0,45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411AE9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0,38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B26589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-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EE3393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-</w:t>
            </w:r>
          </w:p>
        </w:tc>
      </w:tr>
      <w:tr w:rsidR="00B50579" w:rsidRPr="00B50579" w14:paraId="1BF2E61F" w14:textId="77777777" w:rsidTr="00B50579">
        <w:trPr>
          <w:divId w:val="1968659861"/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EB3532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Изотермия 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649B9F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B32883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0,71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25E5E8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0,55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F1D796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0,50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E87B52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0,45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CFCCDD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0,38 </w:t>
            </w:r>
          </w:p>
        </w:tc>
      </w:tr>
      <w:tr w:rsidR="00B50579" w:rsidRPr="00B50579" w14:paraId="2518B41A" w14:textId="77777777" w:rsidTr="00B50579">
        <w:trPr>
          <w:divId w:val="1968659861"/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72F0B4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Конвекция 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891822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6FBC05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0,70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8D0CB2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0,62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2CCC53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0,55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A766D1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-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203186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-</w:t>
            </w:r>
          </w:p>
        </w:tc>
      </w:tr>
    </w:tbl>
    <w:p w14:paraId="0FE2EF15" w14:textId="00C4F845" w:rsidR="00B50579" w:rsidRPr="00B50579" w:rsidRDefault="000F3F50" w:rsidP="00B50579">
      <w:pPr>
        <w:pStyle w:val="Textbody"/>
      </w:pPr>
      <w:r>
        <w:rPr>
          <w:lang w:val="en-US"/>
        </w:rPr>
        <w:fldChar w:fldCharType="end"/>
      </w:r>
      <w:r w:rsidRPr="000F3F50">
        <w:t xml:space="preserve"> </w:t>
      </w:r>
      <w:r>
        <w:t xml:space="preserve">Таблица </w:t>
      </w:r>
      <w:r w:rsidRPr="00C141B5">
        <w:t>8</w:t>
      </w:r>
      <w:r>
        <w:t xml:space="preserve">. </w:t>
      </w:r>
      <w:r w:rsidR="00C141B5">
        <w:t>Значение коэффициента К</w:t>
      </w:r>
      <w:r w:rsidR="00C141B5" w:rsidRPr="00C141B5">
        <w:rPr>
          <w:vertAlign w:val="subscript"/>
        </w:rPr>
        <w:t>t</w:t>
      </w:r>
      <w:r w:rsidR="00C141B5">
        <w:t>, учитывающего изменение</w:t>
      </w:r>
      <w:r w:rsidR="00C141B5" w:rsidRPr="00C141B5">
        <w:t xml:space="preserve"> </w:t>
      </w:r>
      <w:r w:rsidR="00C141B5">
        <w:t>температуры воздуха (первичное облако)</w:t>
      </w:r>
      <w:r w:rsidR="00C141B5" w:rsidRPr="00C141B5">
        <w:t>.</w:t>
      </w:r>
      <w:r w:rsidR="007626AA">
        <w:fldChar w:fldCharType="begin"/>
      </w:r>
      <w:r w:rsidR="007626AA">
        <w:instrText xml:space="preserve"> LINK </w:instrText>
      </w:r>
      <w:r w:rsidR="00B50579">
        <w:instrText xml:space="preserve">Excel.Sheet.12 "F:\\ETU\\бжд\\практика\\ИДЗ\\таблицы (Восстановленный).xlsx" Лист5!R1C1:R9C8 </w:instrText>
      </w:r>
      <w:r w:rsidR="007626AA">
        <w:instrText xml:space="preserve">\a \f 4 \h  \* MERGEFORMAT </w:instrText>
      </w:r>
      <w:r w:rsidR="00B50579">
        <w:fldChar w:fldCharType="separate"/>
      </w:r>
    </w:p>
    <w:tbl>
      <w:tblPr>
        <w:tblW w:w="9913" w:type="dxa"/>
        <w:tblLook w:val="04A0" w:firstRow="1" w:lastRow="0" w:firstColumn="1" w:lastColumn="0" w:noHBand="0" w:noVBand="1"/>
      </w:tblPr>
      <w:tblGrid>
        <w:gridCol w:w="2258"/>
        <w:gridCol w:w="709"/>
        <w:gridCol w:w="709"/>
        <w:gridCol w:w="992"/>
        <w:gridCol w:w="992"/>
        <w:gridCol w:w="993"/>
        <w:gridCol w:w="1417"/>
        <w:gridCol w:w="1843"/>
      </w:tblGrid>
      <w:tr w:rsidR="00B50579" w:rsidRPr="00B50579" w14:paraId="792E5124" w14:textId="77777777" w:rsidTr="00B50579">
        <w:trPr>
          <w:divId w:val="804083602"/>
          <w:trHeight w:val="315"/>
        </w:trPr>
        <w:tc>
          <w:tcPr>
            <w:tcW w:w="22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B05DB" w14:textId="46E665F9" w:rsidR="00B50579" w:rsidRPr="00B50579" w:rsidRDefault="00B50579" w:rsidP="00B50579">
            <w:pPr>
              <w:suppressAutoHyphens w:val="0"/>
              <w:autoSpaceDN/>
              <w:spacing w:after="24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АХОВ </w:t>
            </w:r>
          </w:p>
        </w:tc>
        <w:tc>
          <w:tcPr>
            <w:tcW w:w="76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C63D2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Температура воздуха, °С</w:t>
            </w:r>
          </w:p>
        </w:tc>
      </w:tr>
      <w:tr w:rsidR="00B50579" w:rsidRPr="00B50579" w14:paraId="00C1052D" w14:textId="77777777" w:rsidTr="00B50579">
        <w:trPr>
          <w:divId w:val="804083602"/>
          <w:trHeight w:val="315"/>
        </w:trPr>
        <w:tc>
          <w:tcPr>
            <w:tcW w:w="22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BDAD4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69728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-30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1D6D1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-20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AC38E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-10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CD7D4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0D787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92505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DF587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30</w:t>
            </w:r>
          </w:p>
        </w:tc>
      </w:tr>
      <w:tr w:rsidR="00B50579" w:rsidRPr="00B50579" w14:paraId="7164B98D" w14:textId="77777777" w:rsidTr="00B50579">
        <w:trPr>
          <w:divId w:val="804083602"/>
          <w:trHeight w:val="315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04D9E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lastRenderedPageBreak/>
              <w:t xml:space="preserve">Хлор, аммиак х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E57B4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0,3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7674C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0,5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2BB12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0,7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F655A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0,8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FEFEF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0,9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46D2D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1,0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D50E2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1,1 </w:t>
            </w:r>
          </w:p>
        </w:tc>
      </w:tr>
      <w:tr w:rsidR="00B50579" w:rsidRPr="00B50579" w14:paraId="5A3891BB" w14:textId="77777777" w:rsidTr="00B50579">
        <w:trPr>
          <w:divId w:val="804083602"/>
          <w:trHeight w:val="315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F530E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Хлор, аммиак хх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20B3C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0,1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6041E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0,2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8CE89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0,4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83D3B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0,6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1C3A5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0,8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B6829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1,0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7B0DB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1,2 </w:t>
            </w:r>
          </w:p>
        </w:tc>
      </w:tr>
      <w:tr w:rsidR="00B50579" w:rsidRPr="00B50579" w14:paraId="36299C19" w14:textId="77777777" w:rsidTr="00B50579">
        <w:trPr>
          <w:divId w:val="804083602"/>
          <w:trHeight w:val="315"/>
        </w:trPr>
        <w:tc>
          <w:tcPr>
            <w:tcW w:w="225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3B9A69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Фосген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9F8210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4D8A70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C4B05E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AF0380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264147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0,3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A343B1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1,0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68C3BB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1,4 </w:t>
            </w:r>
          </w:p>
        </w:tc>
      </w:tr>
      <w:tr w:rsidR="00B50579" w:rsidRPr="00B50579" w14:paraId="07736A23" w14:textId="77777777" w:rsidTr="00B50579">
        <w:trPr>
          <w:divId w:val="804083602"/>
          <w:trHeight w:val="31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5649A3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Окислы азота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53FB43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DAF55B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390DB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D8F181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B5DACB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97A464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8A79E8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1,0 </w:t>
            </w:r>
          </w:p>
        </w:tc>
      </w:tr>
      <w:tr w:rsidR="00B50579" w:rsidRPr="00B50579" w14:paraId="6644B9AE" w14:textId="77777777" w:rsidTr="00B50579">
        <w:trPr>
          <w:divId w:val="804083602"/>
          <w:trHeight w:val="31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BB84AC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Синильная кислота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DDB105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DCF471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9A74E8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83CAD0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0861EE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A1D588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995CE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1,0 </w:t>
            </w:r>
          </w:p>
        </w:tc>
      </w:tr>
      <w:tr w:rsidR="00B50579" w:rsidRPr="00B50579" w14:paraId="46B5C775" w14:textId="77777777" w:rsidTr="00B50579">
        <w:trPr>
          <w:divId w:val="804083602"/>
          <w:trHeight w:val="31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942ABD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Окись углерода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388F64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1,0 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E1DD8D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1,0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FD251F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1,0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85C0E6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1,0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45F898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1,0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5EAC2B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1,0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FFDC5D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1,0 </w:t>
            </w:r>
          </w:p>
        </w:tc>
      </w:tr>
      <w:tr w:rsidR="00B50579" w:rsidRPr="00B50579" w14:paraId="1B87FFC9" w14:textId="77777777" w:rsidTr="00B50579">
        <w:trPr>
          <w:divId w:val="804083602"/>
          <w:trHeight w:val="31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B1AE04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Сернистый ангидрид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6DB97A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7157FB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493025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8CDF0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0,6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914982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0,8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DA11E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1,0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DAF222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1,2</w:t>
            </w:r>
          </w:p>
        </w:tc>
      </w:tr>
    </w:tbl>
    <w:p w14:paraId="3504A266" w14:textId="0E7723F6" w:rsidR="007626AA" w:rsidRDefault="007626AA" w:rsidP="007626AA">
      <w:pPr>
        <w:pStyle w:val="Textbody"/>
        <w:spacing w:before="240"/>
        <w:ind w:left="709" w:firstLine="0"/>
      </w:pPr>
      <w:r>
        <w:fldChar w:fldCharType="end"/>
      </w:r>
      <w:r>
        <w:t>Исходя из таблиц:</w:t>
      </w:r>
    </w:p>
    <w:p w14:paraId="6AF92FE2" w14:textId="3A40D7F1" w:rsidR="007626AA" w:rsidRDefault="008B0AF2" w:rsidP="007626AA">
      <w:pPr>
        <w:pStyle w:val="Textbody"/>
        <w:ind w:left="709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Г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r>
          <w:rPr>
            <w:rFonts w:ascii="Cambria Math" w:hAnsi="Cambria Math"/>
          </w:rPr>
          <m:t>=22</m:t>
        </m:r>
      </m:oMath>
      <w:r w:rsidR="007626AA">
        <w:t>;</w:t>
      </w:r>
    </w:p>
    <w:p w14:paraId="74AEF0C7" w14:textId="21D3C7D0" w:rsidR="007626AA" w:rsidRDefault="008B0AF2" w:rsidP="007626AA">
      <w:pPr>
        <w:pStyle w:val="Textbody"/>
        <w:ind w:left="709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=0,71</m:t>
        </m:r>
      </m:oMath>
      <w:r w:rsidR="007626AA">
        <w:t>;</w:t>
      </w:r>
    </w:p>
    <w:p w14:paraId="7657EFE9" w14:textId="432FA37A" w:rsidR="007626AA" w:rsidRPr="007626AA" w:rsidRDefault="008B0AF2" w:rsidP="007626AA">
      <w:pPr>
        <w:pStyle w:val="Textbody"/>
        <w:ind w:left="709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=0</m:t>
        </m:r>
      </m:oMath>
      <w:r w:rsidR="00B236C8">
        <w:t>;</w:t>
      </w:r>
    </w:p>
    <w:p w14:paraId="5DFBE458" w14:textId="417398C6" w:rsidR="00FE4693" w:rsidRPr="007626AA" w:rsidRDefault="008B0AF2" w:rsidP="007626AA">
      <w:pPr>
        <w:pStyle w:val="Textbody"/>
        <w:ind w:left="709" w:firstLine="0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Г</m:t>
              </m:r>
            </m:e>
            <m:sub>
              <m:r>
                <w:rPr>
                  <w:rFonts w:ascii="Cambria Math" w:hAnsi="Cambria Math"/>
                </w:rPr>
                <m:t>обл.  от</m:t>
              </m:r>
            </m:sub>
          </m:sSub>
          <m:r>
            <w:rPr>
              <w:rFonts w:ascii="Cambria Math" w:hAnsi="Cambria Math"/>
            </w:rPr>
            <m:t>=22∙0,71∙0=0 км</m:t>
          </m:r>
        </m:oMath>
      </m:oMathPara>
    </w:p>
    <w:p w14:paraId="601EE9FA" w14:textId="49F97497" w:rsidR="00464CCA" w:rsidRPr="00B236C8" w:rsidRDefault="00464CCA" w:rsidP="00B236C8">
      <w:pPr>
        <w:pStyle w:val="Textbody"/>
        <w:rPr>
          <w:b/>
          <w:bCs/>
          <w:i/>
          <w:iCs/>
        </w:rPr>
      </w:pPr>
      <w:r w:rsidRPr="00B236C8">
        <w:rPr>
          <w:b/>
          <w:bCs/>
          <w:i/>
          <w:iCs/>
        </w:rPr>
        <w:t>Ширина и высота подъёма ядовитого облака.</w:t>
      </w:r>
    </w:p>
    <w:p w14:paraId="47876203" w14:textId="386E2F12" w:rsidR="00464CCA" w:rsidRDefault="00464CCA" w:rsidP="00B236C8">
      <w:pPr>
        <w:pStyle w:val="Textbody"/>
        <w:numPr>
          <w:ilvl w:val="0"/>
          <w:numId w:val="16"/>
        </w:numPr>
        <w:ind w:left="0" w:firstLine="709"/>
      </w:pPr>
      <w:r>
        <w:t>Ш = 0,03·Г</w:t>
      </w:r>
      <w:r w:rsidRPr="00464CCA">
        <w:rPr>
          <w:vertAlign w:val="subscript"/>
        </w:rPr>
        <w:t>об</w:t>
      </w:r>
      <w:r>
        <w:t xml:space="preserve"> – при инверсии,   </w:t>
      </w:r>
    </w:p>
    <w:p w14:paraId="2FC7EE0C" w14:textId="76109915" w:rsidR="00464CCA" w:rsidRDefault="00464CCA" w:rsidP="00B236C8">
      <w:pPr>
        <w:pStyle w:val="Textbody"/>
        <w:numPr>
          <w:ilvl w:val="0"/>
          <w:numId w:val="16"/>
        </w:numPr>
        <w:ind w:left="0" w:firstLine="709"/>
      </w:pPr>
      <w:r>
        <w:t>Ш = 0,15·Г</w:t>
      </w:r>
      <w:r w:rsidRPr="00464CCA">
        <w:rPr>
          <w:vertAlign w:val="subscript"/>
        </w:rPr>
        <w:t>об</w:t>
      </w:r>
      <w:r>
        <w:t xml:space="preserve"> – при изотермии</w:t>
      </w:r>
      <w:r w:rsidR="009277F4">
        <w:t xml:space="preserve"> (рассматриваемый случай)</w:t>
      </w:r>
      <w:r>
        <w:t xml:space="preserve">,  </w:t>
      </w:r>
    </w:p>
    <w:p w14:paraId="01FA8F7D" w14:textId="66D65C7E" w:rsidR="00464CCA" w:rsidRDefault="00464CCA" w:rsidP="00B236C8">
      <w:pPr>
        <w:pStyle w:val="Textbody"/>
        <w:numPr>
          <w:ilvl w:val="0"/>
          <w:numId w:val="16"/>
        </w:numPr>
        <w:ind w:left="0" w:firstLine="709"/>
      </w:pPr>
      <w:r>
        <w:t>Ш = 0,8·Г</w:t>
      </w:r>
      <w:r w:rsidRPr="00464CCA">
        <w:rPr>
          <w:vertAlign w:val="subscript"/>
        </w:rPr>
        <w:t>об</w:t>
      </w:r>
      <w:r>
        <w:t xml:space="preserve"> – при конвекции.</w:t>
      </w:r>
    </w:p>
    <w:p w14:paraId="48A740D3" w14:textId="4BD78919" w:rsidR="00464CCA" w:rsidRDefault="00464CCA" w:rsidP="00464CCA">
      <w:pPr>
        <w:pStyle w:val="Textbody"/>
        <w:ind w:left="709" w:firstLine="0"/>
      </w:pPr>
      <w:r>
        <w:t xml:space="preserve">Ш = </w:t>
      </w:r>
      <w:r w:rsidR="0011129F">
        <w:t>0,</w:t>
      </w:r>
      <w:r w:rsidR="009277F4">
        <w:t>15</w:t>
      </w:r>
      <w:r w:rsidR="0011129F">
        <w:t xml:space="preserve"> · 0 = 0 км</w:t>
      </w:r>
    </w:p>
    <w:p w14:paraId="7AC0C915" w14:textId="77777777" w:rsidR="009277F4" w:rsidRDefault="009277F4" w:rsidP="00B236C8">
      <w:pPr>
        <w:pStyle w:val="Textbody"/>
        <w:numPr>
          <w:ilvl w:val="0"/>
          <w:numId w:val="17"/>
        </w:numPr>
        <w:ind w:left="0" w:firstLine="709"/>
      </w:pPr>
      <w:r>
        <w:t>Н</w:t>
      </w:r>
      <w:r w:rsidRPr="00B236C8">
        <w:rPr>
          <w:vertAlign w:val="subscript"/>
        </w:rPr>
        <w:t>об</w:t>
      </w:r>
      <w:r>
        <w:t xml:space="preserve"> = 0,01 · Г</w:t>
      </w:r>
      <w:r w:rsidRPr="00B236C8">
        <w:rPr>
          <w:vertAlign w:val="subscript"/>
        </w:rPr>
        <w:t>об</w:t>
      </w:r>
      <w:r>
        <w:t xml:space="preserve"> – при инверсии </w:t>
      </w:r>
    </w:p>
    <w:p w14:paraId="50EF2B6E" w14:textId="16876547" w:rsidR="009277F4" w:rsidRDefault="009277F4" w:rsidP="00B236C8">
      <w:pPr>
        <w:pStyle w:val="Textbody"/>
        <w:numPr>
          <w:ilvl w:val="0"/>
          <w:numId w:val="17"/>
        </w:numPr>
        <w:ind w:left="0" w:firstLine="709"/>
      </w:pPr>
      <w:r>
        <w:t>Н</w:t>
      </w:r>
      <w:r w:rsidRPr="00B236C8">
        <w:rPr>
          <w:vertAlign w:val="subscript"/>
        </w:rPr>
        <w:t>об</w:t>
      </w:r>
      <w:r>
        <w:t xml:space="preserve"> = 0,03 · Г</w:t>
      </w:r>
      <w:r w:rsidRPr="00B236C8">
        <w:rPr>
          <w:vertAlign w:val="subscript"/>
        </w:rPr>
        <w:t>об</w:t>
      </w:r>
      <w:r>
        <w:t xml:space="preserve"> – при изотермии (рассматриваемый случай)</w:t>
      </w:r>
    </w:p>
    <w:p w14:paraId="26B35C33" w14:textId="77373204" w:rsidR="009277F4" w:rsidRDefault="009277F4" w:rsidP="00B236C8">
      <w:pPr>
        <w:pStyle w:val="Textbody"/>
        <w:numPr>
          <w:ilvl w:val="0"/>
          <w:numId w:val="17"/>
        </w:numPr>
        <w:ind w:left="0" w:firstLine="709"/>
      </w:pPr>
      <w:r>
        <w:t>Н</w:t>
      </w:r>
      <w:r w:rsidRPr="00B236C8">
        <w:rPr>
          <w:vertAlign w:val="subscript"/>
        </w:rPr>
        <w:t>об</w:t>
      </w:r>
      <w:r w:rsidRPr="00B236C8">
        <w:rPr>
          <w:i/>
          <w:iCs/>
        </w:rPr>
        <w:t xml:space="preserve"> </w:t>
      </w:r>
      <w:r>
        <w:t>= 0,14 · Г</w:t>
      </w:r>
      <w:r w:rsidRPr="00B236C8">
        <w:rPr>
          <w:vertAlign w:val="subscript"/>
        </w:rPr>
        <w:t>об</w:t>
      </w:r>
      <w:r>
        <w:t xml:space="preserve"> – при конвекции</w:t>
      </w:r>
    </w:p>
    <w:p w14:paraId="1694FAE7" w14:textId="37C4184D" w:rsidR="009277F4" w:rsidRDefault="009277F4" w:rsidP="00F612F9">
      <w:pPr>
        <w:pStyle w:val="Textbody"/>
        <w:ind w:left="709" w:firstLine="0"/>
      </w:pPr>
      <w:r>
        <w:t>Н</w:t>
      </w:r>
      <w:r w:rsidRPr="00B236C8">
        <w:rPr>
          <w:vertAlign w:val="subscript"/>
        </w:rPr>
        <w:t>об</w:t>
      </w:r>
      <w:r>
        <w:t xml:space="preserve"> = 0,03 · 0 = 0 км</w:t>
      </w:r>
    </w:p>
    <w:p w14:paraId="07C3A827" w14:textId="0D02D9DC" w:rsidR="00464CCA" w:rsidRDefault="00464CCA" w:rsidP="00F612F9">
      <w:pPr>
        <w:pStyle w:val="Textbody"/>
        <w:ind w:left="709" w:firstLine="0"/>
        <w:rPr>
          <w:b/>
          <w:bCs/>
          <w:i/>
          <w:iCs/>
        </w:rPr>
      </w:pPr>
      <w:r w:rsidRPr="00B236C8">
        <w:rPr>
          <w:b/>
          <w:bCs/>
          <w:i/>
          <w:iCs/>
        </w:rPr>
        <w:t>П</w:t>
      </w:r>
      <w:r w:rsidR="00F612F9" w:rsidRPr="00B236C8">
        <w:rPr>
          <w:b/>
          <w:bCs/>
          <w:i/>
          <w:iCs/>
        </w:rPr>
        <w:t>лощади очага поражения и заражения по следу</w:t>
      </w:r>
      <w:r w:rsidRPr="00B236C8">
        <w:rPr>
          <w:b/>
          <w:bCs/>
          <w:i/>
          <w:iCs/>
        </w:rPr>
        <w:t>.</w:t>
      </w:r>
    </w:p>
    <w:p w14:paraId="416C7AA1" w14:textId="43CA6C4E" w:rsidR="00B236C8" w:rsidRPr="002C62DE" w:rsidRDefault="002C62DE" w:rsidP="00F612F9">
      <w:pPr>
        <w:pStyle w:val="Textbody"/>
        <w:ind w:left="709" w:firstLine="0"/>
      </w:pPr>
      <w:r>
        <w:t>Площадь о</w:t>
      </w:r>
      <w:r w:rsidR="00B236C8">
        <w:t>чаг</w:t>
      </w:r>
      <w:r>
        <w:t>а</w:t>
      </w:r>
      <w:r w:rsidR="00B236C8">
        <w:t xml:space="preserve"> первичного поражения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2C62DE">
        <w:t>:</w:t>
      </w:r>
    </w:p>
    <w:p w14:paraId="59A1DB1C" w14:textId="262F9FDA" w:rsidR="00B236C8" w:rsidRPr="002C62DE" w:rsidRDefault="008B0AF2" w:rsidP="002C62DE">
      <w:pPr>
        <w:pStyle w:val="Textbody"/>
        <w:ind w:left="709" w:firstLine="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≅π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≅3,14∙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42,43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5652,96 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5EE69D2" w14:textId="59FE70CC" w:rsidR="00464CCA" w:rsidRDefault="002C62DE" w:rsidP="00F612F9">
      <w:pPr>
        <w:pStyle w:val="Textbody"/>
        <w:ind w:left="709" w:firstLine="0"/>
      </w:pPr>
      <w:r>
        <w:t xml:space="preserve">Площадь зоны химического заражения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з</m:t>
            </m:r>
          </m:sub>
        </m:sSub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км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:</m:t>
        </m:r>
      </m:oMath>
    </w:p>
    <w:p w14:paraId="2A747DFF" w14:textId="33A7ACA3" w:rsidR="002C62DE" w:rsidRPr="0015540A" w:rsidRDefault="008B0AF2" w:rsidP="0015540A">
      <w:pPr>
        <w:pStyle w:val="Textbody"/>
        <w:ind w:left="709" w:firstLine="0"/>
        <w:rPr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з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=0,5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Г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об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∙Ш=0,5∙0∙0=0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км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B026E2B" w14:textId="2226C44E" w:rsidR="0071508C" w:rsidRDefault="0071508C" w:rsidP="0071508C">
      <w:pPr>
        <w:pStyle w:val="Textbody"/>
        <w:ind w:firstLine="708"/>
        <w:rPr>
          <w:b/>
          <w:bCs/>
          <w:i/>
          <w:iCs/>
        </w:rPr>
      </w:pPr>
      <w:r w:rsidRPr="0015540A">
        <w:rPr>
          <w:b/>
          <w:bCs/>
          <w:i/>
          <w:iCs/>
        </w:rPr>
        <w:t>В</w:t>
      </w:r>
      <w:r w:rsidR="00F612F9" w:rsidRPr="0015540A">
        <w:rPr>
          <w:b/>
          <w:bCs/>
          <w:i/>
          <w:iCs/>
        </w:rPr>
        <w:t>ремя, за которое опасные вещества достигнут объекта и совершат поражающее действие.</w:t>
      </w:r>
    </w:p>
    <w:p w14:paraId="02083375" w14:textId="0FAAD2A5" w:rsidR="0015540A" w:rsidRDefault="0015540A" w:rsidP="0015540A">
      <w:pPr>
        <w:pStyle w:val="Textbody"/>
        <w:ind w:firstLine="708"/>
      </w:pPr>
      <w:r>
        <w:t xml:space="preserve">Время, за которое вещества достигнут объекта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под</m:t>
            </m:r>
          </m:sub>
        </m:sSub>
        <m:r>
          <w:rPr>
            <w:rFonts w:ascii="Cambria Math" w:hAnsi="Cambria Math"/>
          </w:rPr>
          <m:t>, мин:</m:t>
        </m:r>
      </m:oMath>
    </w:p>
    <w:p w14:paraId="6E5F383B" w14:textId="77CDEB81" w:rsidR="0015540A" w:rsidRPr="0062706D" w:rsidRDefault="008B0AF2" w:rsidP="0062706D">
      <w:pPr>
        <w:pStyle w:val="Textbody"/>
        <w:ind w:left="709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под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hAnsi="Cambria Math"/>
                  <w:lang w:val="en-US"/>
                </w:rPr>
                <m:t>60∙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,</m:t>
          </m:r>
        </m:oMath>
      </m:oMathPara>
    </w:p>
    <w:p w14:paraId="31D0BD6F" w14:textId="3E72DA99" w:rsidR="0015540A" w:rsidRDefault="0015540A" w:rsidP="0071508C">
      <w:pPr>
        <w:pStyle w:val="Textbody"/>
        <w:ind w:firstLine="708"/>
      </w:pPr>
      <w:r>
        <w:rPr>
          <w:lang w:val="en-US"/>
        </w:rPr>
        <w:lastRenderedPageBreak/>
        <w:t>L</w:t>
      </w:r>
      <w:r w:rsidRPr="0015540A">
        <w:t xml:space="preserve"> – </w:t>
      </w:r>
      <w:r>
        <w:t>удаление объекта от источника от АХОВ, м. В задаче 1 км = 1000 м.</w:t>
      </w:r>
    </w:p>
    <w:p w14:paraId="5738E663" w14:textId="1915493D" w:rsidR="0015540A" w:rsidRDefault="008B0AF2" w:rsidP="0071508C">
      <w:pPr>
        <w:pStyle w:val="Textbody"/>
        <w:ind w:firstLine="708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 w:rsidR="0015540A">
        <w:t xml:space="preserve"> </w:t>
      </w:r>
      <w:r w:rsidR="0062706D">
        <w:t xml:space="preserve">– </w:t>
      </w:r>
      <w:r w:rsidR="0062706D" w:rsidRPr="0062706D">
        <w:t>средн</w:t>
      </w:r>
      <w:r w:rsidR="0062706D">
        <w:t xml:space="preserve">яя </w:t>
      </w:r>
      <w:r w:rsidR="0062706D" w:rsidRPr="0062706D">
        <w:t>скорость переноса АХОВ</w:t>
      </w:r>
      <w:r w:rsidR="0062706D">
        <w:t>, м/с.</w:t>
      </w:r>
    </w:p>
    <w:p w14:paraId="0A0FCBB7" w14:textId="2045C310" w:rsidR="00B50579" w:rsidRPr="00B50579" w:rsidRDefault="0062706D" w:rsidP="00B50579">
      <w:pPr>
        <w:pStyle w:val="Textbody"/>
        <w:ind w:firstLine="708"/>
      </w:pPr>
      <w:r>
        <w:t xml:space="preserve">Таблица 9. </w:t>
      </w:r>
      <w:r w:rsidRPr="0062706D">
        <w:t>Средняя скорость переноса АХОВ, м/с</w:t>
      </w:r>
      <w:r>
        <w:t>.</w:t>
      </w:r>
      <w:r>
        <w:fldChar w:fldCharType="begin"/>
      </w:r>
      <w:r>
        <w:instrText xml:space="preserve"> LINK </w:instrText>
      </w:r>
      <w:r w:rsidR="00B50579">
        <w:instrText xml:space="preserve">Excel.Sheet.12 "F:\\ETU\\бжд\\практика\\ИДЗ\\таблицы (Восстановленный).xlsx" Лист6!R1C1:R9C7 </w:instrText>
      </w:r>
      <w:r>
        <w:instrText xml:space="preserve">\a \f 4 \h  \* MERGEFORMAT </w:instrText>
      </w:r>
      <w:r w:rsidR="00B50579">
        <w:fldChar w:fldCharType="separate"/>
      </w:r>
    </w:p>
    <w:tbl>
      <w:tblPr>
        <w:tblW w:w="9771" w:type="dxa"/>
        <w:tblLook w:val="04A0" w:firstRow="1" w:lastRow="0" w:firstColumn="1" w:lastColumn="0" w:noHBand="0" w:noVBand="1"/>
      </w:tblPr>
      <w:tblGrid>
        <w:gridCol w:w="1550"/>
        <w:gridCol w:w="1452"/>
        <w:gridCol w:w="1241"/>
        <w:gridCol w:w="1276"/>
        <w:gridCol w:w="992"/>
        <w:gridCol w:w="1559"/>
        <w:gridCol w:w="1701"/>
      </w:tblGrid>
      <w:tr w:rsidR="00B50579" w:rsidRPr="00B50579" w14:paraId="30CC58AF" w14:textId="77777777" w:rsidTr="00B50579">
        <w:trPr>
          <w:divId w:val="69085872"/>
          <w:trHeight w:val="315"/>
        </w:trPr>
        <w:tc>
          <w:tcPr>
            <w:tcW w:w="15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966C60" w14:textId="2600DC4A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Vв, м/с </w:t>
            </w:r>
          </w:p>
        </w:tc>
        <w:tc>
          <w:tcPr>
            <w:tcW w:w="8221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C864B5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Удаление объекта от очага АХОВ, км </w:t>
            </w:r>
          </w:p>
        </w:tc>
      </w:tr>
      <w:tr w:rsidR="00B50579" w:rsidRPr="00B50579" w14:paraId="778CAB18" w14:textId="77777777" w:rsidTr="00B50579">
        <w:trPr>
          <w:divId w:val="69085872"/>
          <w:trHeight w:val="315"/>
        </w:trPr>
        <w:tc>
          <w:tcPr>
            <w:tcW w:w="15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72FEC1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A3E90A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До 10 км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2FDD94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&gt; 10 км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545267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До 10 км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EA18E0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&gt; 10 км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C932F4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До 10 км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B46B7E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&gt; 10 км</w:t>
            </w:r>
          </w:p>
        </w:tc>
      </w:tr>
      <w:tr w:rsidR="00B50579" w:rsidRPr="00B50579" w14:paraId="01970B58" w14:textId="77777777" w:rsidTr="00B50579">
        <w:trPr>
          <w:divId w:val="69085872"/>
          <w:trHeight w:val="315"/>
        </w:trPr>
        <w:tc>
          <w:tcPr>
            <w:tcW w:w="15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8CAE54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26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08BB09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Инверсия 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FC1F0A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Изометрия </w:t>
            </w:r>
          </w:p>
        </w:tc>
        <w:tc>
          <w:tcPr>
            <w:tcW w:w="32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3F8325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Конвекция </w:t>
            </w:r>
          </w:p>
        </w:tc>
      </w:tr>
      <w:tr w:rsidR="00B50579" w:rsidRPr="00B50579" w14:paraId="4D7BE4A2" w14:textId="77777777" w:rsidTr="00B50579">
        <w:trPr>
          <w:divId w:val="69085872"/>
          <w:trHeight w:val="3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9AEDD6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A2ED6E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2,0 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7B6D44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2,2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1B92D5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1,5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DCDA01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2,0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A45666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1,5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93283F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1,8 </w:t>
            </w:r>
          </w:p>
        </w:tc>
      </w:tr>
      <w:tr w:rsidR="00B50579" w:rsidRPr="00B50579" w14:paraId="2A1BC529" w14:textId="77777777" w:rsidTr="00B50579">
        <w:trPr>
          <w:divId w:val="69085872"/>
          <w:trHeight w:val="3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FEFC56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232EC8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4,0 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C689B3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4,5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9D3FBE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3,0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A319D8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4,0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232152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3,0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C24D4A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3,5 </w:t>
            </w:r>
          </w:p>
        </w:tc>
      </w:tr>
      <w:tr w:rsidR="00B50579" w:rsidRPr="00B50579" w14:paraId="31541CA3" w14:textId="77777777" w:rsidTr="00B50579">
        <w:trPr>
          <w:divId w:val="69085872"/>
          <w:trHeight w:val="3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676EFE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19C97C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6,0 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537143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7,0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2D01AB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4,5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A5A702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6,0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04BFCF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4,5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3F3800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5,0 </w:t>
            </w:r>
          </w:p>
        </w:tc>
      </w:tr>
      <w:tr w:rsidR="00B50579" w:rsidRPr="00B50579" w14:paraId="5EFAC222" w14:textId="77777777" w:rsidTr="00B50579">
        <w:trPr>
          <w:divId w:val="69085872"/>
          <w:trHeight w:val="3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DB5B61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4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4D5AA0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-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9A836C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B081CD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6,0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707ED2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8,0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BE26F7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E9A20E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-</w:t>
            </w:r>
          </w:p>
        </w:tc>
      </w:tr>
      <w:tr w:rsidR="00B50579" w:rsidRPr="00B50579" w14:paraId="03D15A97" w14:textId="77777777" w:rsidTr="00B50579">
        <w:trPr>
          <w:divId w:val="69085872"/>
          <w:trHeight w:val="3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F68464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41DBB4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-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964708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2FD20D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7,5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9A15E3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468526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6EDAEC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-</w:t>
            </w:r>
          </w:p>
        </w:tc>
      </w:tr>
      <w:tr w:rsidR="00B50579" w:rsidRPr="00B50579" w14:paraId="7E59AA4E" w14:textId="77777777" w:rsidTr="00B50579">
        <w:trPr>
          <w:divId w:val="69085872"/>
          <w:trHeight w:val="3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8D17F1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8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DC3E28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-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497AEB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FD62EA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C860CF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36A8B7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F31AD7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-</w:t>
            </w:r>
          </w:p>
        </w:tc>
      </w:tr>
    </w:tbl>
    <w:p w14:paraId="775427AF" w14:textId="057DF1E8" w:rsidR="0062706D" w:rsidRPr="0015540A" w:rsidRDefault="0062706D" w:rsidP="00C43260">
      <w:pPr>
        <w:pStyle w:val="Textbody"/>
      </w:pPr>
      <w:r>
        <w:fldChar w:fldCharType="end"/>
      </w:r>
      <w:r w:rsidR="009A4560">
        <w:t>Расчёт</w:t>
      </w:r>
      <w:r w:rsidR="00C43260">
        <w:t>:</w:t>
      </w:r>
    </w:p>
    <w:p w14:paraId="1F6744A2" w14:textId="5DA3C342" w:rsidR="00C43260" w:rsidRPr="00C43260" w:rsidRDefault="008B0AF2" w:rsidP="00C43260">
      <w:pPr>
        <w:pStyle w:val="Textbody"/>
        <w:ind w:left="709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под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1000</m:t>
              </m:r>
            </m:num>
            <m:den>
              <m:r>
                <w:rPr>
                  <w:rFonts w:ascii="Cambria Math" w:hAnsi="Cambria Math"/>
                  <w:lang w:val="en-US"/>
                </w:rPr>
                <m:t>60∙3</m:t>
              </m:r>
            </m:den>
          </m:f>
          <m:r>
            <w:rPr>
              <w:rFonts w:ascii="Cambria Math" w:hAnsi="Cambria Math"/>
            </w:rPr>
            <m:t>≈6 мин</m:t>
          </m:r>
        </m:oMath>
      </m:oMathPara>
    </w:p>
    <w:p w14:paraId="0C0D174A" w14:textId="09537EBF" w:rsidR="00C43260" w:rsidRDefault="00C43260" w:rsidP="00C43260">
      <w:pPr>
        <w:pStyle w:val="Textbody"/>
        <w:ind w:firstLine="708"/>
      </w:pPr>
      <w:r>
        <w:t xml:space="preserve">Продолжительность поражающего действия АХОВ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пор</m:t>
            </m:r>
          </m:sub>
        </m:sSub>
        <m:r>
          <w:rPr>
            <w:rFonts w:ascii="Cambria Math" w:hAnsi="Cambria Math"/>
          </w:rPr>
          <m:t>, мин:</m:t>
        </m:r>
      </m:oMath>
    </w:p>
    <w:p w14:paraId="1A3D263D" w14:textId="378A6448" w:rsidR="0071508C" w:rsidRPr="009A4560" w:rsidRDefault="008B0AF2" w:rsidP="009A4560">
      <w:pPr>
        <w:pStyle w:val="Textbody"/>
        <w:ind w:left="709" w:firstLine="0"/>
        <w:rPr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пор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исп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К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и</m:t>
              </m:r>
            </m:sub>
          </m:sSub>
        </m:oMath>
      </m:oMathPara>
    </w:p>
    <w:p w14:paraId="410F7464" w14:textId="31CE63A0" w:rsidR="0071508C" w:rsidRDefault="008B0AF2" w:rsidP="009A4560">
      <w:pPr>
        <w:pStyle w:val="Textbody"/>
        <w:ind w:left="709" w:firstLine="0"/>
        <w:jc w:val="left"/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исп</m:t>
            </m:r>
          </m:sub>
        </m:sSub>
      </m:oMath>
      <w:r w:rsidR="009A4560">
        <w:rPr>
          <w:b/>
          <w:bCs/>
        </w:rPr>
        <w:t xml:space="preserve"> – </w:t>
      </w:r>
      <w:r w:rsidR="009A4560">
        <w:t>время испарения АХОВ;</w:t>
      </w:r>
    </w:p>
    <w:p w14:paraId="3C6ECA6B" w14:textId="72B1FF06" w:rsidR="009A4560" w:rsidRPr="009A4560" w:rsidRDefault="008B0AF2" w:rsidP="009A4560">
      <w:pPr>
        <w:pStyle w:val="Textbody"/>
        <w:ind w:left="709" w:firstLine="0"/>
        <w:jc w:val="left"/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и</m:t>
            </m:r>
          </m:sub>
        </m:sSub>
      </m:oMath>
      <w:r w:rsidR="009A4560">
        <w:rPr>
          <w:b/>
          <w:bCs/>
        </w:rPr>
        <w:t xml:space="preserve"> – </w:t>
      </w:r>
      <w:r w:rsidR="009A4560" w:rsidRPr="009A4560">
        <w:t>поправочный коэффициент.</w:t>
      </w:r>
    </w:p>
    <w:p w14:paraId="1FD0069A" w14:textId="010D1DF4" w:rsidR="00B50579" w:rsidRPr="00B50579" w:rsidRDefault="009A4560" w:rsidP="0071508C">
      <w:pPr>
        <w:pStyle w:val="Textbody"/>
        <w:ind w:firstLine="708"/>
      </w:pPr>
      <w:r>
        <w:t xml:space="preserve">Таблица 10. </w:t>
      </w:r>
      <w:r w:rsidRPr="009A4560">
        <w:t>Время испарения АХОВ (t</w:t>
      </w:r>
      <w:r w:rsidRPr="009A4560">
        <w:rPr>
          <w:vertAlign w:val="subscript"/>
        </w:rPr>
        <w:t>исп</w:t>
      </w:r>
      <w:r w:rsidRPr="009A4560">
        <w:t>), при скорости ветра 1 м/с</w:t>
      </w:r>
      <w:r>
        <w:t>.</w:t>
      </w:r>
      <w:r>
        <w:rPr>
          <w:lang w:val="en-US"/>
        </w:rPr>
        <w:fldChar w:fldCharType="begin"/>
      </w:r>
      <w:r w:rsidRPr="00F9149E">
        <w:instrText xml:space="preserve"> </w:instrText>
      </w:r>
      <w:r>
        <w:rPr>
          <w:lang w:val="en-US"/>
        </w:rPr>
        <w:instrText>LINK</w:instrText>
      </w:r>
      <w:r w:rsidRPr="00F9149E">
        <w:instrText xml:space="preserve"> </w:instrText>
      </w:r>
      <w:r w:rsidR="00B50579">
        <w:instrText xml:space="preserve">Excel.Sheet.12 "F:\\ETU\\бжд\\практика\\ИДЗ\\таблицы (Восстановленный).xlsx" Лист7!R1C1:R5C3 </w:instrText>
      </w:r>
      <w:r w:rsidRPr="00F9149E">
        <w:instrText>\</w:instrText>
      </w:r>
      <w:r>
        <w:rPr>
          <w:lang w:val="en-US"/>
        </w:rPr>
        <w:instrText>a</w:instrText>
      </w:r>
      <w:r w:rsidRPr="00F9149E">
        <w:instrText xml:space="preserve"> \</w:instrText>
      </w:r>
      <w:r>
        <w:rPr>
          <w:lang w:val="en-US"/>
        </w:rPr>
        <w:instrText>f</w:instrText>
      </w:r>
      <w:r w:rsidRPr="00F9149E">
        <w:instrText xml:space="preserve"> 4 \</w:instrText>
      </w:r>
      <w:r>
        <w:rPr>
          <w:lang w:val="en-US"/>
        </w:rPr>
        <w:instrText>h</w:instrText>
      </w:r>
      <w:r w:rsidRPr="00F9149E">
        <w:instrText xml:space="preserve"> </w:instrText>
      </w:r>
      <w:r w:rsidR="00E13D8D" w:rsidRPr="00F9149E">
        <w:instrText xml:space="preserve"> \* </w:instrText>
      </w:r>
      <w:r w:rsidR="00E13D8D">
        <w:rPr>
          <w:lang w:val="en-US"/>
        </w:rPr>
        <w:instrText>MERGEFORMAT</w:instrText>
      </w:r>
      <w:r w:rsidR="00E13D8D" w:rsidRPr="00F9149E">
        <w:instrText xml:space="preserve"> </w:instrText>
      </w:r>
      <w:r w:rsidR="00B50579">
        <w:rPr>
          <w:lang w:val="en-US"/>
        </w:rPr>
        <w:fldChar w:fldCharType="separate"/>
      </w:r>
    </w:p>
    <w:tbl>
      <w:tblPr>
        <w:tblW w:w="9771" w:type="dxa"/>
        <w:tblLook w:val="04A0" w:firstRow="1" w:lastRow="0" w:firstColumn="1" w:lastColumn="0" w:noHBand="0" w:noVBand="1"/>
      </w:tblPr>
      <w:tblGrid>
        <w:gridCol w:w="3392"/>
        <w:gridCol w:w="3261"/>
        <w:gridCol w:w="3118"/>
      </w:tblGrid>
      <w:tr w:rsidR="00B50579" w:rsidRPr="00B50579" w14:paraId="73C284CB" w14:textId="77777777" w:rsidTr="00B50579">
        <w:trPr>
          <w:divId w:val="1261259740"/>
          <w:trHeight w:val="315"/>
        </w:trPr>
        <w:tc>
          <w:tcPr>
            <w:tcW w:w="33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158CC" w14:textId="59BF6D46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Вид АХОВ </w:t>
            </w:r>
          </w:p>
        </w:tc>
        <w:tc>
          <w:tcPr>
            <w:tcW w:w="637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3E8599C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Время испарения </w:t>
            </w:r>
          </w:p>
        </w:tc>
      </w:tr>
      <w:tr w:rsidR="00B50579" w:rsidRPr="00B50579" w14:paraId="1E3749C6" w14:textId="77777777" w:rsidTr="00B50579">
        <w:trPr>
          <w:divId w:val="1261259740"/>
          <w:trHeight w:val="315"/>
        </w:trPr>
        <w:tc>
          <w:tcPr>
            <w:tcW w:w="33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6D58C2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F2CB70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Необвалованная емкость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737409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Обвалованная емкость</w:t>
            </w:r>
          </w:p>
        </w:tc>
      </w:tr>
      <w:tr w:rsidR="00B50579" w:rsidRPr="00B50579" w14:paraId="0538F0E1" w14:textId="77777777" w:rsidTr="00B50579">
        <w:trPr>
          <w:divId w:val="1261259740"/>
          <w:trHeight w:val="315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15F5DD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1.Хлор, фосген 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85FD52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1,3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540B0D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22</w:t>
            </w:r>
          </w:p>
        </w:tc>
      </w:tr>
      <w:tr w:rsidR="00B50579" w:rsidRPr="00B50579" w14:paraId="5FC8B539" w14:textId="77777777" w:rsidTr="00B50579">
        <w:trPr>
          <w:divId w:val="1261259740"/>
          <w:trHeight w:val="315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7DA4A7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2.Сероуглерод 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228E5C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3,0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BC2448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45</w:t>
            </w:r>
          </w:p>
        </w:tc>
      </w:tr>
      <w:tr w:rsidR="00B50579" w:rsidRPr="00B50579" w14:paraId="075AFE3B" w14:textId="77777777" w:rsidTr="00B50579">
        <w:trPr>
          <w:divId w:val="1261259740"/>
          <w:trHeight w:val="315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DD2818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3.Сернистый ангидрид, аммиак 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57F923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1,2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FD7415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20</w:t>
            </w:r>
          </w:p>
        </w:tc>
      </w:tr>
    </w:tbl>
    <w:p w14:paraId="7BDBD094" w14:textId="51A220E1" w:rsidR="00B50579" w:rsidRPr="00B50579" w:rsidRDefault="009A4560" w:rsidP="0071508C">
      <w:pPr>
        <w:pStyle w:val="Textbody"/>
        <w:ind w:firstLine="708"/>
      </w:pPr>
      <w:r>
        <w:rPr>
          <w:lang w:val="en-US"/>
        </w:rPr>
        <w:fldChar w:fldCharType="end"/>
      </w:r>
      <w:r w:rsidR="00E13D8D">
        <w:t>Таблица 11. Поправочный коэффициент (К</w:t>
      </w:r>
      <w:r w:rsidR="00E13D8D" w:rsidRPr="00E13D8D">
        <w:rPr>
          <w:vertAlign w:val="subscript"/>
        </w:rPr>
        <w:t>и</w:t>
      </w:r>
      <w:r w:rsidR="00E13D8D">
        <w:t>).</w:t>
      </w:r>
      <w:r w:rsidR="00606D09">
        <w:rPr>
          <w:lang w:val="en-US"/>
        </w:rPr>
        <w:fldChar w:fldCharType="begin"/>
      </w:r>
      <w:r w:rsidR="00606D09">
        <w:rPr>
          <w:lang w:val="en-US"/>
        </w:rPr>
        <w:instrText xml:space="preserve"> LINK </w:instrText>
      </w:r>
      <w:r w:rsidR="00B50579">
        <w:rPr>
          <w:lang w:val="en-US"/>
        </w:rPr>
        <w:instrText xml:space="preserve">Excel.Sheet.12 "F:\\ETU\\бжд\\практика\\ИДЗ\\таблицы (Восстановленный).xlsx" Лист8!R1C1:R2C9 </w:instrText>
      </w:r>
      <w:r w:rsidR="00606D09">
        <w:rPr>
          <w:lang w:val="en-US"/>
        </w:rPr>
        <w:instrText xml:space="preserve">\a \f 4 \h  \* MERGEFORMAT </w:instrText>
      </w:r>
      <w:r w:rsidR="00B50579">
        <w:rPr>
          <w:lang w:val="en-US"/>
        </w:rPr>
        <w:fldChar w:fldCharType="separate"/>
      </w:r>
    </w:p>
    <w:tbl>
      <w:tblPr>
        <w:tblW w:w="9771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2091"/>
      </w:tblGrid>
      <w:tr w:rsidR="00B50579" w:rsidRPr="00B50579" w14:paraId="27702865" w14:textId="77777777" w:rsidTr="00B50579">
        <w:trPr>
          <w:divId w:val="820191660"/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E2A40A" w14:textId="37135620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Vв, м/с 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BBF1F7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3E84DF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7C2751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FD3321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9F57A0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F1586A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D99255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7</w:t>
            </w:r>
          </w:p>
        </w:tc>
        <w:tc>
          <w:tcPr>
            <w:tcW w:w="20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CF86B9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8</w:t>
            </w:r>
          </w:p>
        </w:tc>
      </w:tr>
      <w:tr w:rsidR="00B50579" w:rsidRPr="00B50579" w14:paraId="698EF9BC" w14:textId="77777777" w:rsidTr="00B50579">
        <w:trPr>
          <w:divId w:val="820191660"/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CA8595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Ки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736545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00CE20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0,7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F07518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0,55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C900E6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0,43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342F99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0,37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12FBB1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0,32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4E797D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0,28 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976F20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0,25 </w:t>
            </w:r>
          </w:p>
        </w:tc>
      </w:tr>
    </w:tbl>
    <w:p w14:paraId="6AA1DBCB" w14:textId="473C5892" w:rsidR="009A4560" w:rsidRDefault="00606D09" w:rsidP="0071508C">
      <w:pPr>
        <w:pStyle w:val="Textbody"/>
        <w:ind w:firstLine="708"/>
      </w:pPr>
      <w:r>
        <w:rPr>
          <w:lang w:val="en-US"/>
        </w:rPr>
        <w:fldChar w:fldCharType="end"/>
      </w:r>
      <w:r>
        <w:t>По таблицам:</w:t>
      </w:r>
    </w:p>
    <w:p w14:paraId="1246441E" w14:textId="2E90F958" w:rsidR="00606D09" w:rsidRDefault="008B0AF2" w:rsidP="00606D09">
      <w:pPr>
        <w:pStyle w:val="Textbody"/>
        <w:ind w:left="709" w:firstLine="0"/>
        <w:jc w:val="left"/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исп</m:t>
            </m:r>
          </m:sub>
        </m:sSub>
        <m:r>
          <m:rPr>
            <m:sty m:val="bi"/>
          </m:rPr>
          <w:rPr>
            <w:rFonts w:ascii="Cambria Math" w:hAnsi="Cambria Math"/>
          </w:rPr>
          <m:t>=1,3;</m:t>
        </m:r>
      </m:oMath>
      <w:r w:rsidR="00606D09">
        <w:rPr>
          <w:b/>
          <w:bCs/>
        </w:rPr>
        <w:t xml:space="preserve"> </w:t>
      </w:r>
    </w:p>
    <w:p w14:paraId="711EB92B" w14:textId="0ABA6975" w:rsidR="00606D09" w:rsidRPr="00606D09" w:rsidRDefault="008B0AF2" w:rsidP="00606D09">
      <w:pPr>
        <w:pStyle w:val="Textbody"/>
        <w:ind w:firstLine="708"/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и</m:t>
            </m:r>
          </m:sub>
        </m:sSub>
        <m:r>
          <m:rPr>
            <m:sty m:val="bi"/>
          </m:rPr>
          <w:rPr>
            <w:rFonts w:ascii="Cambria Math" w:hAnsi="Cambria Math"/>
          </w:rPr>
          <m:t>=0,7;</m:t>
        </m:r>
      </m:oMath>
      <w:r w:rsidR="00606D09">
        <w:rPr>
          <w:b/>
          <w:bCs/>
        </w:rPr>
        <w:t xml:space="preserve"> </w:t>
      </w:r>
    </w:p>
    <w:p w14:paraId="123979F6" w14:textId="545A775B" w:rsidR="0071508C" w:rsidRPr="00606D09" w:rsidRDefault="008B0AF2" w:rsidP="00606D09">
      <w:pPr>
        <w:pStyle w:val="Textbody"/>
        <w:ind w:left="709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пор</m:t>
              </m:r>
            </m:sub>
          </m:sSub>
          <m:r>
            <w:rPr>
              <w:rFonts w:ascii="Cambria Math" w:hAnsi="Cambria Math"/>
            </w:rPr>
            <m:t>=1,3∙0,7=0,91 час=54,6 мин</m:t>
          </m:r>
        </m:oMath>
      </m:oMathPara>
    </w:p>
    <w:p w14:paraId="41A69559" w14:textId="46F6C77B" w:rsidR="00BA0AAF" w:rsidRPr="00FC0E82" w:rsidRDefault="00A10722" w:rsidP="00FC0E82">
      <w:pPr>
        <w:pStyle w:val="Textbody"/>
        <w:rPr>
          <w:b/>
          <w:bCs/>
          <w:i/>
          <w:iCs/>
        </w:rPr>
      </w:pPr>
      <w:r>
        <w:rPr>
          <w:b/>
          <w:bCs/>
          <w:i/>
          <w:iCs/>
        </w:rPr>
        <w:t>В</w:t>
      </w:r>
      <w:r w:rsidR="00F612F9" w:rsidRPr="00FC0E82">
        <w:rPr>
          <w:b/>
          <w:bCs/>
          <w:i/>
          <w:iCs/>
        </w:rPr>
        <w:t xml:space="preserve">озможное число жертв студентов и сотрудников университета. </w:t>
      </w:r>
    </w:p>
    <w:p w14:paraId="32774AA1" w14:textId="0F5C6AC8" w:rsidR="006625BC" w:rsidRDefault="006625BC" w:rsidP="006625BC">
      <w:pPr>
        <w:pStyle w:val="Textbody"/>
        <w:ind w:firstLine="708"/>
      </w:pPr>
      <w:r>
        <w:lastRenderedPageBreak/>
        <w:t>Для определения химических потерь необходимо знать обеспеченность людей средствами индивидуальной защиты (противогазами) и условия их защиты (открытая местность, укрытия).</w:t>
      </w:r>
    </w:p>
    <w:p w14:paraId="24E05F6B" w14:textId="77777777" w:rsidR="006625BC" w:rsidRPr="006625BC" w:rsidRDefault="006625BC" w:rsidP="006625BC">
      <w:pPr>
        <w:pStyle w:val="Textbody"/>
        <w:numPr>
          <w:ilvl w:val="0"/>
          <w:numId w:val="10"/>
        </w:numPr>
      </w:pPr>
      <w:r w:rsidRPr="006625BC">
        <w:t>Местность – Открытая</w:t>
      </w:r>
    </w:p>
    <w:p w14:paraId="4EB93F0C" w14:textId="77777777" w:rsidR="006625BC" w:rsidRPr="006625BC" w:rsidRDefault="006625BC" w:rsidP="006625BC">
      <w:pPr>
        <w:pStyle w:val="Textbody"/>
        <w:numPr>
          <w:ilvl w:val="0"/>
          <w:numId w:val="10"/>
        </w:numPr>
      </w:pPr>
      <w:r w:rsidRPr="006625BC">
        <w:t>Условия защиты людей – Открытая местность</w:t>
      </w:r>
    </w:p>
    <w:p w14:paraId="7849C35B" w14:textId="7CC6F8F8" w:rsidR="006625BC" w:rsidRDefault="006625BC" w:rsidP="006625BC">
      <w:pPr>
        <w:pStyle w:val="Textbody"/>
        <w:numPr>
          <w:ilvl w:val="0"/>
          <w:numId w:val="10"/>
        </w:numPr>
      </w:pPr>
      <w:r w:rsidRPr="006625BC">
        <w:t>Обеспеченность людей противогазами, % - 0</w:t>
      </w:r>
    </w:p>
    <w:p w14:paraId="712E2852" w14:textId="75A9F78A" w:rsidR="00B50579" w:rsidRPr="00B50579" w:rsidRDefault="00A10722" w:rsidP="00615692">
      <w:pPr>
        <w:pStyle w:val="Textbody"/>
        <w:ind w:firstLine="708"/>
      </w:pPr>
      <w:r>
        <w:t xml:space="preserve">Таблица 12. </w:t>
      </w:r>
      <w:r w:rsidRPr="00A10722">
        <w:t>Возможные потери людей в очаге поражения</w:t>
      </w:r>
      <w:r>
        <w:t>.</w:t>
      </w:r>
      <w:r>
        <w:fldChar w:fldCharType="begin"/>
      </w:r>
      <w:r>
        <w:instrText xml:space="preserve"> LINK </w:instrText>
      </w:r>
      <w:r w:rsidR="00B50579">
        <w:instrText xml:space="preserve">Excel.Sheet.12 "F:\\ETU\\бжд\\практика\\ИДЗ\\таблицы (Восстановленный).xlsx" Лист9!R1C1:R4C8 </w:instrText>
      </w:r>
      <w:r>
        <w:instrText xml:space="preserve">\a \f 4 \h  \* MERGEFORMAT </w:instrText>
      </w:r>
      <w:r w:rsidR="00B50579">
        <w:fldChar w:fldCharType="separate"/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2263"/>
        <w:gridCol w:w="1418"/>
        <w:gridCol w:w="1082"/>
        <w:gridCol w:w="742"/>
        <w:gridCol w:w="742"/>
        <w:gridCol w:w="742"/>
        <w:gridCol w:w="742"/>
        <w:gridCol w:w="2045"/>
      </w:tblGrid>
      <w:tr w:rsidR="00B50579" w:rsidRPr="00B50579" w14:paraId="450BE1B6" w14:textId="77777777" w:rsidTr="00B50579">
        <w:trPr>
          <w:divId w:val="479423047"/>
          <w:trHeight w:val="300"/>
        </w:trPr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6DB6D" w14:textId="2B442AE4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Условия защиты </w:t>
            </w:r>
          </w:p>
        </w:tc>
        <w:tc>
          <w:tcPr>
            <w:tcW w:w="751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CD031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Обеспеченность противогазами (n), % </w:t>
            </w:r>
          </w:p>
        </w:tc>
      </w:tr>
      <w:tr w:rsidR="00B50579" w:rsidRPr="00B50579" w14:paraId="72E18355" w14:textId="77777777" w:rsidTr="00B50579">
        <w:trPr>
          <w:divId w:val="479423047"/>
          <w:trHeight w:val="300"/>
        </w:trPr>
        <w:tc>
          <w:tcPr>
            <w:tcW w:w="22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ECAF8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D93B7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8A4A1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08377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40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030F1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256AE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70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435D7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90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250C6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100</w:t>
            </w:r>
          </w:p>
        </w:tc>
      </w:tr>
      <w:tr w:rsidR="00B50579" w:rsidRPr="00B50579" w14:paraId="6231F0EA" w14:textId="77777777" w:rsidTr="00B50579">
        <w:trPr>
          <w:divId w:val="479423047"/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8580D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Открытая местность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6D473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90-100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0FE91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75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2E2C1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1FD67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3127D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9167C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18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05B0F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5-</w:t>
            </w:r>
          </w:p>
        </w:tc>
      </w:tr>
      <w:tr w:rsidR="00B50579" w:rsidRPr="00B50579" w14:paraId="5502FDAF" w14:textId="77777777" w:rsidTr="00B50579">
        <w:trPr>
          <w:divId w:val="479423047"/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43021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Укрытия, здания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723C7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50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44F34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40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F436C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A75A7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27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06568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18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F032D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9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99843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4</w:t>
            </w:r>
          </w:p>
        </w:tc>
      </w:tr>
    </w:tbl>
    <w:p w14:paraId="7C2BC9BA" w14:textId="6FD227C1" w:rsidR="00A10722" w:rsidRDefault="00A10722" w:rsidP="00615692">
      <w:pPr>
        <w:pStyle w:val="Textbody"/>
        <w:ind w:firstLine="708"/>
      </w:pPr>
      <w:r>
        <w:fldChar w:fldCharType="end"/>
      </w:r>
      <w:r w:rsidR="00615692" w:rsidRPr="00615692">
        <w:t xml:space="preserve"> В </w:t>
      </w:r>
      <w:r w:rsidR="00615692">
        <w:t>данной</w:t>
      </w:r>
      <w:r w:rsidR="00615692" w:rsidRPr="00615692">
        <w:t xml:space="preserve"> </w:t>
      </w:r>
      <w:r w:rsidR="00615692">
        <w:t>задаче</w:t>
      </w:r>
      <w:r w:rsidR="00615692" w:rsidRPr="00615692">
        <w:t xml:space="preserve"> процент потерь составляет </w:t>
      </w:r>
      <w:r w:rsidR="00615692">
        <w:t>90-100</w:t>
      </w:r>
      <w:r w:rsidR="00615692" w:rsidRPr="00615692">
        <w:t>%</w:t>
      </w:r>
    </w:p>
    <w:p w14:paraId="1077694E" w14:textId="5B22DBEF" w:rsidR="00BA0AAF" w:rsidRDefault="00F02E40" w:rsidP="00F02E40">
      <w:pPr>
        <w:pStyle w:val="Textbody"/>
        <w:ind w:firstLine="708"/>
      </w:pPr>
      <w:r>
        <w:t>Таблица 13. Процент поражения при отсутствии средств защиты во время распространения первичного облака.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4815"/>
        <w:gridCol w:w="4961"/>
      </w:tblGrid>
      <w:tr w:rsidR="00F02E40" w:rsidRPr="00F02E40" w14:paraId="1864E700" w14:textId="77777777" w:rsidTr="00681C55">
        <w:trPr>
          <w:trHeight w:val="300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D8FB4" w14:textId="77777777" w:rsidR="00F02E40" w:rsidRPr="00F02E40" w:rsidRDefault="00F02E40" w:rsidP="00F02E4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F02E4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ОХВ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EE21A" w14:textId="77777777" w:rsidR="00F02E40" w:rsidRPr="00F02E40" w:rsidRDefault="00F02E40" w:rsidP="00681C55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F02E4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Количество пораженных, %</w:t>
            </w:r>
          </w:p>
        </w:tc>
      </w:tr>
      <w:tr w:rsidR="00F02E40" w:rsidRPr="00F02E40" w14:paraId="789ED721" w14:textId="77777777" w:rsidTr="00681C55">
        <w:trPr>
          <w:trHeight w:val="30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E9F86" w14:textId="77777777" w:rsidR="00F02E40" w:rsidRPr="00F02E40" w:rsidRDefault="00F02E40" w:rsidP="00F02E4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F02E4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Окись углерода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ABE2E" w14:textId="14A5A784" w:rsidR="00F02E40" w:rsidRPr="00F02E40" w:rsidRDefault="00681C55" w:rsidP="00681C55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10 – 20</w:t>
            </w:r>
          </w:p>
        </w:tc>
      </w:tr>
      <w:tr w:rsidR="00F02E40" w:rsidRPr="00F02E40" w14:paraId="08FFAC63" w14:textId="77777777" w:rsidTr="00681C55">
        <w:trPr>
          <w:trHeight w:val="30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006D3" w14:textId="77777777" w:rsidR="00F02E40" w:rsidRPr="00F02E40" w:rsidRDefault="00F02E40" w:rsidP="00F02E4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F02E4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Хлор, аммиак, сернистый газ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28D9D" w14:textId="2E71887D" w:rsidR="00681C55" w:rsidRPr="00F02E40" w:rsidRDefault="00681C55" w:rsidP="00681C55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23 – 30</w:t>
            </w:r>
          </w:p>
        </w:tc>
      </w:tr>
      <w:tr w:rsidR="00F02E40" w:rsidRPr="00F02E40" w14:paraId="0BFF5239" w14:textId="77777777" w:rsidTr="00681C55">
        <w:trPr>
          <w:trHeight w:val="30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503A4" w14:textId="77777777" w:rsidR="00F02E40" w:rsidRPr="00F02E40" w:rsidRDefault="00F02E40" w:rsidP="00F02E4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F02E4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Синильная кислота, фосген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994D4" w14:textId="7781480B" w:rsidR="00F02E40" w:rsidRPr="00F02E40" w:rsidRDefault="00681C55" w:rsidP="00681C55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 w:rsidRPr="008870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US" w:eastAsia="ru-RU" w:bidi="ar-SA"/>
              </w:rPr>
              <w:t>30 – 40</w:t>
            </w:r>
          </w:p>
        </w:tc>
      </w:tr>
      <w:tr w:rsidR="00F02E40" w:rsidRPr="00F02E40" w14:paraId="79B8B4DC" w14:textId="77777777" w:rsidTr="00681C55">
        <w:trPr>
          <w:trHeight w:val="30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219F0" w14:textId="77777777" w:rsidR="00F02E40" w:rsidRPr="00F02E40" w:rsidRDefault="00F02E40" w:rsidP="00F02E4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F02E4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Оксиь этилена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A0619" w14:textId="5EDF35D6" w:rsidR="00681C55" w:rsidRPr="00F02E40" w:rsidRDefault="00681C55" w:rsidP="00681C55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50 – 60</w:t>
            </w:r>
          </w:p>
        </w:tc>
      </w:tr>
    </w:tbl>
    <w:p w14:paraId="037D41D4" w14:textId="6457F5B5" w:rsidR="00887067" w:rsidRPr="00887067" w:rsidRDefault="00887067" w:rsidP="00615692">
      <w:pPr>
        <w:pStyle w:val="Textbody"/>
        <w:rPr>
          <w:kern w:val="0"/>
          <w:szCs w:val="28"/>
          <w:lang w:eastAsia="ru-RU" w:bidi="ar-SA"/>
        </w:rPr>
      </w:pPr>
      <w:r>
        <w:rPr>
          <w:kern w:val="0"/>
          <w:szCs w:val="28"/>
          <w:lang w:eastAsia="ru-RU" w:bidi="ar-SA"/>
        </w:rPr>
        <w:t>Фактические потери людей при обе</w:t>
      </w:r>
      <w:r w:rsidR="00615692">
        <w:rPr>
          <w:kern w:val="0"/>
          <w:szCs w:val="28"/>
          <w:lang w:eastAsia="ru-RU" w:bidi="ar-SA"/>
        </w:rPr>
        <w:t>спеченности 0% людей противогазами</w:t>
      </w:r>
      <w:r>
        <w:rPr>
          <w:kern w:val="0"/>
          <w:szCs w:val="28"/>
          <w:lang w:eastAsia="ru-RU" w:bidi="ar-SA"/>
        </w:rPr>
        <w:t>:</w:t>
      </w:r>
    </w:p>
    <w:p w14:paraId="533C6F9A" w14:textId="4CBA9CF4" w:rsidR="00BA0AAF" w:rsidRPr="00615692" w:rsidRDefault="008B0AF2" w:rsidP="00615692">
      <w:pPr>
        <w:pStyle w:val="Textbody"/>
        <w:ind w:left="709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ХП</m:t>
              </m:r>
            </m:e>
            <m:sub>
              <m:r>
                <w:rPr>
                  <w:rFonts w:ascii="Cambria Math" w:hAnsi="Cambria Math"/>
                </w:rPr>
                <m:t>мин</m:t>
              </m:r>
            </m:sub>
          </m:sSub>
          <m:r>
            <w:rPr>
              <w:rFonts w:ascii="Cambria Math" w:hAnsi="Cambria Math"/>
            </w:rPr>
            <m:t>=90∙0,3=40%</m:t>
          </m:r>
        </m:oMath>
      </m:oMathPara>
    </w:p>
    <w:p w14:paraId="7F778BAC" w14:textId="42DFB69F" w:rsidR="00615692" w:rsidRPr="00615692" w:rsidRDefault="008B0AF2" w:rsidP="00615692">
      <w:pPr>
        <w:pStyle w:val="Textbody"/>
        <w:ind w:left="709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ХП</m:t>
              </m:r>
            </m:e>
            <m:sub>
              <m:r>
                <w:rPr>
                  <w:rFonts w:ascii="Cambria Math" w:hAnsi="Cambria Math"/>
                </w:rPr>
                <m:t>макс</m:t>
              </m:r>
            </m:sub>
          </m:sSub>
          <m:r>
            <w:rPr>
              <w:rFonts w:ascii="Cambria Math" w:hAnsi="Cambria Math"/>
            </w:rPr>
            <m:t>=100∙0,4=27%</m:t>
          </m:r>
        </m:oMath>
      </m:oMathPara>
    </w:p>
    <w:p w14:paraId="0694192C" w14:textId="74C9F5E4" w:rsidR="00615692" w:rsidRDefault="00615692" w:rsidP="00615692">
      <w:pPr>
        <w:pStyle w:val="Textbody"/>
      </w:pPr>
      <w:r>
        <w:t>Определение числа погибших людей при выбросе облака АХОВ можно провести по формуле:</w:t>
      </w:r>
    </w:p>
    <w:p w14:paraId="02EB3301" w14:textId="6EAC8200" w:rsidR="00615692" w:rsidRPr="00615692" w:rsidRDefault="008B0AF2" w:rsidP="00615692">
      <w:pPr>
        <w:pStyle w:val="Textbody"/>
        <w:ind w:left="709" w:firstLine="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пот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см</m:t>
              </m:r>
            </m:sub>
            <m:sup>
              <m:r>
                <w:rPr>
                  <w:rFonts w:ascii="Cambria Math" w:hAnsi="Cambria Math"/>
                </w:rPr>
                <m:t>уд</m:t>
              </m:r>
            </m:sup>
          </m:sSubSup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  <w:lang w:val="en-US"/>
            </w:rPr>
            <m:t>M</m:t>
          </m:r>
        </m:oMath>
      </m:oMathPara>
    </w:p>
    <w:p w14:paraId="777DAF56" w14:textId="46AF55A3" w:rsidR="00615692" w:rsidRDefault="008B0AF2" w:rsidP="00615692">
      <w:pPr>
        <w:pStyle w:val="Textbody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см</m:t>
            </m:r>
          </m:sub>
          <m:sup>
            <m:r>
              <w:rPr>
                <w:rFonts w:ascii="Cambria Math" w:hAnsi="Cambria Math"/>
              </w:rPr>
              <m:t>уд</m:t>
            </m:r>
          </m:sup>
        </m:sSubSup>
      </m:oMath>
      <w:r w:rsidR="00615692">
        <w:t xml:space="preserve"> -  средняя удельная смертность при воздействии делимого АХОВ, чел/т (табл. 14);</w:t>
      </w:r>
    </w:p>
    <w:p w14:paraId="4F7529ED" w14:textId="6BAC2B65" w:rsidR="00615692" w:rsidRDefault="00615692" w:rsidP="00615692">
      <w:pPr>
        <w:pStyle w:val="Textbody"/>
      </w:pPr>
      <w:r>
        <w:t>М – масса выброса АХОВ, т.</w:t>
      </w:r>
    </w:p>
    <w:p w14:paraId="0370C877" w14:textId="7545DC03" w:rsidR="00B50579" w:rsidRPr="00B50579" w:rsidRDefault="00615692" w:rsidP="009A7859">
      <w:pPr>
        <w:pStyle w:val="Textbody"/>
      </w:pPr>
      <w:r>
        <w:t xml:space="preserve">Таблица </w:t>
      </w:r>
      <w:r w:rsidR="009A7859">
        <w:t>14</w:t>
      </w:r>
      <w:r w:rsidRPr="00615692">
        <w:t>. Средняя удельная смертность для некоторых АХОВ</w:t>
      </w:r>
      <w:r w:rsidR="009A7859">
        <w:t>.</w:t>
      </w:r>
      <w:r w:rsidR="009A7859">
        <w:rPr>
          <w:lang w:val="en-US"/>
        </w:rPr>
        <w:fldChar w:fldCharType="begin"/>
      </w:r>
      <w:r w:rsidR="009A7859" w:rsidRPr="00F9149E">
        <w:instrText xml:space="preserve"> </w:instrText>
      </w:r>
      <w:r w:rsidR="009A7859">
        <w:rPr>
          <w:lang w:val="en-US"/>
        </w:rPr>
        <w:instrText>LINK</w:instrText>
      </w:r>
      <w:r w:rsidR="009A7859" w:rsidRPr="00F9149E">
        <w:instrText xml:space="preserve"> </w:instrText>
      </w:r>
      <w:r w:rsidR="00B50579">
        <w:instrText xml:space="preserve">Excel.Sheet.12 "F:\\ETU\\бжд\\практика\\ИДЗ\\таблицы (Восстановленный).xlsx" Лист11!R1C1:R4C2 </w:instrText>
      </w:r>
      <w:r w:rsidR="009A7859" w:rsidRPr="00F9149E">
        <w:instrText>\</w:instrText>
      </w:r>
      <w:r w:rsidR="009A7859">
        <w:rPr>
          <w:lang w:val="en-US"/>
        </w:rPr>
        <w:instrText>a</w:instrText>
      </w:r>
      <w:r w:rsidR="009A7859" w:rsidRPr="00F9149E">
        <w:instrText xml:space="preserve"> \</w:instrText>
      </w:r>
      <w:r w:rsidR="009A7859">
        <w:rPr>
          <w:lang w:val="en-US"/>
        </w:rPr>
        <w:instrText>f</w:instrText>
      </w:r>
      <w:r w:rsidR="009A7859" w:rsidRPr="00F9149E">
        <w:instrText xml:space="preserve"> 4 \</w:instrText>
      </w:r>
      <w:r w:rsidR="009A7859">
        <w:rPr>
          <w:lang w:val="en-US"/>
        </w:rPr>
        <w:instrText>h</w:instrText>
      </w:r>
      <w:r w:rsidR="009A7859" w:rsidRPr="00F9149E">
        <w:instrText xml:space="preserve">  \* </w:instrText>
      </w:r>
      <w:r w:rsidR="009A7859">
        <w:rPr>
          <w:lang w:val="en-US"/>
        </w:rPr>
        <w:instrText>MERGEFORMAT</w:instrText>
      </w:r>
      <w:r w:rsidR="009A7859" w:rsidRPr="00F9149E">
        <w:instrText xml:space="preserve"> </w:instrText>
      </w:r>
      <w:r w:rsidR="00B50579">
        <w:rPr>
          <w:lang w:val="en-US"/>
        </w:rPr>
        <w:fldChar w:fldCharType="separate"/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4531"/>
        <w:gridCol w:w="5245"/>
      </w:tblGrid>
      <w:tr w:rsidR="00B50579" w:rsidRPr="00B50579" w14:paraId="23BDBFFE" w14:textId="77777777" w:rsidTr="00B50579">
        <w:trPr>
          <w:divId w:val="412777563"/>
          <w:trHeight w:val="300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9F20C" w14:textId="0431BEC9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Наименование вещества 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793CC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Cambria Math" w:eastAsia="Times New Roman" w:hAnsi="Cambria Math" w:cs="Times New Roman"/>
                <w:color w:val="000000"/>
                <w:kern w:val="0"/>
                <w:sz w:val="22"/>
                <w:szCs w:val="22"/>
                <w:lang w:eastAsia="ru-RU" w:bidi="ar-SA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sz w:val="22"/>
                    <w:szCs w:val="22"/>
                    <w:lang w:eastAsia="ru-RU" w:bidi="ar-SA"/>
                  </w:rPr>
                  <m:t> </m:t>
                </m:r>
              </m:oMath>
            </m:oMathPara>
          </w:p>
        </w:tc>
      </w:tr>
      <w:tr w:rsidR="00B50579" w:rsidRPr="00B50579" w14:paraId="558DEF0C" w14:textId="77777777" w:rsidTr="00B50579">
        <w:trPr>
          <w:divId w:val="412777563"/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B46AB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 Хлор, фосген, хлорпикрин 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2EE55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0,50 </w:t>
            </w:r>
          </w:p>
        </w:tc>
      </w:tr>
      <w:tr w:rsidR="00B50579" w:rsidRPr="00B50579" w14:paraId="7D7F2AE5" w14:textId="77777777" w:rsidTr="00B50579">
        <w:trPr>
          <w:divId w:val="412777563"/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873BB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Сероводород 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C94A3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0,20 </w:t>
            </w:r>
          </w:p>
        </w:tc>
      </w:tr>
      <w:tr w:rsidR="00B50579" w:rsidRPr="00B50579" w14:paraId="488968EB" w14:textId="77777777" w:rsidTr="00B50579">
        <w:trPr>
          <w:divId w:val="412777563"/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D92CC" w14:textId="77777777" w:rsidR="00B50579" w:rsidRPr="00B50579" w:rsidRDefault="00B50579" w:rsidP="00B5057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Аммиак 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55C79" w14:textId="77777777" w:rsidR="00B50579" w:rsidRPr="00B50579" w:rsidRDefault="00B50579" w:rsidP="00B5057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057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0,05 </w:t>
            </w:r>
          </w:p>
        </w:tc>
      </w:tr>
    </w:tbl>
    <w:p w14:paraId="49AB13DD" w14:textId="7A42A22A" w:rsidR="009A7859" w:rsidRPr="009A7859" w:rsidRDefault="009A7859" w:rsidP="009A7859">
      <w:pPr>
        <w:pStyle w:val="Textbody"/>
        <w:rPr>
          <w:i/>
        </w:rPr>
      </w:pPr>
      <w:r>
        <w:rPr>
          <w:lang w:val="en-US"/>
        </w:rPr>
        <w:fldChar w:fldCharType="end"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пот</m:t>
            </m:r>
          </m:sub>
        </m:sSub>
        <m:r>
          <w:rPr>
            <w:rFonts w:ascii="Cambria Math" w:hAnsi="Cambria Math"/>
          </w:rPr>
          <m:t>=0,50∙</m:t>
        </m:r>
        <m:r>
          <w:rPr>
            <w:rFonts w:ascii="Cambria Math" w:hAnsi="Cambria Math"/>
            <w:lang w:val="en-US"/>
          </w:rPr>
          <m:t>50=25 человек</m:t>
        </m:r>
      </m:oMath>
    </w:p>
    <w:p w14:paraId="7EBF0F02" w14:textId="77777777" w:rsidR="00B54575" w:rsidRDefault="009A7859" w:rsidP="00B54575">
      <w:pPr>
        <w:pStyle w:val="Textbody"/>
        <w:ind w:firstLine="708"/>
        <w:rPr>
          <w:b/>
          <w:bCs/>
          <w:i/>
          <w:iCs/>
        </w:rPr>
      </w:pPr>
      <w:r w:rsidRPr="00433414">
        <w:rPr>
          <w:b/>
          <w:bCs/>
          <w:i/>
          <w:iCs/>
        </w:rPr>
        <w:lastRenderedPageBreak/>
        <w:t>С</w:t>
      </w:r>
      <w:r w:rsidR="00F612F9" w:rsidRPr="00433414">
        <w:rPr>
          <w:b/>
          <w:bCs/>
          <w:i/>
          <w:iCs/>
        </w:rPr>
        <w:t>редства индивидуальной защиты и наиболее целесообразные действия по защите людей.</w:t>
      </w:r>
    </w:p>
    <w:p w14:paraId="19136A80" w14:textId="6E9DD775" w:rsidR="00B54575" w:rsidRPr="00264F62" w:rsidRDefault="00B54575" w:rsidP="00264F62">
      <w:pPr>
        <w:pStyle w:val="Textbody"/>
        <w:ind w:firstLine="708"/>
        <w:rPr>
          <w:b/>
          <w:bCs/>
          <w:i/>
          <w:iCs/>
        </w:rPr>
      </w:pPr>
      <w:r>
        <w:t>Фосген — это чрезвычайно токсичное химическое вещество, которое используется в промышленности, но может представлять серьёзную опасность для здоровья человека при аварийных ситуациях. Он является удушающим веществом, поражающим дыхательные пути, лёгкие и слизистые оболочки.</w:t>
      </w:r>
    </w:p>
    <w:p w14:paraId="29B8506A" w14:textId="3BF4729E" w:rsidR="004E52E8" w:rsidRPr="004E52E8" w:rsidRDefault="00B54575" w:rsidP="004E52E8">
      <w:pPr>
        <w:pStyle w:val="Textbody"/>
        <w:ind w:firstLine="708"/>
        <w:rPr>
          <w:u w:val="single"/>
        </w:rPr>
      </w:pPr>
      <w:r w:rsidRPr="00264F62">
        <w:rPr>
          <w:u w:val="single"/>
        </w:rPr>
        <w:t>Средства индивидуальной защиты (СИЗ):</w:t>
      </w:r>
    </w:p>
    <w:p w14:paraId="54E3EC14" w14:textId="595C5B0D" w:rsidR="00264F62" w:rsidRDefault="004E52E8" w:rsidP="004E52E8">
      <w:pPr>
        <w:pStyle w:val="Textbody"/>
        <w:ind w:firstLine="708"/>
      </w:pPr>
      <w:r>
        <w:t>Для защиты от фосгена применяют фильтрующие противогазы марки «В» или «БКФ», а также изолирующие противогазы, такие как ИП-4, АДИГС, КИП-8, РВЛ-1 или АСВ-2. Фосген поражает органы дыхания, поэтому основное внимание уделяется защите дыхательных путей, а также глаз. Использование противогазов является эффективным средством предотвращения отравления этим веществом.</w:t>
      </w:r>
    </w:p>
    <w:p w14:paraId="7C4F6264" w14:textId="02320B30" w:rsidR="00B54575" w:rsidRPr="00264F62" w:rsidRDefault="00B54575" w:rsidP="00264F62">
      <w:pPr>
        <w:pStyle w:val="Textbody"/>
        <w:ind w:firstLine="708"/>
        <w:rPr>
          <w:u w:val="single"/>
        </w:rPr>
      </w:pPr>
      <w:r w:rsidRPr="00264F62">
        <w:rPr>
          <w:u w:val="single"/>
        </w:rPr>
        <w:t>Наиболее целесообразные действия при защите людей:</w:t>
      </w:r>
    </w:p>
    <w:p w14:paraId="0C7E8DFE" w14:textId="146D656F" w:rsidR="00B54575" w:rsidRDefault="00B54575" w:rsidP="00264F62">
      <w:pPr>
        <w:pStyle w:val="Textbody"/>
        <w:numPr>
          <w:ilvl w:val="0"/>
          <w:numId w:val="21"/>
        </w:numPr>
        <w:ind w:left="0" w:firstLine="708"/>
      </w:pPr>
      <w:r>
        <w:t>При обнаружении фосгена:</w:t>
      </w:r>
    </w:p>
    <w:p w14:paraId="6E19FFE5" w14:textId="77777777" w:rsidR="00B54575" w:rsidRDefault="00B54575" w:rsidP="00264F62">
      <w:pPr>
        <w:pStyle w:val="Textbody"/>
        <w:numPr>
          <w:ilvl w:val="0"/>
          <w:numId w:val="20"/>
        </w:numPr>
        <w:ind w:left="0" w:firstLine="708"/>
      </w:pPr>
      <w:r>
        <w:t>Определить источник утечки:</w:t>
      </w:r>
    </w:p>
    <w:p w14:paraId="62A31F08" w14:textId="060C16CF" w:rsidR="00B54575" w:rsidRDefault="00B54575" w:rsidP="00264F62">
      <w:pPr>
        <w:pStyle w:val="Textbody"/>
        <w:ind w:firstLine="708"/>
      </w:pPr>
      <w:r>
        <w:t>Быстро локализовать источник выделения фосгена и минимизировать его выброс в окружающую среду.</w:t>
      </w:r>
    </w:p>
    <w:p w14:paraId="06A31CD2" w14:textId="02321402" w:rsidR="00B54575" w:rsidRDefault="00B54575" w:rsidP="00264F62">
      <w:pPr>
        <w:pStyle w:val="Textbody"/>
        <w:numPr>
          <w:ilvl w:val="0"/>
          <w:numId w:val="19"/>
        </w:numPr>
        <w:ind w:left="0" w:firstLine="708"/>
      </w:pPr>
      <w:r>
        <w:t>Эвакуация людей:</w:t>
      </w:r>
    </w:p>
    <w:p w14:paraId="3A9556B7" w14:textId="77777777" w:rsidR="00B54575" w:rsidRDefault="00B54575" w:rsidP="00264F62">
      <w:pPr>
        <w:pStyle w:val="Textbody"/>
        <w:ind w:firstLine="708"/>
      </w:pPr>
      <w:r>
        <w:t>Немедленно эвакуировать всех людей из опасной зоны с наветренной стороны (фосген тяжелее воздуха и скапливается в низинах).</w:t>
      </w:r>
    </w:p>
    <w:p w14:paraId="0E2C8DB0" w14:textId="77777777" w:rsidR="00B54575" w:rsidRDefault="00B54575" w:rsidP="00264F62">
      <w:pPr>
        <w:pStyle w:val="Textbody"/>
        <w:ind w:firstLine="708"/>
      </w:pPr>
      <w:r>
        <w:t>В случае невозможности эвакуации организовать укрытие в герметичных помещениях.</w:t>
      </w:r>
    </w:p>
    <w:p w14:paraId="5E445F4B" w14:textId="012622A0" w:rsidR="00B54575" w:rsidRDefault="00B54575" w:rsidP="00264F62">
      <w:pPr>
        <w:pStyle w:val="Textbody"/>
        <w:numPr>
          <w:ilvl w:val="0"/>
          <w:numId w:val="21"/>
        </w:numPr>
        <w:ind w:left="0" w:firstLine="708"/>
      </w:pPr>
      <w:r>
        <w:t>В закрытых помещениях:</w:t>
      </w:r>
    </w:p>
    <w:p w14:paraId="0008AF98" w14:textId="77777777" w:rsidR="00B54575" w:rsidRDefault="00B54575" w:rsidP="00264F62">
      <w:pPr>
        <w:pStyle w:val="Textbody"/>
        <w:ind w:firstLine="708"/>
      </w:pPr>
      <w:r>
        <w:t>Уплотнить двери, окна и вентиляционные отверстия (например, с помощью влажных тряпок).</w:t>
      </w:r>
    </w:p>
    <w:p w14:paraId="68450A8C" w14:textId="77777777" w:rsidR="00B54575" w:rsidRDefault="00B54575" w:rsidP="00264F62">
      <w:pPr>
        <w:pStyle w:val="Textbody"/>
        <w:ind w:firstLine="708"/>
      </w:pPr>
      <w:r>
        <w:t>Выключить системы вентиляции и кондиционирования, чтобы избежать втягивания фосгена.</w:t>
      </w:r>
    </w:p>
    <w:p w14:paraId="3BB27CC5" w14:textId="4445E75A" w:rsidR="00B54575" w:rsidRDefault="00B54575" w:rsidP="00264F62">
      <w:pPr>
        <w:pStyle w:val="Textbody"/>
        <w:numPr>
          <w:ilvl w:val="0"/>
          <w:numId w:val="21"/>
        </w:numPr>
        <w:ind w:left="0" w:firstLine="708"/>
      </w:pPr>
      <w:r>
        <w:t>Первая помощь пострадавшим:</w:t>
      </w:r>
    </w:p>
    <w:p w14:paraId="496965DC" w14:textId="77777777" w:rsidR="00B54575" w:rsidRDefault="00B54575" w:rsidP="00264F62">
      <w:pPr>
        <w:pStyle w:val="Textbody"/>
        <w:ind w:firstLine="708"/>
      </w:pPr>
      <w:r>
        <w:t>Удалить пострадавшего из зоны поражения.</w:t>
      </w:r>
    </w:p>
    <w:p w14:paraId="6B759005" w14:textId="77777777" w:rsidR="00B54575" w:rsidRDefault="00B54575" w:rsidP="00264F62">
      <w:pPr>
        <w:pStyle w:val="Textbody"/>
        <w:ind w:firstLine="708"/>
      </w:pPr>
      <w:r>
        <w:lastRenderedPageBreak/>
        <w:t>Пострадавшего необходимо вынести на свежий воздух.</w:t>
      </w:r>
    </w:p>
    <w:p w14:paraId="18230DA0" w14:textId="38DC765F" w:rsidR="00B54575" w:rsidRDefault="00B54575" w:rsidP="00264F62">
      <w:pPr>
        <w:pStyle w:val="Textbody"/>
        <w:numPr>
          <w:ilvl w:val="0"/>
          <w:numId w:val="21"/>
        </w:numPr>
        <w:ind w:left="0" w:firstLine="708"/>
      </w:pPr>
      <w:r>
        <w:t>Оказание первой помощи</w:t>
      </w:r>
    </w:p>
    <w:p w14:paraId="13CE65B4" w14:textId="77777777" w:rsidR="00B54575" w:rsidRDefault="00B54575" w:rsidP="00264F62">
      <w:pPr>
        <w:pStyle w:val="Textbody"/>
        <w:ind w:firstLine="708"/>
      </w:pPr>
      <w:r>
        <w:t>Если есть признаки удушья, немедленно начать искусственную вентиляцию лёгких.</w:t>
      </w:r>
    </w:p>
    <w:p w14:paraId="7020752B" w14:textId="77777777" w:rsidR="00B54575" w:rsidRDefault="00B54575" w:rsidP="00264F62">
      <w:pPr>
        <w:pStyle w:val="Textbody"/>
        <w:ind w:firstLine="708"/>
      </w:pPr>
      <w:r>
        <w:t>Обеспечить покой, тепло и подачу увлажнённого кислорода.</w:t>
      </w:r>
    </w:p>
    <w:p w14:paraId="1AB7CA41" w14:textId="77777777" w:rsidR="00B54575" w:rsidRDefault="00B54575" w:rsidP="00264F62">
      <w:pPr>
        <w:pStyle w:val="Textbody"/>
        <w:ind w:firstLine="708"/>
      </w:pPr>
      <w:r>
        <w:t>Промойте поражённые участки тела большим количеством воды.</w:t>
      </w:r>
    </w:p>
    <w:p w14:paraId="17D6CFDF" w14:textId="7CB5F03A" w:rsidR="00B54575" w:rsidRDefault="00B54575" w:rsidP="00264F62">
      <w:pPr>
        <w:pStyle w:val="Textbody"/>
        <w:numPr>
          <w:ilvl w:val="0"/>
          <w:numId w:val="21"/>
        </w:numPr>
        <w:ind w:left="0" w:firstLine="708"/>
      </w:pPr>
      <w:r>
        <w:t>Специальные меры:</w:t>
      </w:r>
    </w:p>
    <w:p w14:paraId="26F15097" w14:textId="77777777" w:rsidR="00B54575" w:rsidRDefault="00B54575" w:rsidP="00264F62">
      <w:pPr>
        <w:pStyle w:val="Textbody"/>
        <w:ind w:firstLine="708"/>
      </w:pPr>
      <w:r>
        <w:t>В случае крупной аварии известить экстренные службы, МЧС и специализированные химические отряды.</w:t>
      </w:r>
    </w:p>
    <w:p w14:paraId="12AD7BA3" w14:textId="77777777" w:rsidR="00B54575" w:rsidRDefault="00B54575" w:rsidP="00264F62">
      <w:pPr>
        <w:pStyle w:val="Textbody"/>
        <w:ind w:firstLine="708"/>
      </w:pPr>
      <w:r>
        <w:t>Использовать водяные завесы для осаждения паров фосгена в атмосферу.</w:t>
      </w:r>
    </w:p>
    <w:p w14:paraId="246CDA55" w14:textId="73543502" w:rsidR="00B54575" w:rsidRDefault="00B54575" w:rsidP="00264F62">
      <w:pPr>
        <w:pStyle w:val="Textbody"/>
        <w:numPr>
          <w:ilvl w:val="0"/>
          <w:numId w:val="21"/>
        </w:numPr>
        <w:ind w:left="0" w:firstLine="708"/>
      </w:pPr>
      <w:r>
        <w:t>После воздействия:</w:t>
      </w:r>
    </w:p>
    <w:p w14:paraId="7F00B89B" w14:textId="77777777" w:rsidR="00B54575" w:rsidRDefault="00B54575" w:rsidP="00264F62">
      <w:pPr>
        <w:pStyle w:val="Textbody"/>
        <w:ind w:firstLine="708"/>
      </w:pPr>
      <w:r>
        <w:t>Организовать медицинский осмотр всех, кто находился в зоне риска.</w:t>
      </w:r>
    </w:p>
    <w:p w14:paraId="7CF9EA39" w14:textId="59B70852" w:rsidR="00433414" w:rsidRPr="00B54575" w:rsidRDefault="00B54575" w:rsidP="00264F62">
      <w:pPr>
        <w:pStyle w:val="Textbody"/>
        <w:ind w:firstLine="708"/>
      </w:pPr>
      <w:r>
        <w:t>Провести полную дезактивацию территории с использованием нейтрализующих средств (например, растворов щелочей или аммиака).</w:t>
      </w:r>
    </w:p>
    <w:p w14:paraId="4AFE61AB" w14:textId="77777777" w:rsidR="00793907" w:rsidRPr="001502BC" w:rsidRDefault="00793907" w:rsidP="0071508C">
      <w:pPr>
        <w:pStyle w:val="Textbody"/>
        <w:ind w:firstLine="708"/>
      </w:pPr>
    </w:p>
    <w:sectPr w:rsidR="00793907" w:rsidRPr="001502BC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17D78" w14:textId="77777777" w:rsidR="008B0AF2" w:rsidRDefault="008B0AF2">
      <w:r>
        <w:separator/>
      </w:r>
    </w:p>
  </w:endnote>
  <w:endnote w:type="continuationSeparator" w:id="0">
    <w:p w14:paraId="2119B6D3" w14:textId="77777777" w:rsidR="008B0AF2" w:rsidRDefault="008B0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AB1A6" w14:textId="77777777" w:rsidR="001E0F86" w:rsidRDefault="001E0F86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F73DA4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2CC8B" w14:textId="77777777" w:rsidR="008B0AF2" w:rsidRDefault="008B0AF2">
      <w:r>
        <w:rPr>
          <w:color w:val="000000"/>
        </w:rPr>
        <w:separator/>
      </w:r>
    </w:p>
  </w:footnote>
  <w:footnote w:type="continuationSeparator" w:id="0">
    <w:p w14:paraId="41D7D699" w14:textId="77777777" w:rsidR="008B0AF2" w:rsidRDefault="008B0A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5344E74"/>
    <w:multiLevelType w:val="hybridMultilevel"/>
    <w:tmpl w:val="26109C22"/>
    <w:lvl w:ilvl="0" w:tplc="2126F3A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7C50B37"/>
    <w:multiLevelType w:val="hybridMultilevel"/>
    <w:tmpl w:val="FF4A80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EB41C3"/>
    <w:multiLevelType w:val="hybridMultilevel"/>
    <w:tmpl w:val="6CE62304"/>
    <w:lvl w:ilvl="0" w:tplc="AA5E4320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21AD2CCE"/>
    <w:multiLevelType w:val="hybridMultilevel"/>
    <w:tmpl w:val="81C26692"/>
    <w:lvl w:ilvl="0" w:tplc="D8FAB25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4626E6E"/>
    <w:multiLevelType w:val="hybridMultilevel"/>
    <w:tmpl w:val="A4DC3C76"/>
    <w:lvl w:ilvl="0" w:tplc="35625BE4">
      <w:start w:val="1"/>
      <w:numFmt w:val="bullet"/>
      <w:suff w:val="space"/>
      <w:lvlText w:val="o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5F4623"/>
    <w:multiLevelType w:val="hybridMultilevel"/>
    <w:tmpl w:val="DBF2850E"/>
    <w:lvl w:ilvl="0" w:tplc="D8FAB252">
      <w:start w:val="1"/>
      <w:numFmt w:val="bullet"/>
      <w:suff w:val="space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D790486"/>
    <w:multiLevelType w:val="hybridMultilevel"/>
    <w:tmpl w:val="90E2A63C"/>
    <w:lvl w:ilvl="0" w:tplc="D8FAB25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2446D0"/>
    <w:multiLevelType w:val="hybridMultilevel"/>
    <w:tmpl w:val="3030238C"/>
    <w:lvl w:ilvl="0" w:tplc="361EAA84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8FE0E28"/>
    <w:multiLevelType w:val="hybridMultilevel"/>
    <w:tmpl w:val="96DE47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D306B8F"/>
    <w:multiLevelType w:val="hybridMultilevel"/>
    <w:tmpl w:val="39D61AA8"/>
    <w:lvl w:ilvl="0" w:tplc="56DCCC7C">
      <w:start w:val="1"/>
      <w:numFmt w:val="bullet"/>
      <w:suff w:val="space"/>
      <w:lvlText w:val="o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0633CA3"/>
    <w:multiLevelType w:val="hybridMultilevel"/>
    <w:tmpl w:val="FE2ED746"/>
    <w:lvl w:ilvl="0" w:tplc="47026C6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3005B54"/>
    <w:multiLevelType w:val="hybridMultilevel"/>
    <w:tmpl w:val="EC10E1DA"/>
    <w:lvl w:ilvl="0" w:tplc="1EFE562A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37B51EB"/>
    <w:multiLevelType w:val="hybridMultilevel"/>
    <w:tmpl w:val="0DFA7F5A"/>
    <w:lvl w:ilvl="0" w:tplc="EF6490D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5586644"/>
    <w:multiLevelType w:val="hybridMultilevel"/>
    <w:tmpl w:val="4DE83CBE"/>
    <w:lvl w:ilvl="0" w:tplc="39AAAEE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96354AC"/>
    <w:multiLevelType w:val="hybridMultilevel"/>
    <w:tmpl w:val="74C2AAE0"/>
    <w:lvl w:ilvl="0" w:tplc="D8FAB252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FEF635C"/>
    <w:multiLevelType w:val="hybridMultilevel"/>
    <w:tmpl w:val="F878E0AC"/>
    <w:lvl w:ilvl="0" w:tplc="D8FAB25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7202C3"/>
    <w:multiLevelType w:val="hybridMultilevel"/>
    <w:tmpl w:val="C2969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4C7A27"/>
    <w:multiLevelType w:val="hybridMultilevel"/>
    <w:tmpl w:val="73C8272C"/>
    <w:lvl w:ilvl="0" w:tplc="DA78E5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9EA4C12"/>
    <w:multiLevelType w:val="hybridMultilevel"/>
    <w:tmpl w:val="870C5DE0"/>
    <w:lvl w:ilvl="0" w:tplc="D1B8071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4"/>
  </w:num>
  <w:num w:numId="3">
    <w:abstractNumId w:val="20"/>
  </w:num>
  <w:num w:numId="4">
    <w:abstractNumId w:val="15"/>
  </w:num>
  <w:num w:numId="5">
    <w:abstractNumId w:val="19"/>
  </w:num>
  <w:num w:numId="6">
    <w:abstractNumId w:val="14"/>
  </w:num>
  <w:num w:numId="7">
    <w:abstractNumId w:val="9"/>
  </w:num>
  <w:num w:numId="8">
    <w:abstractNumId w:val="13"/>
  </w:num>
  <w:num w:numId="9">
    <w:abstractNumId w:val="3"/>
  </w:num>
  <w:num w:numId="10">
    <w:abstractNumId w:val="2"/>
  </w:num>
  <w:num w:numId="11">
    <w:abstractNumId w:val="18"/>
  </w:num>
  <w:num w:numId="12">
    <w:abstractNumId w:val="10"/>
  </w:num>
  <w:num w:numId="13">
    <w:abstractNumId w:val="5"/>
  </w:num>
  <w:num w:numId="14">
    <w:abstractNumId w:val="12"/>
  </w:num>
  <w:num w:numId="15">
    <w:abstractNumId w:val="16"/>
  </w:num>
  <w:num w:numId="16">
    <w:abstractNumId w:val="8"/>
  </w:num>
  <w:num w:numId="17">
    <w:abstractNumId w:val="17"/>
  </w:num>
  <w:num w:numId="18">
    <w:abstractNumId w:val="7"/>
  </w:num>
  <w:num w:numId="19">
    <w:abstractNumId w:val="6"/>
  </w:num>
  <w:num w:numId="20">
    <w:abstractNumId w:val="11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144AA"/>
    <w:rsid w:val="00045F43"/>
    <w:rsid w:val="00055BE8"/>
    <w:rsid w:val="0008096C"/>
    <w:rsid w:val="00082E32"/>
    <w:rsid w:val="000A0CDD"/>
    <w:rsid w:val="000A12E7"/>
    <w:rsid w:val="000A17EC"/>
    <w:rsid w:val="000A5D1C"/>
    <w:rsid w:val="000B52FB"/>
    <w:rsid w:val="000B6E87"/>
    <w:rsid w:val="000C6AAA"/>
    <w:rsid w:val="000D2CEA"/>
    <w:rsid w:val="000E57DF"/>
    <w:rsid w:val="000F3F50"/>
    <w:rsid w:val="0010763F"/>
    <w:rsid w:val="0011129F"/>
    <w:rsid w:val="00112888"/>
    <w:rsid w:val="001235DC"/>
    <w:rsid w:val="0012576F"/>
    <w:rsid w:val="001502BC"/>
    <w:rsid w:val="00153B84"/>
    <w:rsid w:val="0015540A"/>
    <w:rsid w:val="0017077C"/>
    <w:rsid w:val="0017205D"/>
    <w:rsid w:val="001C7F70"/>
    <w:rsid w:val="001D6375"/>
    <w:rsid w:val="001E0F86"/>
    <w:rsid w:val="001F2FC9"/>
    <w:rsid w:val="002252C7"/>
    <w:rsid w:val="00231344"/>
    <w:rsid w:val="00233FF2"/>
    <w:rsid w:val="002378B7"/>
    <w:rsid w:val="002405E4"/>
    <w:rsid w:val="00243D09"/>
    <w:rsid w:val="00244944"/>
    <w:rsid w:val="00255565"/>
    <w:rsid w:val="0025733B"/>
    <w:rsid w:val="00264F62"/>
    <w:rsid w:val="00265E1D"/>
    <w:rsid w:val="00270B73"/>
    <w:rsid w:val="00270EA0"/>
    <w:rsid w:val="0027444A"/>
    <w:rsid w:val="00280A9C"/>
    <w:rsid w:val="00286D94"/>
    <w:rsid w:val="002A7A57"/>
    <w:rsid w:val="002C3E3F"/>
    <w:rsid w:val="002C62DE"/>
    <w:rsid w:val="00335A7A"/>
    <w:rsid w:val="003366DB"/>
    <w:rsid w:val="00362462"/>
    <w:rsid w:val="0037618B"/>
    <w:rsid w:val="00377508"/>
    <w:rsid w:val="00381752"/>
    <w:rsid w:val="003E683A"/>
    <w:rsid w:val="003F1083"/>
    <w:rsid w:val="004067F3"/>
    <w:rsid w:val="004155BC"/>
    <w:rsid w:val="00416370"/>
    <w:rsid w:val="00433414"/>
    <w:rsid w:val="0043635E"/>
    <w:rsid w:val="0044194C"/>
    <w:rsid w:val="00453F8D"/>
    <w:rsid w:val="00463831"/>
    <w:rsid w:val="00463ECD"/>
    <w:rsid w:val="00464CCA"/>
    <w:rsid w:val="004754E0"/>
    <w:rsid w:val="004863C8"/>
    <w:rsid w:val="00487572"/>
    <w:rsid w:val="004A06B5"/>
    <w:rsid w:val="004B3C86"/>
    <w:rsid w:val="004C226D"/>
    <w:rsid w:val="004D19C3"/>
    <w:rsid w:val="004D2DA7"/>
    <w:rsid w:val="004E52E8"/>
    <w:rsid w:val="004E5BAE"/>
    <w:rsid w:val="004E634C"/>
    <w:rsid w:val="004F30E3"/>
    <w:rsid w:val="00501202"/>
    <w:rsid w:val="00520A73"/>
    <w:rsid w:val="00521E34"/>
    <w:rsid w:val="00532BC1"/>
    <w:rsid w:val="00546BA8"/>
    <w:rsid w:val="0055311C"/>
    <w:rsid w:val="00566D79"/>
    <w:rsid w:val="00572E02"/>
    <w:rsid w:val="005755BD"/>
    <w:rsid w:val="00584D85"/>
    <w:rsid w:val="00587D37"/>
    <w:rsid w:val="005B3BA0"/>
    <w:rsid w:val="005C5F7D"/>
    <w:rsid w:val="005E20FE"/>
    <w:rsid w:val="005E6EA1"/>
    <w:rsid w:val="005F0595"/>
    <w:rsid w:val="00606D09"/>
    <w:rsid w:val="00615692"/>
    <w:rsid w:val="006220FE"/>
    <w:rsid w:val="0062706D"/>
    <w:rsid w:val="00650AE2"/>
    <w:rsid w:val="00650CA1"/>
    <w:rsid w:val="00654A40"/>
    <w:rsid w:val="006625BC"/>
    <w:rsid w:val="00681C55"/>
    <w:rsid w:val="006B28C9"/>
    <w:rsid w:val="006B3EA5"/>
    <w:rsid w:val="006B4BBC"/>
    <w:rsid w:val="006C2EA1"/>
    <w:rsid w:val="006C45B8"/>
    <w:rsid w:val="006C7646"/>
    <w:rsid w:val="00704F46"/>
    <w:rsid w:val="0071508C"/>
    <w:rsid w:val="00715C1C"/>
    <w:rsid w:val="007269CA"/>
    <w:rsid w:val="007527EF"/>
    <w:rsid w:val="007626AA"/>
    <w:rsid w:val="007675E3"/>
    <w:rsid w:val="00793907"/>
    <w:rsid w:val="007A5A23"/>
    <w:rsid w:val="007A6697"/>
    <w:rsid w:val="007B760F"/>
    <w:rsid w:val="007C1FFE"/>
    <w:rsid w:val="007C39B0"/>
    <w:rsid w:val="007D282E"/>
    <w:rsid w:val="0081306E"/>
    <w:rsid w:val="00827146"/>
    <w:rsid w:val="00827DBC"/>
    <w:rsid w:val="008704E1"/>
    <w:rsid w:val="00872F4A"/>
    <w:rsid w:val="00886F4C"/>
    <w:rsid w:val="00887067"/>
    <w:rsid w:val="008B0AF2"/>
    <w:rsid w:val="008B6899"/>
    <w:rsid w:val="008D1A0C"/>
    <w:rsid w:val="008D1A89"/>
    <w:rsid w:val="008E69A3"/>
    <w:rsid w:val="00901EEF"/>
    <w:rsid w:val="0090338F"/>
    <w:rsid w:val="009277F4"/>
    <w:rsid w:val="0095011E"/>
    <w:rsid w:val="00985C0D"/>
    <w:rsid w:val="00994087"/>
    <w:rsid w:val="009A4560"/>
    <w:rsid w:val="009A7859"/>
    <w:rsid w:val="009C0699"/>
    <w:rsid w:val="009D71FE"/>
    <w:rsid w:val="009F49FE"/>
    <w:rsid w:val="009F5899"/>
    <w:rsid w:val="00A10722"/>
    <w:rsid w:val="00A2688B"/>
    <w:rsid w:val="00A45274"/>
    <w:rsid w:val="00A54CE3"/>
    <w:rsid w:val="00A70A77"/>
    <w:rsid w:val="00A74352"/>
    <w:rsid w:val="00A77903"/>
    <w:rsid w:val="00AB239F"/>
    <w:rsid w:val="00AC5418"/>
    <w:rsid w:val="00AE603E"/>
    <w:rsid w:val="00AE7624"/>
    <w:rsid w:val="00B041F5"/>
    <w:rsid w:val="00B07EB0"/>
    <w:rsid w:val="00B10956"/>
    <w:rsid w:val="00B14B44"/>
    <w:rsid w:val="00B22894"/>
    <w:rsid w:val="00B236C8"/>
    <w:rsid w:val="00B26504"/>
    <w:rsid w:val="00B42454"/>
    <w:rsid w:val="00B50579"/>
    <w:rsid w:val="00B5364C"/>
    <w:rsid w:val="00B54575"/>
    <w:rsid w:val="00B56922"/>
    <w:rsid w:val="00BA0AAF"/>
    <w:rsid w:val="00BE1EE1"/>
    <w:rsid w:val="00C141B5"/>
    <w:rsid w:val="00C14F8C"/>
    <w:rsid w:val="00C21588"/>
    <w:rsid w:val="00C21D44"/>
    <w:rsid w:val="00C22278"/>
    <w:rsid w:val="00C43260"/>
    <w:rsid w:val="00C4402B"/>
    <w:rsid w:val="00C531F6"/>
    <w:rsid w:val="00C574DF"/>
    <w:rsid w:val="00C94DB6"/>
    <w:rsid w:val="00CB24EB"/>
    <w:rsid w:val="00D056A3"/>
    <w:rsid w:val="00D06E17"/>
    <w:rsid w:val="00D216FA"/>
    <w:rsid w:val="00D24B7B"/>
    <w:rsid w:val="00D2625E"/>
    <w:rsid w:val="00D44173"/>
    <w:rsid w:val="00D540AC"/>
    <w:rsid w:val="00D561E3"/>
    <w:rsid w:val="00D66E49"/>
    <w:rsid w:val="00D735DF"/>
    <w:rsid w:val="00D7463F"/>
    <w:rsid w:val="00D76FFE"/>
    <w:rsid w:val="00DA3803"/>
    <w:rsid w:val="00DD0085"/>
    <w:rsid w:val="00E13D8D"/>
    <w:rsid w:val="00E41F97"/>
    <w:rsid w:val="00E42289"/>
    <w:rsid w:val="00E425D4"/>
    <w:rsid w:val="00E42B82"/>
    <w:rsid w:val="00E577B0"/>
    <w:rsid w:val="00E64521"/>
    <w:rsid w:val="00E739F7"/>
    <w:rsid w:val="00E90F51"/>
    <w:rsid w:val="00EB6D71"/>
    <w:rsid w:val="00EC160F"/>
    <w:rsid w:val="00ED6C2D"/>
    <w:rsid w:val="00EE52DB"/>
    <w:rsid w:val="00EF72F9"/>
    <w:rsid w:val="00F02E40"/>
    <w:rsid w:val="00F14F44"/>
    <w:rsid w:val="00F31CDF"/>
    <w:rsid w:val="00F34D21"/>
    <w:rsid w:val="00F53E0E"/>
    <w:rsid w:val="00F55B9E"/>
    <w:rsid w:val="00F612F9"/>
    <w:rsid w:val="00F73DA4"/>
    <w:rsid w:val="00F875E6"/>
    <w:rsid w:val="00F9149E"/>
    <w:rsid w:val="00FC0E82"/>
    <w:rsid w:val="00FC399C"/>
    <w:rsid w:val="00FE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B05C1"/>
  <w15:docId w15:val="{E8F5490F-9368-418A-B6FD-B8A7338F1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5BC"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table" w:styleId="a9">
    <w:name w:val="Table Grid"/>
    <w:basedOn w:val="a1"/>
    <w:uiPriority w:val="39"/>
    <w:rsid w:val="00D66E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584D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6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7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27CEE-BBF4-4FDB-B9AA-7966B9D19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14</Pages>
  <Words>2822</Words>
  <Characters>16090</Characters>
  <Application>Microsoft Office Word</Application>
  <DocSecurity>0</DocSecurity>
  <Lines>134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Lera Chernyakova</cp:lastModifiedBy>
  <cp:revision>16</cp:revision>
  <cp:lastPrinted>2024-12-01T12:04:00Z</cp:lastPrinted>
  <dcterms:created xsi:type="dcterms:W3CDTF">2024-11-26T20:15:00Z</dcterms:created>
  <dcterms:modified xsi:type="dcterms:W3CDTF">2024-12-03T13:51:00Z</dcterms:modified>
</cp:coreProperties>
</file>