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9A2E" w14:textId="2D4BA161" w:rsidR="00042BB1" w:rsidRPr="00B4022D" w:rsidRDefault="00042BB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069690C9" w14:textId="77777777" w:rsidR="00042BB1" w:rsidRPr="00B4022D" w:rsidRDefault="00042BB1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31"/>
        <w:gridCol w:w="108"/>
      </w:tblGrid>
      <w:tr w:rsidR="00042BB1" w:rsidRPr="00B4022D" w14:paraId="5ADF006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93D19BA" w14:textId="77777777" w:rsidR="00042BB1" w:rsidRPr="00B4022D" w:rsidRDefault="00042BB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1810E2F1" w14:textId="77777777" w:rsidR="00042BB1" w:rsidRPr="00B4022D" w:rsidRDefault="00042BB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042BB1" w:rsidRPr="00B4022D" w14:paraId="7ADF948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81E785C" w14:textId="7465FAFA" w:rsidR="00042BB1" w:rsidRPr="00B4022D" w:rsidRDefault="00042BB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Шаврин Алексей Павлович</w:t>
            </w:r>
          </w:p>
        </w:tc>
        <w:tc>
          <w:tcPr>
            <w:tcW w:w="4785" w:type="dxa"/>
          </w:tcPr>
          <w:p w14:paraId="03FC2337" w14:textId="088061A0" w:rsidR="00042BB1" w:rsidRPr="00B4022D" w:rsidRDefault="00042BB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130427</w:t>
            </w:r>
          </w:p>
        </w:tc>
      </w:tr>
      <w:tr w:rsidR="00042BB1" w14:paraId="1E62EAB1" w14:textId="77777777" w:rsidTr="00DF6BB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31C43D3" w14:textId="77777777" w:rsidR="00042BB1" w:rsidRDefault="00042BB1" w:rsidP="00A00F35">
            <w:r>
              <w:br/>
            </w:r>
            <w:r w:rsidRPr="00BA403F">
              <w:t>Оцените общие условия труда, если все факторы среды соответствуют нормативным значениям, 20 факторов напряжённости труда имеют оценку классов 1 и 2, а три показателя отнесены к классам 3.1 или к 3.2 (например, содержание работы связано с единоличным руководством в сложных ситуациях; длительность сосредоточенного наблюдения составляет более 75 % времени смены; несение ответственности за функциональное качество основной работы, но работа влечёт за собой исправления ошибок).</w:t>
            </w:r>
          </w:p>
        </w:tc>
      </w:tr>
      <w:tr w:rsidR="00042BB1" w14:paraId="6FE8C51F" w14:textId="77777777" w:rsidTr="00922F7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876C824" w14:textId="77777777" w:rsidR="00042BB1" w:rsidRDefault="00042BB1" w:rsidP="002014B1">
            <w:r>
              <w:br/>
              <w:t xml:space="preserve"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</w:t>
            </w:r>
            <w:r w:rsidRPr="00635972">
              <w:t>3-1-1-1-1-6-2-1-1-3-3-1</w:t>
            </w:r>
          </w:p>
        </w:tc>
      </w:tr>
      <w:tr w:rsidR="00042BB1" w14:paraId="5CEA2BFC" w14:textId="77777777" w:rsidTr="00F92267">
        <w:tc>
          <w:tcPr>
            <w:tcW w:w="9571" w:type="dxa"/>
            <w:gridSpan w:val="3"/>
            <w:shd w:val="clear" w:color="auto" w:fill="auto"/>
          </w:tcPr>
          <w:p w14:paraId="0F08BA92" w14:textId="77777777" w:rsidR="00042BB1" w:rsidRDefault="00042BB1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59A2E958" w14:textId="1EA63E30" w:rsidR="001F1ADB" w:rsidRPr="00042BB1" w:rsidRDefault="001F1ADB" w:rsidP="00042BB1"/>
    <w:sectPr w:rsidR="001F1ADB" w:rsidRPr="0004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B1"/>
    <w:rsid w:val="00042BB1"/>
    <w:rsid w:val="001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650A"/>
  <w15:chartTrackingRefBased/>
  <w15:docId w15:val="{37180EBA-2523-4094-862D-DCE6332A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