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4947" w14:textId="3462B049" w:rsidR="00A77393" w:rsidRDefault="00A77393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39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Слайд 1</w:t>
      </w:r>
    </w:p>
    <w:p w14:paraId="4911AD78" w14:textId="0DB391D5" w:rsidR="00A77393" w:rsidRDefault="00A77393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3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EE4184" wp14:editId="1B543414">
            <wp:extent cx="2162477" cy="130510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810" w14:textId="085EB5EA" w:rsidR="001E7951" w:rsidRDefault="001E7951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951">
        <w:rPr>
          <w:rFonts w:ascii="Times New Roman" w:hAnsi="Times New Roman" w:cs="Times New Roman"/>
          <w:b/>
          <w:bCs/>
          <w:sz w:val="28"/>
          <w:szCs w:val="28"/>
        </w:rPr>
        <w:t>Почему в четырехпроводных сетях с глухим заземлением нейтрали применяют зануление, а не защитное заземление</w:t>
      </w:r>
    </w:p>
    <w:p w14:paraId="347592E6" w14:textId="77EB6F1C" w:rsidR="00A77393" w:rsidRDefault="00A77393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39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Слайд 2</w:t>
      </w:r>
    </w:p>
    <w:p w14:paraId="1E127707" w14:textId="74B3A5D7" w:rsidR="00A77393" w:rsidRDefault="00A77393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3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EE1C6C" wp14:editId="0BC523B2">
            <wp:extent cx="2229161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A643" w14:textId="218FCD89" w:rsidR="004A741B" w:rsidRPr="004A741B" w:rsidRDefault="004A741B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41B">
        <w:rPr>
          <w:rFonts w:ascii="Times New Roman" w:hAnsi="Times New Roman" w:cs="Times New Roman"/>
          <w:sz w:val="28"/>
          <w:szCs w:val="28"/>
        </w:rPr>
        <w:t>Сеть с глухим заземлением нейтрали (СГЗН) – сеть, в которой нейтраль обмотки трансформатора или генератора присоединена к заземляющему устройству непосредственно или через малое сопротивление (например, через трансформатор тока).</w:t>
      </w:r>
    </w:p>
    <w:p w14:paraId="495B2537" w14:textId="77777777" w:rsidR="004A741B" w:rsidRPr="004A741B" w:rsidRDefault="004A741B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41B">
        <w:rPr>
          <w:rFonts w:ascii="Times New Roman" w:hAnsi="Times New Roman" w:cs="Times New Roman"/>
          <w:sz w:val="28"/>
          <w:szCs w:val="28"/>
        </w:rPr>
        <w:t>Зануление – преднамеренное электрическое соединение с нулевым защитным проводником металлических нетоковедущих частей, которые могут оказаться под напряжением.</w:t>
      </w:r>
    </w:p>
    <w:p w14:paraId="7BE8044A" w14:textId="24F70994" w:rsidR="004A741B" w:rsidRDefault="004A741B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41B">
        <w:rPr>
          <w:rFonts w:ascii="Times New Roman" w:hAnsi="Times New Roman" w:cs="Times New Roman"/>
          <w:sz w:val="28"/>
          <w:szCs w:val="28"/>
        </w:rPr>
        <w:t>Защитное заземление - преднамеренное электрическое соединение с землей или с её эквивалентом металлических нетоковедущих частей, которые могут оказаться под напряжением.</w:t>
      </w:r>
    </w:p>
    <w:p w14:paraId="705D232E" w14:textId="1521C419" w:rsidR="00A77393" w:rsidRPr="00A77393" w:rsidRDefault="00B94E40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Разебермся со следующим вопросом.</w:t>
      </w:r>
    </w:p>
    <w:p w14:paraId="1F6EBFD0" w14:textId="22A3D334" w:rsidR="002E3CEF" w:rsidRDefault="002E3CEF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CEF">
        <w:rPr>
          <w:rFonts w:ascii="Times New Roman" w:hAnsi="Times New Roman" w:cs="Times New Roman"/>
          <w:sz w:val="28"/>
          <w:szCs w:val="28"/>
        </w:rPr>
        <w:t>В сети с глухозаземлѐнной нейтралью защитное заземление не эффективно, так как не обеспечивает снижения напряжения на корпусе до безопасного уровня, даже если его сделать хорошо и по всем правилам.</w:t>
      </w:r>
    </w:p>
    <w:p w14:paraId="01EA30AF" w14:textId="05B20204" w:rsidR="00A77393" w:rsidRDefault="00A77393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39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Слайд 4</w:t>
      </w:r>
    </w:p>
    <w:p w14:paraId="190416D1" w14:textId="77183D3E" w:rsidR="00A77393" w:rsidRDefault="00A77393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39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F25BAC" wp14:editId="27B3C1E8">
            <wp:extent cx="2162477" cy="135273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A9B8" w14:textId="77777777" w:rsidR="0045208D" w:rsidRDefault="002E3CEF" w:rsidP="003E1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CEF">
        <w:rPr>
          <w:rFonts w:ascii="Times New Roman" w:hAnsi="Times New Roman" w:cs="Times New Roman"/>
          <w:sz w:val="28"/>
          <w:szCs w:val="28"/>
        </w:rPr>
        <w:t>При замыкании фазы на заземлѐнный корпус возникают два контура протекания тока замыкания.</w:t>
      </w:r>
    </w:p>
    <w:p w14:paraId="1B98FBBF" w14:textId="4CA6981E" w:rsidR="0045208D" w:rsidRDefault="002E3CEF" w:rsidP="00452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5CF">
        <w:rPr>
          <w:rFonts w:ascii="Times New Roman" w:hAnsi="Times New Roman" w:cs="Times New Roman"/>
          <w:i/>
          <w:iCs/>
          <w:sz w:val="28"/>
          <w:szCs w:val="28"/>
        </w:rPr>
        <w:t>“фаза – корпус – сопротивление защитного заземления – сопротивления изоляции неповреждѐнных фаз – фазы”</w:t>
      </w:r>
      <w:r w:rsidRPr="002E3CE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79292586"/>
      <w:r w:rsidRPr="00DD75C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DD75C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зам2</w:t>
      </w:r>
      <w:bookmarkEnd w:id="0"/>
    </w:p>
    <w:p w14:paraId="548DAD92" w14:textId="5C19E5E6" w:rsidR="0045208D" w:rsidRDefault="0045208D" w:rsidP="00452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BE7">
        <w:rPr>
          <w:rFonts w:ascii="Times New Roman" w:hAnsi="Times New Roman" w:cs="Times New Roman"/>
          <w:i/>
          <w:iCs/>
          <w:sz w:val="28"/>
          <w:szCs w:val="28"/>
        </w:rPr>
        <w:t>“фаза – корпус – сопротивление защитного заземления – сопротивление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1BE7">
        <w:rPr>
          <w:rFonts w:ascii="Times New Roman" w:hAnsi="Times New Roman" w:cs="Times New Roman"/>
          <w:i/>
          <w:iCs/>
          <w:sz w:val="28"/>
          <w:szCs w:val="28"/>
        </w:rPr>
        <w:t>заземления нейтрали – нейтраль источника”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1BE7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E1B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зам1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 </w:t>
      </w:r>
    </w:p>
    <w:p w14:paraId="2E95E623" w14:textId="77777777" w:rsidR="00CB3322" w:rsidRDefault="0045208D" w:rsidP="00452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08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45208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зам2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2E3CEF" w:rsidRPr="002E3CEF">
        <w:rPr>
          <w:rFonts w:ascii="Times New Roman" w:hAnsi="Times New Roman" w:cs="Times New Roman"/>
          <w:sz w:val="28"/>
          <w:szCs w:val="28"/>
        </w:rPr>
        <w:t xml:space="preserve">пренебрежимо мала по сравнению с составляющей </w:t>
      </w:r>
      <w:r w:rsidR="002E3CEF" w:rsidRPr="003E1BE7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2E3CEF" w:rsidRPr="003E1B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зам1</w:t>
      </w:r>
      <w:r w:rsidR="002E3CEF" w:rsidRPr="002E3CEF">
        <w:rPr>
          <w:rFonts w:ascii="Times New Roman" w:hAnsi="Times New Roman" w:cs="Times New Roman"/>
          <w:sz w:val="28"/>
          <w:szCs w:val="28"/>
        </w:rPr>
        <w:t>, протекающей по контуру, имеющему как минимум в сотни раз</w:t>
      </w:r>
      <w:r w:rsidR="003E1BE7">
        <w:rPr>
          <w:rFonts w:ascii="Times New Roman" w:hAnsi="Times New Roman" w:cs="Times New Roman"/>
          <w:sz w:val="28"/>
          <w:szCs w:val="28"/>
        </w:rPr>
        <w:t xml:space="preserve"> </w:t>
      </w:r>
      <w:r w:rsidR="002E3CEF" w:rsidRPr="002E3CEF">
        <w:rPr>
          <w:rFonts w:ascii="Times New Roman" w:hAnsi="Times New Roman" w:cs="Times New Roman"/>
          <w:sz w:val="28"/>
          <w:szCs w:val="28"/>
        </w:rPr>
        <w:t>меньшее сопротивление</w:t>
      </w:r>
      <w:r w:rsidR="003E1BE7">
        <w:rPr>
          <w:rFonts w:ascii="Times New Roman" w:hAnsi="Times New Roman" w:cs="Times New Roman"/>
          <w:sz w:val="28"/>
          <w:szCs w:val="28"/>
        </w:rPr>
        <w:t>.</w:t>
      </w:r>
    </w:p>
    <w:p w14:paraId="24EA146A" w14:textId="0DF0A742" w:rsidR="002E3CEF" w:rsidRDefault="00CB3322" w:rsidP="004520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32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Слайд 5</w:t>
      </w:r>
      <w:r w:rsidR="002E3CEF" w:rsidRPr="00CB33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4D37F6" w14:textId="03802E22" w:rsidR="00CB3322" w:rsidRPr="00CB3322" w:rsidRDefault="00CB3322" w:rsidP="004520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3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768306" wp14:editId="488D719E">
            <wp:extent cx="2162477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FE77" w14:textId="03B34332" w:rsidR="002E3CEF" w:rsidRDefault="002E3CEF" w:rsidP="00651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CEF">
        <w:rPr>
          <w:rFonts w:ascii="Times New Roman" w:hAnsi="Times New Roman" w:cs="Times New Roman"/>
          <w:sz w:val="28"/>
          <w:szCs w:val="28"/>
        </w:rPr>
        <w:t xml:space="preserve">В </w:t>
      </w:r>
      <w:r w:rsidR="00CB3322">
        <w:rPr>
          <w:rFonts w:ascii="Times New Roman" w:hAnsi="Times New Roman" w:cs="Times New Roman"/>
          <w:sz w:val="28"/>
          <w:szCs w:val="28"/>
        </w:rPr>
        <w:t xml:space="preserve">контуре </w:t>
      </w:r>
      <w:r w:rsidR="00CB3322" w:rsidRPr="00CB3322">
        <w:rPr>
          <w:rFonts w:ascii="Times New Roman" w:hAnsi="Times New Roman" w:cs="Times New Roman"/>
          <w:sz w:val="28"/>
          <w:szCs w:val="28"/>
        </w:rPr>
        <w:t>протекания тока замыкания через сопротивление заземления нейтрали</w:t>
      </w:r>
      <w:r w:rsidRPr="002E3CEF">
        <w:rPr>
          <w:rFonts w:ascii="Times New Roman" w:hAnsi="Times New Roman" w:cs="Times New Roman"/>
          <w:sz w:val="28"/>
          <w:szCs w:val="28"/>
        </w:rPr>
        <w:t xml:space="preserve"> фазное напряжение распределяется на примерно равных сопротивлениях R</w:t>
      </w:r>
      <w:r w:rsidRPr="0065128B">
        <w:rPr>
          <w:rFonts w:ascii="Times New Roman" w:hAnsi="Times New Roman" w:cs="Times New Roman"/>
          <w:sz w:val="28"/>
          <w:szCs w:val="28"/>
          <w:vertAlign w:val="subscript"/>
        </w:rPr>
        <w:t>заз</w:t>
      </w:r>
      <w:r w:rsidRPr="002E3CEF">
        <w:rPr>
          <w:rFonts w:ascii="Times New Roman" w:hAnsi="Times New Roman" w:cs="Times New Roman"/>
          <w:sz w:val="28"/>
          <w:szCs w:val="28"/>
        </w:rPr>
        <w:t xml:space="preserve"> и R</w:t>
      </w:r>
      <w:r w:rsidRPr="0065128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E3CEF">
        <w:rPr>
          <w:rFonts w:ascii="Times New Roman" w:hAnsi="Times New Roman" w:cs="Times New Roman"/>
          <w:sz w:val="28"/>
          <w:szCs w:val="28"/>
        </w:rPr>
        <w:t>, то есть напряжение между корпусом неисправного приѐмника и землѐй может уменьшиться всего примерно в два раза относительно фазного:</w:t>
      </w:r>
    </w:p>
    <w:p w14:paraId="0535CBD3" w14:textId="0AFBEB32" w:rsidR="0065128B" w:rsidRPr="002E3CEF" w:rsidRDefault="0065128B" w:rsidP="006512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1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A86AC" wp14:editId="3004D9B8">
            <wp:extent cx="2476500" cy="8902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0" cy="8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DC5D" w14:textId="57C9AF49" w:rsidR="002E3CEF" w:rsidRDefault="002E3CEF" w:rsidP="00651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CEF">
        <w:rPr>
          <w:rFonts w:ascii="Times New Roman" w:hAnsi="Times New Roman" w:cs="Times New Roman"/>
          <w:sz w:val="28"/>
          <w:szCs w:val="28"/>
        </w:rPr>
        <w:t>Защитное заземление корпуса, на который произошло замыкание фазы, хоть и позволяет уменьшить напряжение корпуса относительно земли, но в недостаточной степени для обеспечения электробезопасности, то есть действует неэффективно.</w:t>
      </w:r>
    </w:p>
    <w:p w14:paraId="76EABC7D" w14:textId="2451F86C" w:rsidR="00B15D5F" w:rsidRDefault="00B15D5F" w:rsidP="00651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применяют зануление, сейчас об этом подробнее.</w:t>
      </w:r>
    </w:p>
    <w:p w14:paraId="77B40E90" w14:textId="01B13598" w:rsidR="00DD45E5" w:rsidRDefault="00DD45E5" w:rsidP="006512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5E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Слайд 6.</w:t>
      </w:r>
    </w:p>
    <w:p w14:paraId="6879BA6B" w14:textId="7ED7C2F2" w:rsidR="00DD45E5" w:rsidRPr="00DD45E5" w:rsidRDefault="00DD45E5" w:rsidP="006512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5E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5EBEA4" wp14:editId="6BC475D0">
            <wp:extent cx="2276793" cy="140989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4FA4" w14:textId="142175FF" w:rsidR="00B15D5F" w:rsidRDefault="00B15D5F" w:rsidP="006512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D5F">
        <w:rPr>
          <w:rFonts w:ascii="Times New Roman" w:hAnsi="Times New Roman" w:cs="Times New Roman"/>
          <w:b/>
          <w:bCs/>
          <w:sz w:val="28"/>
          <w:szCs w:val="28"/>
        </w:rPr>
        <w:t>Зануление</w:t>
      </w:r>
    </w:p>
    <w:p w14:paraId="62B86378" w14:textId="7E0BD896" w:rsidR="00DD45E5" w:rsidRDefault="00DD45E5" w:rsidP="00DD45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5E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</w:t>
      </w:r>
      <w:r w:rsidRPr="00DD45E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2780E369" w14:textId="6EF27F06" w:rsidR="00DD45E5" w:rsidRPr="00B15D5F" w:rsidRDefault="00DD45E5" w:rsidP="00DD45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5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FFF7D9" wp14:editId="61D4249C">
            <wp:extent cx="2286319" cy="1409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584" w14:textId="6694B034" w:rsidR="00531948" w:rsidRDefault="00B15D5F" w:rsidP="00B15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D5F">
        <w:rPr>
          <w:rFonts w:ascii="Times New Roman" w:hAnsi="Times New Roman" w:cs="Times New Roman"/>
          <w:sz w:val="28"/>
          <w:szCs w:val="28"/>
        </w:rPr>
        <w:t xml:space="preserve">При замыкании фазы на корпус занулѐнного электроприѐмника формируется контур тока короткого замыкания </w:t>
      </w:r>
      <w:r w:rsidRPr="00B15D5F">
        <w:rPr>
          <w:rFonts w:ascii="Times New Roman" w:hAnsi="Times New Roman" w:cs="Times New Roman"/>
          <w:i/>
          <w:iCs/>
          <w:sz w:val="28"/>
          <w:szCs w:val="28"/>
        </w:rPr>
        <w:t>“фаза – корпус – зануляющий проводник – нулевой провод – нейтраль обмотки трансформатора”</w:t>
      </w:r>
      <w:r w:rsidRPr="00B15D5F">
        <w:rPr>
          <w:rFonts w:ascii="Times New Roman" w:hAnsi="Times New Roman" w:cs="Times New Roman"/>
          <w:sz w:val="28"/>
          <w:szCs w:val="28"/>
        </w:rPr>
        <w:t>. Под действием тока короткого замыкания срабатывают приборы максимальной токовой защиты (автоматический выключатель, плавкий предохранитель) и отключают неисправный приѐмник от питающей сети, в результате чего напряжение прикосновения к корпусу неисправного электроприѐмника становится равным нулю. Защитный эффект зануления заключается в уменьшении длительности протекания тока замыкания, и, следовательно, тока через тело человека.</w:t>
      </w:r>
    </w:p>
    <w:p w14:paraId="0F1A4983" w14:textId="40E20231" w:rsidR="00B15D5F" w:rsidRDefault="00B15D5F" w:rsidP="00F6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D5F">
        <w:rPr>
          <w:rFonts w:ascii="Times New Roman" w:hAnsi="Times New Roman" w:cs="Times New Roman"/>
          <w:sz w:val="28"/>
          <w:szCs w:val="28"/>
        </w:rPr>
        <w:t>Расчѐт зануления проводится с целью определения условий, при которых оно надѐжно выполняет возложенную на него задачу – быстро отключить повреждѐнное электрооборудование от сети. При замыкании фазы на занулѐнный корпус она автоматически отключится, если сила тока однофазного замыкания между фазным и нулевым защитным проводниками I</w:t>
      </w:r>
      <w:r w:rsidRPr="00F623EC">
        <w:rPr>
          <w:rFonts w:ascii="Times New Roman" w:hAnsi="Times New Roman" w:cs="Times New Roman"/>
          <w:sz w:val="28"/>
          <w:szCs w:val="28"/>
          <w:vertAlign w:val="subscript"/>
        </w:rPr>
        <w:t>кз</w:t>
      </w:r>
      <w:r w:rsidRPr="00B15D5F">
        <w:rPr>
          <w:rFonts w:ascii="Times New Roman" w:hAnsi="Times New Roman" w:cs="Times New Roman"/>
          <w:sz w:val="28"/>
          <w:szCs w:val="28"/>
        </w:rPr>
        <w:t xml:space="preserve"> удовлетворяет условию I</w:t>
      </w:r>
      <w:r w:rsidRPr="00F623EC">
        <w:rPr>
          <w:rFonts w:ascii="Times New Roman" w:hAnsi="Times New Roman" w:cs="Times New Roman"/>
          <w:sz w:val="28"/>
          <w:szCs w:val="28"/>
          <w:vertAlign w:val="subscript"/>
        </w:rPr>
        <w:t>кз</w:t>
      </w:r>
      <w:r w:rsidRPr="00B15D5F">
        <w:rPr>
          <w:rFonts w:ascii="Times New Roman" w:hAnsi="Times New Roman" w:cs="Times New Roman"/>
          <w:sz w:val="28"/>
          <w:szCs w:val="28"/>
        </w:rPr>
        <w:t xml:space="preserve"> &gt;</w:t>
      </w:r>
      <w:r w:rsidR="00F623EC">
        <w:rPr>
          <w:rFonts w:ascii="Times New Roman" w:hAnsi="Times New Roman" w:cs="Times New Roman"/>
          <w:sz w:val="28"/>
          <w:szCs w:val="28"/>
        </w:rPr>
        <w:t xml:space="preserve"> </w:t>
      </w:r>
      <w:r w:rsidRPr="00B15D5F">
        <w:rPr>
          <w:rFonts w:ascii="Times New Roman" w:hAnsi="Times New Roman" w:cs="Times New Roman"/>
          <w:sz w:val="28"/>
          <w:szCs w:val="28"/>
        </w:rPr>
        <w:t>kI</w:t>
      </w:r>
      <w:r w:rsidRPr="00F623EC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 w:rsidRPr="00B15D5F">
        <w:rPr>
          <w:rFonts w:ascii="Times New Roman" w:hAnsi="Times New Roman" w:cs="Times New Roman"/>
          <w:sz w:val="28"/>
          <w:szCs w:val="28"/>
        </w:rPr>
        <w:t>, где k – коэффициент кратности номинального тока I</w:t>
      </w:r>
      <w:r w:rsidRPr="00F623E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ном</w:t>
      </w:r>
      <w:r w:rsidRPr="00B15D5F">
        <w:rPr>
          <w:rFonts w:ascii="Times New Roman" w:hAnsi="Times New Roman" w:cs="Times New Roman"/>
          <w:sz w:val="28"/>
          <w:szCs w:val="28"/>
        </w:rPr>
        <w:t xml:space="preserve"> плавкой вставки предохранителя или уставки тока срабатывания автоматического выключателя.</w:t>
      </w:r>
    </w:p>
    <w:p w14:paraId="7C82A4D2" w14:textId="77777777" w:rsidR="00A9480B" w:rsidRDefault="00A9480B" w:rsidP="00F623E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480B">
        <w:rPr>
          <w:rFonts w:ascii="Times New Roman" w:hAnsi="Times New Roman" w:cs="Times New Roman"/>
          <w:i/>
          <w:iCs/>
          <w:sz w:val="28"/>
          <w:szCs w:val="28"/>
        </w:rPr>
        <w:t xml:space="preserve">Ток уставки представляет собой максимальное значение электрического тока, при котором происходит срабатывание защитного аппарата, осуществляющего токовую отсечку. </w:t>
      </w:r>
    </w:p>
    <w:p w14:paraId="7138A2F7" w14:textId="4082B221" w:rsidR="00B15D5F" w:rsidRDefault="00B15D5F" w:rsidP="00F6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D5F">
        <w:rPr>
          <w:rFonts w:ascii="Times New Roman" w:hAnsi="Times New Roman" w:cs="Times New Roman"/>
          <w:sz w:val="28"/>
          <w:szCs w:val="28"/>
        </w:rPr>
        <w:lastRenderedPageBreak/>
        <w:t>Значение коэффициента k принимается в зависимости от типа защиты электроустановки.</w:t>
      </w:r>
    </w:p>
    <w:p w14:paraId="70F872D4" w14:textId="1CFA9E03" w:rsidR="00A9480B" w:rsidRDefault="00A9480B" w:rsidP="00F62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80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Слайд 8</w:t>
      </w:r>
    </w:p>
    <w:p w14:paraId="558CA524" w14:textId="7EADC537" w:rsidR="00A9480B" w:rsidRPr="00A9480B" w:rsidRDefault="00A9480B" w:rsidP="00F62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8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73C2D1" wp14:editId="5305C53C">
            <wp:extent cx="2353003" cy="1467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0F" w14:textId="20498402" w:rsidR="00B01125" w:rsidRDefault="00FC3B53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01125" w:rsidRPr="00B01125">
        <w:rPr>
          <w:rFonts w:ascii="Times New Roman" w:hAnsi="Times New Roman" w:cs="Times New Roman"/>
          <w:sz w:val="28"/>
          <w:szCs w:val="28"/>
        </w:rPr>
        <w:t>ок короткого замыкания, который должен обеспечить отключение неисправного потребителя от сети, и напряжение на корпусе до момента этого отключения рассчитываются по формулам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5A097B" w14:textId="4C2E0504" w:rsidR="00FC3B53" w:rsidRDefault="00FC3B53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3818A" wp14:editId="7A438A69">
            <wp:extent cx="3413760" cy="65905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652" cy="6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5813" w14:textId="66C3A466" w:rsidR="00FC3B53" w:rsidRDefault="00FC3B53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D0817" wp14:editId="780C38FD">
            <wp:extent cx="1562318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98ED" w14:textId="7659A665" w:rsidR="00B01125" w:rsidRPr="00B01125" w:rsidRDefault="00FC3B53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что в знаменателе - </w:t>
      </w:r>
      <w:r w:rsidR="00B01125" w:rsidRPr="00B01125">
        <w:rPr>
          <w:rFonts w:ascii="Times New Roman" w:hAnsi="Times New Roman" w:cs="Times New Roman"/>
          <w:sz w:val="28"/>
          <w:szCs w:val="28"/>
        </w:rPr>
        <w:t>собственные сопротивления обмотки трансформатора, фазного и нулевого проводов и переходное сопротивление (дополнительное сопротивление в месте замыкания на корпус).</w:t>
      </w:r>
    </w:p>
    <w:p w14:paraId="31898951" w14:textId="7C1888D1" w:rsidR="00B01125" w:rsidRDefault="00B01125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25">
        <w:rPr>
          <w:rFonts w:ascii="Times New Roman" w:hAnsi="Times New Roman" w:cs="Times New Roman"/>
          <w:sz w:val="28"/>
          <w:szCs w:val="28"/>
        </w:rPr>
        <w:t>Этот ток сравнивается с током уставки автоматического выключателя или плавкого предохранителя Iуст, каждый из которых имеет определѐнную характеристику срабатывания и время отключения.</w:t>
      </w:r>
    </w:p>
    <w:p w14:paraId="28604DFC" w14:textId="6A156150" w:rsidR="00B01125" w:rsidRDefault="00B01125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25">
        <w:rPr>
          <w:rFonts w:ascii="Times New Roman" w:hAnsi="Times New Roman" w:cs="Times New Roman"/>
          <w:sz w:val="28"/>
          <w:szCs w:val="28"/>
        </w:rPr>
        <w:t>Сопротивления фазного и нулевого проводов определяются суммой</w:t>
      </w:r>
      <w:r w:rsidR="00FC3B53">
        <w:rPr>
          <w:rFonts w:ascii="Times New Roman" w:hAnsi="Times New Roman" w:cs="Times New Roman"/>
          <w:sz w:val="28"/>
          <w:szCs w:val="28"/>
        </w:rPr>
        <w:t xml:space="preserve"> </w:t>
      </w:r>
      <w:r w:rsidRPr="00B01125">
        <w:rPr>
          <w:rFonts w:ascii="Times New Roman" w:hAnsi="Times New Roman" w:cs="Times New Roman"/>
          <w:sz w:val="28"/>
          <w:szCs w:val="28"/>
        </w:rPr>
        <w:t>сопротивлений</w:t>
      </w:r>
    </w:p>
    <w:p w14:paraId="51432FB3" w14:textId="17FCB814" w:rsidR="00FC3B53" w:rsidRDefault="00FC3B53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CB2D3" wp14:editId="54F537B2">
            <wp:extent cx="1066949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D4A" w14:textId="2B7F3343" w:rsidR="00FC3B53" w:rsidRPr="00B01125" w:rsidRDefault="00FC3B53" w:rsidP="00FC3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E49FC" wp14:editId="6FC92EAC">
            <wp:extent cx="743054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D9CE" w14:textId="2A165CF5" w:rsidR="007931D5" w:rsidRDefault="00B01125" w:rsidP="00B011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25">
        <w:rPr>
          <w:rFonts w:ascii="Times New Roman" w:hAnsi="Times New Roman" w:cs="Times New Roman"/>
          <w:sz w:val="28"/>
          <w:szCs w:val="28"/>
        </w:rPr>
        <w:t>собственное активное и</w:t>
      </w:r>
    </w:p>
    <w:p w14:paraId="36F8F99F" w14:textId="0D756EF7" w:rsidR="007931D5" w:rsidRDefault="007931D5" w:rsidP="00B011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EB1B3" wp14:editId="3364142B">
            <wp:extent cx="638264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646" w14:textId="5F0B7D4B" w:rsidR="00B01125" w:rsidRDefault="00B01125" w:rsidP="007931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25">
        <w:rPr>
          <w:rFonts w:ascii="Times New Roman" w:hAnsi="Times New Roman" w:cs="Times New Roman"/>
          <w:sz w:val="28"/>
          <w:szCs w:val="28"/>
        </w:rPr>
        <w:t>индуктивное сопротивления.</w:t>
      </w:r>
    </w:p>
    <w:p w14:paraId="28072830" w14:textId="6A01C775" w:rsidR="00B01125" w:rsidRDefault="007931D5" w:rsidP="007931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1D5">
        <w:rPr>
          <w:rFonts w:ascii="Times New Roman" w:hAnsi="Times New Roman" w:cs="Times New Roman"/>
          <w:sz w:val="28"/>
          <w:szCs w:val="28"/>
        </w:rPr>
        <w:lastRenderedPageBreak/>
        <w:t>Изменяя материал и сечение проводов, можно подобрать значение расчѐтного тока короткого замыкания, достаточное для обеспечения необходимой скорости срабатывания устройств максимальной токовой защ</w:t>
      </w:r>
      <w:r>
        <w:rPr>
          <w:rFonts w:ascii="Times New Roman" w:hAnsi="Times New Roman" w:cs="Times New Roman"/>
          <w:sz w:val="28"/>
          <w:szCs w:val="28"/>
        </w:rPr>
        <w:t>иты.</w:t>
      </w:r>
    </w:p>
    <w:p w14:paraId="614DD235" w14:textId="1D1D541E" w:rsidR="00BA7DB2" w:rsidRDefault="00BA7DB2" w:rsidP="007931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DB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Слайд 9</w:t>
      </w:r>
    </w:p>
    <w:p w14:paraId="0930C0F1" w14:textId="0AD90171" w:rsidR="00BA7DB2" w:rsidRPr="00BA7DB2" w:rsidRDefault="00BA7DB2" w:rsidP="007931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D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19084B" wp14:editId="55600095">
            <wp:extent cx="2172003" cy="1314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9F61" w14:textId="77777777" w:rsidR="007931D5" w:rsidRDefault="00F623EC" w:rsidP="007931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3EC">
        <w:rPr>
          <w:rFonts w:ascii="Times New Roman" w:hAnsi="Times New Roman" w:cs="Times New Roman"/>
          <w:sz w:val="28"/>
          <w:szCs w:val="28"/>
        </w:rPr>
        <w:t>Зануление применяется в электроустановках переменного тока с глухозаземлѐнной нейтралью и постоянного тока с заземлѐнной средней точкой:</w:t>
      </w:r>
    </w:p>
    <w:p w14:paraId="377CDCBE" w14:textId="77777777" w:rsidR="007931D5" w:rsidRPr="007931D5" w:rsidRDefault="00F623EC" w:rsidP="007931D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1D5">
        <w:rPr>
          <w:rFonts w:ascii="Times New Roman" w:hAnsi="Times New Roman" w:cs="Times New Roman"/>
          <w:sz w:val="28"/>
          <w:szCs w:val="28"/>
        </w:rPr>
        <w:t>во всех электроустановках при напряжении переменного тока 380 В и выше и при напряжении постоянного тока 440 В и выше;</w:t>
      </w:r>
    </w:p>
    <w:p w14:paraId="125A250B" w14:textId="77777777" w:rsidR="007931D5" w:rsidRPr="007931D5" w:rsidRDefault="00F623EC" w:rsidP="007931D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1D5">
        <w:rPr>
          <w:rFonts w:ascii="Times New Roman" w:hAnsi="Times New Roman" w:cs="Times New Roman"/>
          <w:sz w:val="28"/>
          <w:szCs w:val="28"/>
        </w:rPr>
        <w:t>в электроустановках в помещениях с повышенной опасностью поражения током, особоопасных и в наружных пространствах, если рабочее напряжение выше 50 (42) В переменного и 120 (110) В постоянного токов;</w:t>
      </w:r>
    </w:p>
    <w:p w14:paraId="19694842" w14:textId="287B35E9" w:rsidR="00F623EC" w:rsidRDefault="00F623EC" w:rsidP="007931D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1D5">
        <w:rPr>
          <w:rFonts w:ascii="Times New Roman" w:hAnsi="Times New Roman" w:cs="Times New Roman"/>
          <w:sz w:val="28"/>
          <w:szCs w:val="28"/>
        </w:rPr>
        <w:t>во взрывоопасных зонах – независимо от значения рабочего напряжения электрооборудования.</w:t>
      </w:r>
    </w:p>
    <w:p w14:paraId="19CFEC03" w14:textId="59EE0FC6" w:rsidR="00C26B5B" w:rsidRPr="00C26B5B" w:rsidRDefault="00C26B5B" w:rsidP="00C26B5B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6B5B">
        <w:rPr>
          <w:rFonts w:ascii="Times New Roman" w:hAnsi="Times New Roman" w:cs="Times New Roman"/>
          <w:i/>
          <w:iCs/>
          <w:sz w:val="28"/>
          <w:szCs w:val="28"/>
        </w:rPr>
        <w:t>(ПУЭ – Правила устройства электроустановок)</w:t>
      </w:r>
    </w:p>
    <w:p w14:paraId="7705BA0E" w14:textId="77777777" w:rsidR="00F623EC" w:rsidRPr="00F623EC" w:rsidRDefault="00F623EC" w:rsidP="00F6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3EC">
        <w:rPr>
          <w:rFonts w:ascii="Times New Roman" w:hAnsi="Times New Roman" w:cs="Times New Roman"/>
          <w:sz w:val="28"/>
          <w:szCs w:val="28"/>
        </w:rPr>
        <w:t xml:space="preserve">ПУЭ требуют занулять те же металлоконструкции, что и заземлять: </w:t>
      </w:r>
    </w:p>
    <w:p w14:paraId="5A32440F" w14:textId="77777777" w:rsidR="007931D5" w:rsidRPr="00C26B5B" w:rsidRDefault="00F623EC" w:rsidP="00C26B5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B5B">
        <w:rPr>
          <w:rFonts w:ascii="Times New Roman" w:hAnsi="Times New Roman" w:cs="Times New Roman"/>
          <w:sz w:val="28"/>
          <w:szCs w:val="28"/>
        </w:rPr>
        <w:t>корпуса электрических машин, трансформаторов, аппаратов, светильников и других приѐмников электроэнергии;</w:t>
      </w:r>
    </w:p>
    <w:p w14:paraId="1AC0B7D2" w14:textId="52AAD9AA" w:rsidR="007931D5" w:rsidRPr="00C26B5B" w:rsidRDefault="00F623EC" w:rsidP="00C26B5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B5B">
        <w:rPr>
          <w:rFonts w:ascii="Times New Roman" w:hAnsi="Times New Roman" w:cs="Times New Roman"/>
          <w:sz w:val="28"/>
          <w:szCs w:val="28"/>
        </w:rPr>
        <w:t>каркасы распределительных щитов, щитов управления и их съѐмные и открывающиеся части;</w:t>
      </w:r>
    </w:p>
    <w:p w14:paraId="6633E680" w14:textId="5406EF53" w:rsidR="00F623EC" w:rsidRPr="00BA7DB2" w:rsidRDefault="00F623EC" w:rsidP="00BA7DB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B5B">
        <w:rPr>
          <w:rFonts w:ascii="Times New Roman" w:hAnsi="Times New Roman" w:cs="Times New Roman"/>
          <w:sz w:val="28"/>
          <w:szCs w:val="28"/>
        </w:rPr>
        <w:t>металлические оболочки кабелей и конструкции для их прокладки (трубы, кожухи, короба и т. п.).</w:t>
      </w:r>
    </w:p>
    <w:sectPr w:rsidR="00F623EC" w:rsidRPr="00BA7DB2" w:rsidSect="002E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853"/>
    <w:multiLevelType w:val="hybridMultilevel"/>
    <w:tmpl w:val="710E9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4B2094"/>
    <w:multiLevelType w:val="hybridMultilevel"/>
    <w:tmpl w:val="287A5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39"/>
    <w:rsid w:val="001E7951"/>
    <w:rsid w:val="00266F02"/>
    <w:rsid w:val="002E3CEF"/>
    <w:rsid w:val="003E1BE7"/>
    <w:rsid w:val="0045208D"/>
    <w:rsid w:val="004A741B"/>
    <w:rsid w:val="00531948"/>
    <w:rsid w:val="00575A39"/>
    <w:rsid w:val="0065128B"/>
    <w:rsid w:val="00746754"/>
    <w:rsid w:val="007931D5"/>
    <w:rsid w:val="00842610"/>
    <w:rsid w:val="008D3266"/>
    <w:rsid w:val="00A77393"/>
    <w:rsid w:val="00A9480B"/>
    <w:rsid w:val="00B01125"/>
    <w:rsid w:val="00B15D5F"/>
    <w:rsid w:val="00B94E40"/>
    <w:rsid w:val="00BA7DB2"/>
    <w:rsid w:val="00C26B5B"/>
    <w:rsid w:val="00CB3322"/>
    <w:rsid w:val="00DA2C80"/>
    <w:rsid w:val="00DD45E5"/>
    <w:rsid w:val="00DD75CF"/>
    <w:rsid w:val="00F623EC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983C"/>
  <w15:chartTrackingRefBased/>
  <w15:docId w15:val="{CDCECF3B-2202-42D4-8206-552579EA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266F0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Знак"/>
    <w:basedOn w:val="a0"/>
    <w:link w:val="a3"/>
    <w:rsid w:val="00266F0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5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5</cp:revision>
  <dcterms:created xsi:type="dcterms:W3CDTF">2024-09-24T10:15:00Z</dcterms:created>
  <dcterms:modified xsi:type="dcterms:W3CDTF">2024-10-23T06:24:00Z</dcterms:modified>
</cp:coreProperties>
</file>