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Разработка математической модели для обеспечения безопасности автономного расхождения судов в водах с повышенной интенсивностью движения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Ключевые слова: безопасное расхождение судов, автономное расхождение судов, предотвращение столкновений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Аннотация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Проблема обеспечения безопасности мореплавания в условиях увеличивающейся плотности движения судов приобретает особую актуальность с внедрением автономных судов. Несмотря на снижение человеческих ошибок благодаря автоматизации, остаются нерешенными задачи координации судов в сложных условиях, таких как высокая интенсивность движения, неблагоприятные погодные условия и наличие опасных зон. В статье представлена математическая модель, описывающая поведение группы судов для избежания столкновений с учетом правил </w:t>
      </w:r>
      <w:r>
        <w:rPr>
          <w:b/>
          <w:i w:val="0"/>
          <w:strike w:val="0"/>
        </w:rPr>
        <w:t>МППСС-72 [1]</w:t>
      </w:r>
      <w:r>
        <w:rPr>
          <w:b w:val="0"/>
          <w:i w:val="0"/>
          <w:strike w:val="0"/>
        </w:rPr>
        <w:t>. Исследованы существующие подходы к решению задачи, определены критерии для сравнения методов, проведена оценка их эффективности с целью выбора метода решения.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На фоне роста мирового судоходного трафика и увеличения плотности движения судов в водных пространствах проблема обеспечения безопасности мореплавания приобретает особую актуальность, поскольку усложняется предотвращение аварийных ситуаций и минимизация рисков столкновений. Многие страны </w:t>
      </w:r>
      <w:r>
        <w:rPr>
          <w:b/>
          <w:i w:val="0"/>
          <w:strike w:val="0"/>
        </w:rPr>
        <w:t>[1]</w:t>
      </w:r>
      <w:r>
        <w:rPr>
          <w:b w:val="0"/>
          <w:i w:val="0"/>
          <w:strike w:val="0"/>
        </w:rPr>
        <w:t xml:space="preserve"> внедряют автономные суда. Несмотря на технические достижения, проблема предотвращения столкновения остается актуальной. Автономные суда способны уменьшить человеческие ошибки, но сталкиваются с проблемой координации в сложных условиях (повышенная плотность движения судов, погодные условия, наличие опасных зон для движения - отмели, подводные скалы). Создание и совершенствование методов, учитывающих правила безопасности движения судов [2] и внешние факторы, способно уменьшить риски возникновения аварийных ситуаций.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данной статьи является разработка математической модели, описывающей поведение группы судов для избежания столкновения. Объектом исследования выступает система управления автономными судами и её взаимодействие с окружающей средой при выполнении маневров расхождения в водных пространствах, а предметом исследования – методы и алгоритмы обеспечения безопасности автономного расхождения судов в условиях плотного морского трафика и изменяющихся внешних факторов.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ходе проведения исследования были решены задачи, перечисленные ниже.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обзор существующих методов и алгоритмов автономного расхождения судов в водных пространствах.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Определение критериев сравнения методов автономного расхождения судов в водных пространствах.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Сравнение выбранных методов по выбранным критериям.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Разработка математической модели, описывающей взаимодействие судна с другими объектами в водном пространстве.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Обзор предметной области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Принцип отбора аналогов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роли сравнительных аналогов были рассмотрены алгоритмы и методы, используемые для решения задач, связанных с безопасным автономным расхождением группы судов в водном пространстве. Основным критерием при выборе аналогов служили пределы применимости соответствующих алгоритмов. Поиск аналогов проводился с использованием таких ресурсов, как Google Scholar, электронная библиотека eLibrary и поисковая система Google. При поиске использовались следующие ключевые запросы: "безопасное расхождение судов", "автономное расхождение судов", "multi-ship anti-collision", "automatic collision avoidance of multiple ships".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Кооперативное маневрирование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статье [3] рассматривается проблема безопасного расхождения безэкипажных судов в зонах интенсивного судоходства. Суда классифицируются на четыре группы: привилегированные, опасно идущие, обязанные маневрировать и ограничивающие решение. Для каждой единицы анализируется навигационная ситуация, включая прогнозы маршрутов, риски столкновений, выхода на мель и попадания в запретные зоны. Оценка рисков производится по шкале RYG («красный» – «желтый» – «зеленый»). На основе этих данных формируется множество опасных сближений, где суда распределяются на классы А (привилегированные) и В (обязанные маневрировать). Затем ищется наиболее благоприятное решение для изменения их траекторий. Если решения нет, применяются смягчения ограничений путем перераспределения судов между группами. Алгоритм требует обмена данными между судами.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 намерений судов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статье [4] рассматривается проблема безопасного расхождения судов в условиях плотного морского трафика. Используются геометрические модели движения, где каждое судно имеет свои параметры: положение, скорость и время наблюдения. Рассчитываются относительные скорости и дистанции максимального сближения (CPA), а также время этого сближения (TCPA). Маневры включают изменение курса (четыре варианта) и/или скорости (два варианта). Предложен алгоритм для совместного маневрирования, который последовательно определяет опасные пары судов и рассчитывает необходимые маневры. Если маневры невозможны, процесс начинается заново с другой парой. Метод подходит для автономных и традиционных судов. Проведены многочисленные эксперименты с различными сценариями, включая группу из семи судов.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Linear exstension algorithms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статье [5] представлена распределённая система предотвращения столкновений судов согласно правилам МППСС-72. Каждое судно самостоятельно принимает решения на основе своих наблюдений и информации от соседних судов. Эффективность маневров оценивается через расчёт CPA для планируемых траекторий. Используется модель Номото для описания манёвренности судна. Проводились симуляции в MATLAB с участием четырёх судов, проверяя соблюдение правил МППСС-72 в различных сценариях.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Deep Reinforced Learning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статье [6] представлен новый метод автоматического предотвращения столкновений судов на основе глубокого обучения с подкреплением (DLR), особенно актуальный для ограниченных водных пространств. Подход включает два режима управления: обычный и предотвращения столкновений. Для создания модели DLR использован алгоритм глубокого Q-обучения и формализация задачи через марковский процесс принятия решений (MDP). В работе учтён человеческий опыт предотвращения столкновений, включая использование зон безопасности, прогнозируемых областей опасности и навигационных ограничений. Переключение режимов происходит с помощью бортовых датчиков. Экспериментальные испытания трёх самоходных судов подтвердили эффективность предложенной методики.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Evolutionary Sets of Safe Ship Trajectories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статье [7] представлен обновленный метод нахождения безопасных траекторий судов с использованием эволюционных алгоритмов и элементов теории игр. Метод обеспечивает наиболее благоприятное решение для всех участников маневра в соответствии с МППСС-72 в режиме реального времени, выдавая результат менее чем за минуту. Подход успешно прошел тестирование в симуляции, показав превосходство над аналогичными методами. Дополнительно описан механизм предотвращения столкновений с неподвижными объектами. Для применения в реальных условиях авторы рекомендуют улучшить гидродинамическую модель судна и расширить соответствие алгоритма правилам МППСС-72, включая схемы разделения движения.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Критерии сравнения аналогов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Адаптивность к внешним факторам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Данный критерий отражает способность алгоритма учитывать и адаптироваться к меняющимся внешним условиям, таким как погода, состояние моря, наличие запрещенных зон для движения и статических объектов. Оценка происходит через моделирование различных сценариев с изменением этих факторов и проверку того, насколько эффективно алгоритм реагирует на новые вводные данные.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Соответствие нормативам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Методы оцениваются по тому, насколько их решения соответствуют действующим международным нормам и правилам навигации, таким как МППСС-72. Несоответствие этим правилам может сделать предложенное решение небезопасным или незаконным, поэтому этот критерий крайне важен для оценки практической применимости алгоритма.</w:t>
      </w:r>
    </w:p>
    <w:p>
      <w:pPr>
        <w:pStyle w:val="Heading4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Масштабируемость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Данный критерий измеряет способность системы поддерживать свою эффективность при увеличении количества судов в зоне ответственности Оценка осуществляется путём сравнения результатов работы алгоритма в условиях различной загруженности водного пространства с ожидаемыми результатами, соответствующими безопасным и эффективным маршрутам для всех судов.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Таблица сравнения аналогов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Таблица 1 -- Сравнение аналогов по критериям.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0"/>
        <w:gridCol w:w="2177"/>
        <w:gridCol w:w="1743"/>
        <w:gridCol w:w="344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Аналог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Адаптивность к внешним факторам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Соответствие нормативам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Масштабируемость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Кооперативное маневрирование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учет наличия опасных зон (мелководье)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соответствует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неизвестно (в статье метод не проверялся в компьютерной среде или в реальных условиях)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Учет намерений судов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не учитываются внешние факторы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соответствует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безопасное расхождение достигалось при 7 судах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Linear exstension algorithms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учет наличия статических объектов, опасных зон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соответствует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безопасное расхождение достигалось при 4 судах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Deep Reinforced Learning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учет наличия статических объектов, опасных зон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соответствует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безопасное расхождение достигалось при трех моделей судов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Evolutionary Sets of Safe Ship Trajectories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учет наличия опасных зон, статических объектов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соответствует</w:t>
            </w:r>
          </w:p>
        </w:tc>
        <w:tc>
          <w:tcPr/>
          <w:p>
            <w:pPr>
              <w:jc w:val="center"/>
              <w:rPr>
                <w:b w:val="0"/>
                <w:i w:val="0"/>
                <w:strike w:val="0"/>
              </w:rPr>
            </w:pPr>
            <w:r>
              <w:rPr>
                <w:b w:val="0"/>
                <w:i w:val="0"/>
                <w:strike w:val="0"/>
              </w:rPr>
              <w:t>безопасное расхождение достигалось при 6 судах</w:t>
            </w:r>
          </w:p>
        </w:tc>
      </w:tr>
    </w:tbl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 по итогам сравнения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Анализируя результаты таблицы 1, можно сделать несколько выводов: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Адаптивность к внешним факторам:</w:t>
        <w:br/>
        <w:t>Deep Reinforced Learning, Linear extension algorithms и Evolutionary Sets of Safe Ship Trajectories учитывают наличие опасных зон и статических объектов. Это важный фактор для обеспечения безопасности в реальных условиях. Но данные аналоги не учитываю погодные условия и состояние моря.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Соответствие нормативам:</w:t>
        <w:br/>
        <w:t>Все представленные аналоги соответствуют нормативам, что является необходимым условием для их практического применения.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Масштабируемость: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Наибольшей масштабируемостью обладает Учет намерений судов, демонстрируя успешное расхождение при 7 судах.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Evolutionary Sets of Safe Ship Trajectories также показывают неплохую масштабируемость, работая с 6 судами.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Linear extension algorithms и Deep Reinforced Learning имеют меньшую масштабируемость, достигающую 4 и 3 судов соответственно.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Кооперативное маневрирование не предоставляет данных о масштабируемости, что оставляет вопросы об его применении в реальных условиях.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Исходя из этих выводов, наиболее перспективным аналогом для безопасного автономного расхождения судов являются Evolutionary Sets of Safe Ship Trajectories. Этот метод  демонстрирует баланс между выбранными критериями сравнения.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Выбор метода решения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 основе проведенного анализа, разрабатываемое решение должно включать следующие характеристики: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 внешних факторов, таких как погодные условия (скорость и направление ветра, условия видисмости), состояние моря.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способность безопасного расхождения при увеличение судоходного трафика.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Описание метода решения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Важным аспектом современного судоходства является предотвращение столкновений судов, особенно в условиях интенсивного морского трафика. Данная математическая модель описывает поведение группы судов с целью избежания аварийных ситуаций, учитывая различные факторы, такие как характеристики самих судов, окружающее пространство, погодные условия и международные правила предотвращения столкновений (МППСС-72).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построении модели будем использовать следующие принципы: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Соблюдение международных правил предотвращения столкновений судов </w:t>
      </w:r>
      <w:r>
        <w:rPr>
          <w:b/>
          <w:i w:val="0"/>
          <w:strike w:val="0"/>
        </w:rPr>
        <w:t>(МППСС-72) [1]</w:t>
      </w:r>
      <w:r>
        <w:rPr>
          <w:b w:val="0"/>
          <w:i w:val="0"/>
          <w:strike w:val="0"/>
        </w:rPr>
        <w:t>. Основными правилами будут выступать правила уступки дороги при пересечении курсов (Когда два судна с механическими двигателями идут пересекающимися курсами так, что возникает опасность столкновения, то судно, которое имеет другое на своей правой стороне, должно уступить дорогу другому судну и при этом оно должно, если позволяют обстоятельства, избегать пересечения курса другого судна у него по носу); алгоритм действий при встречном движении (Когда два судна с механическими двигателями сближаются на противоположных так, что возникает опасность столкновения, каждое из них должно изменить свой курс вправо, с тем чтобы каждое судно прошло у другого по левому борту).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Минимизация рисков столкновения: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Оценивается вероятность столкновения на основе анализа взаимного положения судов.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Осуществляется  изменение курса и/или скорости для снижения риска.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 внешних факторов. Учитываются погодные условия (видимость, скорость и направление ветра), морские волнения и течение, опасные зоны (отмель, подводные скалы). В сложных условиях видимости предполагается, что судна будут двигаться с меньшей скоростью и находится в больших расстояниях друг от друга.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Ограниченность маневренных возможностей крупных судов. Большие суда из-за своих больших габаритов ограничены в маневренных возможностях, поэтому они будут придерживаться своего курса и скорости.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Постоянный мониторинг текущей ситуации при совершении маневра для корректировки или изменения принятого решения.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Структура разрабатываемой модели может быть описана следующим образом: M=&lt;S, E, {s}, D&gt;. Здесь S = &lt;P(t), V(t), T(t), (w, l)&gt; - состояние судна (характеристики судна):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P(t) =(x, y) - позиция судна в момент времени t;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V(t) -  скорость судна в момент времени t;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T(t) - курс судна в момент времени t;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(w, l) - Габариты судна (ширина, длина).</w:t>
        <w:br/>
        <w:t>E = &lt;{z}, W, U&gt;- внешние факторы: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{z} - множество зон, запрещенных для движения. Каждый элемент такого множества представляет собой набор (x, y) координат, образующих область запрещенную для движения. Например, отмели, подводные скалы;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W - погодные условия, включающие в себя такие факторы, как видимость (v), ветер (скорость ветра v_w, направление ветра d_w);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U - морские волнения, течение (скорость течения v_c, направление течения d_c).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{s} = {s_1, s_i, ...} i =1…n ∈  N - множество других судов, где каждое судно имеет набор своих характеристик (P_i(t), V_i(t), T_i(t), (w, l));</w:t>
        <w:br/>
        <w:t>D = d(t, S, E, {s})- функция принятия решения. Данная функция в течение времени t на основе других компонентов принимает решение об изменение курса и/или скорости для избежания столкновения. Алгоритм принятия решения основывается на нескольких этапах: мониторинг текущей ситуации, анализ рисков, выбор маневра, контроль выполнения маневра и повторный анализ.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каждый момент времени производится мониторинг текущей ситуации в водных пространствах и анализ рисков столкновения судов. При появлении угрозы столкновения должны приниматься решения по корректировке или изменению курса/скорости.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начальный момент времени передаются данные о состоянии судна и об окружение (внешние факторы и другие суда).</w:t>
        <w:br/>
        <w:t>Для компонента S позиция судна в следующий момент времени рассчитывается на основе текущего положения P(t), скорости V(t) и  курса T(t) по заданному маршруту. Скорость судна изменяется в зависимости от текущих условий (погода, риски столкновения и др). Если необходимо избежать столкновение скорость может быть увеличена или уменьшена вплоть до полной остановки судна. Курс судна меняется, когда нужно совершить маневр уклонения. Изменения курса меняются в соответствие с правилами МППСС-72.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компонента {s} информация об окружающих судах обновляется на каждом временном шаге. Данные вычисление для каждого судна из множества происходят аналогично вычислениям для компонента S.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компонента E учитываются влияние погоды и течений на скорость и траекторию судов. Запретные зоны проверяются на пересечение траектории судна с ними. Если зона пересечения обнаруживается, принимается решение о коррекции маршрута и в дальнейшем о совершении необходимого маневра.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Если вероятность столкновения высока, то требуется коррекция курсов и/или скорости для избежания столкновения. Принятие решения о совершении маневров для избежания столкновения осуществляется таким образом, чтобы минимизировать риски столкновения между всеми судами, исключить попадание в опасные зоны для движения и учитывать правила МППСС-72.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 окончанию принятие решения о совершаемых действиях, судна начинают совершать необходимые маневры. В процессе маневрирования судов, осуществляется контроль выполнения действий и также анализ рисков столкновений для дальнейшего хода судов. На данном этапе возможна корректировка курсов и/или скоростей.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совершения маневра вновь производится мониторинг текущей ситуации в водных пространствах и анализ рисков столкновений. Если все суда находятся в безопасном положение, то движение дальше осуществляется по заданному маршруту. Иначе цикл действий повторяется.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Заключение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рамках данного исследования была разработана математическая модель, описывающая поведение группы судов для безопасного автономного расхождения в условиях высокой плотности морского трафика и изменяющихся внешних факторов. Обзор существующих методов показал разнообразие подходов к решению задачи безопасного расхождения, однако большинство из них не учитывают весь спектр внешних факторов, таких как погодные условия и опасные зоны.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Критерии сравнения позволили оценить различные методы и выбрать наиболее перспективные для дальнейшей разработки. Созданная математическая модель учитывает динамику движения судов, влияние внешних факторов и правила безопасности, установленные международными стандартами. Направлением дальнейших исследований будет являться разработка архитектуры решения на основе разработанной модели.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Список использованных источников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Шесть стран запустили инициативу по развитию автономного судоходства, 06.08.2020 URL: https://portnews.ru/news/299804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Конвенция о Международных правилах предупреждения столкновения судов в море (МППСС-72)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Смоленцев С. В. Кооперативное маневрирование безэкипажных судов для безопасного расхождения в море / С. В. Смоленцев, А. Е. Сазонов Ю. М. Искандеров // Вестник Государственного университета морского и речного флота имени адмирала С. О. Макарова. — 2018. — Т. 10. — № 4. — С. 687–695. DOI: 10.21821/2309-5180-2018-10-4-687-695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Артемьев А.В., Петров В.А., Гриняк В.М. Численное исследование задачи безопасного расхождения групп морских автономных надводных судов // Территория новых возможностей. Вестник Владивостокского государственного университета. 2023. Т. 15, № 3. С. 104–119. DOI: https://doi.org/10.24866/VVSU/2949-1258/2023-3/104-119.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Zhang, J., Zhang, D., Yan, X., Haugen, S., &amp; Guedes Soares, C. (2015). A distributed anti-collision decision support formulation in multi-ship encounter situations under COLREGs. Ocean Engineering, 105, 336–348. doi:10.1016/j.oceaneng.2015.06.054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Shen, H., Hashimoto, H., Matsuda, A., Taniguchi, Y., Terada, D., &amp; Guo, C. (2019). Automatic collision avoidance of multiple ships based on deep Q-learning. Applied Ocean Research, 86, 268–288. doi:10.1016/j.apor.2019.02.020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Szlapczynski R. On evolutionary computing in multi-ship trajectory planning / R. Szlapczynski, J. Szlapczynska // Applied Intelligence. — 2012. — Vol. 37. — Is. 2. — Pp. 155–174. DOI: 10.1007/s10489-011-0319-7.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8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