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ADED" w14:textId="1A367DC1" w:rsidR="00EA1268" w:rsidRPr="009D61AA" w:rsidRDefault="00EA1268">
      <w:pPr>
        <w:rPr>
          <w:rFonts w:ascii="Times New Roman" w:hAnsi="Times New Roman" w:cs="Times New Roman"/>
          <w:b/>
          <w:bCs/>
          <w:sz w:val="28"/>
          <w:szCs w:val="28"/>
          <w:lang w:val="en-US"/>
        </w:rPr>
      </w:pPr>
      <w:r w:rsidRPr="009D61AA">
        <w:rPr>
          <w:rFonts w:ascii="Times New Roman" w:hAnsi="Times New Roman" w:cs="Times New Roman"/>
          <w:b/>
          <w:bCs/>
          <w:sz w:val="28"/>
          <w:szCs w:val="28"/>
          <w:lang w:val="en-US"/>
        </w:rPr>
        <w:t>3. Data Processing and Exploitation</w:t>
      </w:r>
    </w:p>
    <w:p w14:paraId="12E33A6F" w14:textId="77777777" w:rsidR="00A85944" w:rsidRPr="00493F79" w:rsidRDefault="00A85944" w:rsidP="00A85944">
      <w:pPr>
        <w:rPr>
          <w:rFonts w:ascii="Times New Roman" w:hAnsi="Times New Roman" w:cs="Times New Roman"/>
          <w:b/>
          <w:bCs/>
          <w:lang w:val="en-US"/>
        </w:rPr>
      </w:pPr>
      <w:r w:rsidRPr="00493F79">
        <w:rPr>
          <w:rFonts w:ascii="Times New Roman" w:hAnsi="Times New Roman" w:cs="Times New Roman"/>
          <w:b/>
          <w:bCs/>
          <w:lang w:val="en-US"/>
        </w:rPr>
        <w:t>1. Purpose</w:t>
      </w:r>
    </w:p>
    <w:p w14:paraId="32457BCF" w14:textId="77777777" w:rsidR="00A85944" w:rsidRPr="00493F79" w:rsidRDefault="00A85944" w:rsidP="00A85944">
      <w:pPr>
        <w:rPr>
          <w:rFonts w:ascii="Times New Roman" w:hAnsi="Times New Roman" w:cs="Times New Roman"/>
          <w:lang w:val="en-US"/>
        </w:rPr>
      </w:pPr>
      <w:r w:rsidRPr="00493F79">
        <w:rPr>
          <w:rFonts w:ascii="Times New Roman" w:hAnsi="Times New Roman" w:cs="Times New Roman"/>
          <w:lang w:val="en-US"/>
        </w:rPr>
        <w:t>During the first week of the project, we established the Cyber Threat Intelligence foundation of the investigation, studied major DDoS attack types, and identified relevant threat sources and indicators.</w:t>
      </w:r>
    </w:p>
    <w:p w14:paraId="2EAB729E" w14:textId="77777777" w:rsidR="00A85944" w:rsidRPr="00493F79" w:rsidRDefault="00A85944" w:rsidP="00A85944">
      <w:pPr>
        <w:rPr>
          <w:rFonts w:ascii="Times New Roman" w:hAnsi="Times New Roman" w:cs="Times New Roman"/>
          <w:lang w:val="en-US"/>
        </w:rPr>
      </w:pPr>
      <w:r w:rsidRPr="00493F79">
        <w:rPr>
          <w:rFonts w:ascii="Times New Roman" w:hAnsi="Times New Roman" w:cs="Times New Roman"/>
          <w:lang w:val="en-US"/>
        </w:rPr>
        <w:t xml:space="preserve">During Week 2, we focused on collecting threat intelligence data related to DDoS and botnet infrastructure. The collected information included IP addresses, domains, URLs, hostnames, ASN information, network services, DNS-related information, and reputation data. </w:t>
      </w:r>
    </w:p>
    <w:p w14:paraId="0258D6A4" w14:textId="77777777" w:rsidR="00A85944" w:rsidRPr="00493F79" w:rsidRDefault="00A85944" w:rsidP="00A85944">
      <w:pPr>
        <w:rPr>
          <w:rFonts w:ascii="Times New Roman" w:hAnsi="Times New Roman" w:cs="Times New Roman"/>
          <w:lang w:val="en-US"/>
        </w:rPr>
      </w:pPr>
      <w:r w:rsidRPr="00493F79">
        <w:rPr>
          <w:rFonts w:ascii="Times New Roman" w:hAnsi="Times New Roman" w:cs="Times New Roman"/>
          <w:lang w:val="en-US"/>
        </w:rPr>
        <w:t>The purpose of Week 3 is to process the collected indicators, enrich them with additional threat intelligence information, and organize the resulting data in MISP.</w:t>
      </w:r>
    </w:p>
    <w:p w14:paraId="58D8D0D1"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2. Data Processing Workflow</w:t>
      </w:r>
    </w:p>
    <w:p w14:paraId="10CFD252"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project follows the workflow below:</w:t>
      </w:r>
    </w:p>
    <w:p w14:paraId="3A149728" w14:textId="261C6233" w:rsidR="00F769FF" w:rsidRPr="00493F79" w:rsidRDefault="009D2D72">
      <w:pPr>
        <w:rPr>
          <w:rFonts w:ascii="Times New Roman" w:hAnsi="Times New Roman" w:cs="Times New Roman"/>
        </w:rPr>
      </w:pPr>
      <w:r w:rsidRPr="009D2D72">
        <w:rPr>
          <w:rFonts w:ascii="Times New Roman" w:hAnsi="Times New Roman" w:cs="Times New Roman"/>
        </w:rPr>
        <w:lastRenderedPageBreak/>
        <w:drawing>
          <wp:inline distT="0" distB="0" distL="0" distR="0" wp14:anchorId="29EFFC45" wp14:editId="3F2C6C48">
            <wp:extent cx="5940425" cy="6148705"/>
            <wp:effectExtent l="0" t="0" r="3175" b="4445"/>
            <wp:docPr id="1277662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62107" name=""/>
                    <pic:cNvPicPr/>
                  </pic:nvPicPr>
                  <pic:blipFill>
                    <a:blip r:embed="rId5"/>
                    <a:stretch>
                      <a:fillRect/>
                    </a:stretch>
                  </pic:blipFill>
                  <pic:spPr>
                    <a:xfrm>
                      <a:off x="0" y="0"/>
                      <a:ext cx="5940425" cy="6148705"/>
                    </a:xfrm>
                    <a:prstGeom prst="rect">
                      <a:avLst/>
                    </a:prstGeom>
                  </pic:spPr>
                </pic:pic>
              </a:graphicData>
            </a:graphic>
          </wp:inline>
        </w:drawing>
      </w:r>
    </w:p>
    <w:p w14:paraId="66FEF302" w14:textId="150C54C5" w:rsidR="00F769FF" w:rsidRPr="009D61AA" w:rsidRDefault="00493F79">
      <w:pPr>
        <w:rPr>
          <w:rFonts w:ascii="Times New Roman" w:hAnsi="Times New Roman" w:cs="Times New Roman"/>
          <w:lang w:val="en-US"/>
        </w:rPr>
      </w:pPr>
      <w:r w:rsidRPr="00493F79">
        <w:rPr>
          <w:rFonts w:ascii="Times New Roman" w:hAnsi="Times New Roman" w:cs="Times New Roman"/>
          <w:lang w:val="en-US"/>
        </w:rPr>
        <w:t>The workflow represents the overall processing pipeline used in the DDoS Threat Intelligence project. The current implementation covers collection, indicator selection, enrichment using VirusTotal and Shodan, and importing the processed indicators into MISP.</w:t>
      </w:r>
    </w:p>
    <w:p w14:paraId="4DABDC26"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3. Collection of Threat Intelligence Data</w:t>
      </w:r>
    </w:p>
    <w:p w14:paraId="55296CA1"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initial dataset contains publicly available indicators related to botnet infrastructure.</w:t>
      </w:r>
    </w:p>
    <w:p w14:paraId="313939A0" w14:textId="77777777" w:rsidR="00493F79" w:rsidRPr="00493F79" w:rsidRDefault="00493F79" w:rsidP="00493F79">
      <w:pPr>
        <w:rPr>
          <w:rFonts w:ascii="Times New Roman" w:hAnsi="Times New Roman" w:cs="Times New Roman"/>
        </w:rPr>
      </w:pPr>
      <w:r w:rsidRPr="00493F79">
        <w:rPr>
          <w:rFonts w:ascii="Times New Roman" w:hAnsi="Times New Roman" w:cs="Times New Roman"/>
        </w:rPr>
        <w:t>The collected data includes:</w:t>
      </w:r>
    </w:p>
    <w:p w14:paraId="7B64807E" w14:textId="77777777" w:rsidR="00493F79" w:rsidRPr="00493F79" w:rsidRDefault="00493F79" w:rsidP="00493F79">
      <w:pPr>
        <w:numPr>
          <w:ilvl w:val="0"/>
          <w:numId w:val="1"/>
        </w:numPr>
        <w:rPr>
          <w:rFonts w:ascii="Times New Roman" w:hAnsi="Times New Roman" w:cs="Times New Roman"/>
        </w:rPr>
      </w:pPr>
      <w:r w:rsidRPr="00493F79">
        <w:rPr>
          <w:rFonts w:ascii="Times New Roman" w:hAnsi="Times New Roman" w:cs="Times New Roman"/>
        </w:rPr>
        <w:t xml:space="preserve">domains; </w:t>
      </w:r>
    </w:p>
    <w:p w14:paraId="59A26C04" w14:textId="77777777" w:rsidR="00493F79" w:rsidRPr="00493F79" w:rsidRDefault="00493F79" w:rsidP="00493F79">
      <w:pPr>
        <w:numPr>
          <w:ilvl w:val="0"/>
          <w:numId w:val="1"/>
        </w:numPr>
        <w:rPr>
          <w:rFonts w:ascii="Times New Roman" w:hAnsi="Times New Roman" w:cs="Times New Roman"/>
        </w:rPr>
      </w:pPr>
      <w:r w:rsidRPr="00493F79">
        <w:rPr>
          <w:rFonts w:ascii="Times New Roman" w:hAnsi="Times New Roman" w:cs="Times New Roman"/>
        </w:rPr>
        <w:t xml:space="preserve">URLs; </w:t>
      </w:r>
    </w:p>
    <w:p w14:paraId="4716B43D" w14:textId="77777777" w:rsidR="00493F79" w:rsidRPr="00493F79" w:rsidRDefault="00493F79" w:rsidP="00493F79">
      <w:pPr>
        <w:numPr>
          <w:ilvl w:val="0"/>
          <w:numId w:val="1"/>
        </w:numPr>
        <w:rPr>
          <w:rFonts w:ascii="Times New Roman" w:hAnsi="Times New Roman" w:cs="Times New Roman"/>
        </w:rPr>
      </w:pPr>
      <w:r w:rsidRPr="00493F79">
        <w:rPr>
          <w:rFonts w:ascii="Times New Roman" w:hAnsi="Times New Roman" w:cs="Times New Roman"/>
        </w:rPr>
        <w:t xml:space="preserve">IP addresses; </w:t>
      </w:r>
    </w:p>
    <w:p w14:paraId="4D0D5962" w14:textId="77777777" w:rsidR="00493F79" w:rsidRPr="00493F79" w:rsidRDefault="00493F79" w:rsidP="00493F79">
      <w:pPr>
        <w:numPr>
          <w:ilvl w:val="0"/>
          <w:numId w:val="1"/>
        </w:numPr>
        <w:rPr>
          <w:rFonts w:ascii="Times New Roman" w:hAnsi="Times New Roman" w:cs="Times New Roman"/>
        </w:rPr>
      </w:pPr>
      <w:r w:rsidRPr="00493F79">
        <w:rPr>
          <w:rFonts w:ascii="Times New Roman" w:hAnsi="Times New Roman" w:cs="Times New Roman"/>
        </w:rPr>
        <w:t xml:space="preserve">indicator type; </w:t>
      </w:r>
    </w:p>
    <w:p w14:paraId="142ADA8C" w14:textId="77777777" w:rsidR="00493F79" w:rsidRPr="00493F79" w:rsidRDefault="00493F79" w:rsidP="00493F79">
      <w:pPr>
        <w:numPr>
          <w:ilvl w:val="0"/>
          <w:numId w:val="1"/>
        </w:numPr>
        <w:rPr>
          <w:rFonts w:ascii="Times New Roman" w:hAnsi="Times New Roman" w:cs="Times New Roman"/>
        </w:rPr>
      </w:pPr>
      <w:r w:rsidRPr="00493F79">
        <w:rPr>
          <w:rFonts w:ascii="Times New Roman" w:hAnsi="Times New Roman" w:cs="Times New Roman"/>
        </w:rPr>
        <w:lastRenderedPageBreak/>
        <w:t xml:space="preserve">source; </w:t>
      </w:r>
    </w:p>
    <w:p w14:paraId="4B0EED72" w14:textId="77777777" w:rsidR="00493F79" w:rsidRPr="00493F79" w:rsidRDefault="00493F79" w:rsidP="00493F79">
      <w:pPr>
        <w:numPr>
          <w:ilvl w:val="0"/>
          <w:numId w:val="1"/>
        </w:numPr>
        <w:rPr>
          <w:rFonts w:ascii="Times New Roman" w:hAnsi="Times New Roman" w:cs="Times New Roman"/>
        </w:rPr>
      </w:pPr>
      <w:r w:rsidRPr="00493F79">
        <w:rPr>
          <w:rFonts w:ascii="Times New Roman" w:hAnsi="Times New Roman" w:cs="Times New Roman"/>
        </w:rPr>
        <w:t xml:space="preserve">observation date. </w:t>
      </w:r>
    </w:p>
    <w:p w14:paraId="16B81E49"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Some domain and URL indicators are classified as:</w:t>
      </w:r>
    </w:p>
    <w:p w14:paraId="306E9144" w14:textId="77777777" w:rsidR="00493F79" w:rsidRPr="00493F79" w:rsidRDefault="00493F79" w:rsidP="00493F79">
      <w:pPr>
        <w:numPr>
          <w:ilvl w:val="0"/>
          <w:numId w:val="2"/>
        </w:numPr>
        <w:rPr>
          <w:rFonts w:ascii="Times New Roman" w:hAnsi="Times New Roman" w:cs="Times New Roman"/>
        </w:rPr>
      </w:pPr>
      <w:r w:rsidRPr="00493F79">
        <w:rPr>
          <w:rFonts w:ascii="Times New Roman" w:hAnsi="Times New Roman" w:cs="Times New Roman"/>
        </w:rPr>
        <w:t xml:space="preserve">botnet malware; </w:t>
      </w:r>
    </w:p>
    <w:p w14:paraId="1CC7A0C4" w14:textId="77777777" w:rsidR="00493F79" w:rsidRPr="00493F79" w:rsidRDefault="00493F79" w:rsidP="00493F79">
      <w:pPr>
        <w:numPr>
          <w:ilvl w:val="0"/>
          <w:numId w:val="2"/>
        </w:numPr>
        <w:rPr>
          <w:rFonts w:ascii="Times New Roman" w:hAnsi="Times New Roman" w:cs="Times New Roman"/>
        </w:rPr>
      </w:pPr>
      <w:r w:rsidRPr="00493F79">
        <w:rPr>
          <w:rFonts w:ascii="Times New Roman" w:hAnsi="Times New Roman" w:cs="Times New Roman"/>
        </w:rPr>
        <w:t xml:space="preserve">botnet loader; </w:t>
      </w:r>
    </w:p>
    <w:p w14:paraId="316F487C" w14:textId="77777777" w:rsidR="00493F79" w:rsidRPr="00493F79" w:rsidRDefault="00493F79" w:rsidP="00493F79">
      <w:pPr>
        <w:numPr>
          <w:ilvl w:val="0"/>
          <w:numId w:val="2"/>
        </w:numPr>
        <w:rPr>
          <w:rFonts w:ascii="Times New Roman" w:hAnsi="Times New Roman" w:cs="Times New Roman"/>
        </w:rPr>
      </w:pPr>
      <w:r w:rsidRPr="00493F79">
        <w:rPr>
          <w:rFonts w:ascii="Times New Roman" w:hAnsi="Times New Roman" w:cs="Times New Roman"/>
        </w:rPr>
        <w:t xml:space="preserve">botnet URL. </w:t>
      </w:r>
    </w:p>
    <w:p w14:paraId="153C8940"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initial indicators were collected from ThreatFox.</w:t>
      </w:r>
    </w:p>
    <w:p w14:paraId="482233AA" w14:textId="77777777" w:rsidR="00493F79" w:rsidRPr="00493F79" w:rsidRDefault="00493F79" w:rsidP="00493F79">
      <w:pPr>
        <w:rPr>
          <w:rFonts w:ascii="Times New Roman" w:hAnsi="Times New Roman" w:cs="Times New Roman"/>
        </w:rPr>
      </w:pPr>
      <w:r w:rsidRPr="00493F79">
        <w:rPr>
          <w:rFonts w:ascii="Times New Roman" w:hAnsi="Times New Roman" w:cs="Times New Roman"/>
          <w:noProof/>
        </w:rPr>
        <w:drawing>
          <wp:inline distT="0" distB="0" distL="0" distR="0" wp14:anchorId="17517605" wp14:editId="01087688">
            <wp:extent cx="5940425" cy="3835400"/>
            <wp:effectExtent l="0" t="0" r="3175" b="0"/>
            <wp:docPr id="2007050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50661" name="Рисунок 2007050661"/>
                    <pic:cNvPicPr/>
                  </pic:nvPicPr>
                  <pic:blipFill>
                    <a:blip r:embed="rId6">
                      <a:extLst>
                        <a:ext uri="{28A0092B-C50C-407E-A947-70E740481C1C}">
                          <a14:useLocalDpi xmlns:a14="http://schemas.microsoft.com/office/drawing/2010/main" val="0"/>
                        </a:ext>
                      </a:extLst>
                    </a:blip>
                    <a:stretch>
                      <a:fillRect/>
                    </a:stretch>
                  </pic:blipFill>
                  <pic:spPr>
                    <a:xfrm>
                      <a:off x="0" y="0"/>
                      <a:ext cx="5940425" cy="3835400"/>
                    </a:xfrm>
                    <a:prstGeom prst="rect">
                      <a:avLst/>
                    </a:prstGeom>
                  </pic:spPr>
                </pic:pic>
              </a:graphicData>
            </a:graphic>
          </wp:inline>
        </w:drawing>
      </w:r>
    </w:p>
    <w:p w14:paraId="2D02A6E7"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screenshot shows the original domain and URL indicators collected from ThreatFox. Each record contains the indicator, its type, source, and date.</w:t>
      </w:r>
    </w:p>
    <w:p w14:paraId="59C9C7EE"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For example:</w:t>
      </w:r>
    </w:p>
    <w:p w14:paraId="2D07D166"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Domain = viuc.iadou.icu</w:t>
      </w:r>
    </w:p>
    <w:p w14:paraId="1FF90B07"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Type = botnet malware</w:t>
      </w:r>
    </w:p>
    <w:p w14:paraId="3028BE45"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Source = ThreatFox</w:t>
      </w:r>
    </w:p>
    <w:p w14:paraId="261835C9"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Date = 2026-07-13</w:t>
      </w:r>
    </w:p>
    <w:p w14:paraId="178135A7" w14:textId="3B9EAE21" w:rsidR="00493F79" w:rsidRPr="009D61AA" w:rsidRDefault="00493F79" w:rsidP="00493F79">
      <w:pPr>
        <w:rPr>
          <w:rFonts w:ascii="Times New Roman" w:hAnsi="Times New Roman" w:cs="Times New Roman"/>
          <w:lang w:val="en-US"/>
        </w:rPr>
      </w:pPr>
      <w:r w:rsidRPr="00493F79">
        <w:rPr>
          <w:rFonts w:ascii="Times New Roman" w:hAnsi="Times New Roman" w:cs="Times New Roman"/>
          <w:lang w:val="en-US"/>
        </w:rPr>
        <w:t>These records represent the initial dataset used for further analysis.</w:t>
      </w:r>
    </w:p>
    <w:p w14:paraId="3A47954B"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4. Identification of Relevant IP Indicators</w:t>
      </w:r>
    </w:p>
    <w:p w14:paraId="67374053"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In addition to domains and URLs, IP indicators related to botnet infrastructure were collected.</w:t>
      </w:r>
    </w:p>
    <w:p w14:paraId="4DABA770"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Particular attention was given to indicators classified as:</w:t>
      </w:r>
    </w:p>
    <w:p w14:paraId="4D43541F"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lastRenderedPageBreak/>
        <w:t>ddos botnet c2</w:t>
      </w:r>
    </w:p>
    <w:p w14:paraId="2AFEFA56"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Examples include:</w:t>
      </w:r>
    </w:p>
    <w:p w14:paraId="12D67D40"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47.107.224.89</w:t>
      </w:r>
    </w:p>
    <w:p w14:paraId="498FC914"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160.119.71.125</w:t>
      </w:r>
    </w:p>
    <w:p w14:paraId="2C21F363"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206.189.146.157</w:t>
      </w:r>
    </w:p>
    <w:p w14:paraId="5C2E1B0F" w14:textId="6E00B1BF" w:rsidR="00493F79" w:rsidRPr="009D61AA" w:rsidRDefault="00493F79" w:rsidP="00493F79">
      <w:pPr>
        <w:rPr>
          <w:rFonts w:ascii="Times New Roman" w:hAnsi="Times New Roman" w:cs="Times New Roman"/>
          <w:lang w:val="en-US"/>
        </w:rPr>
      </w:pPr>
      <w:r w:rsidRPr="00493F79">
        <w:rPr>
          <w:rFonts w:ascii="Times New Roman" w:hAnsi="Times New Roman" w:cs="Times New Roman"/>
          <w:lang w:val="en-US"/>
        </w:rPr>
        <w:t>The dataset also contains indicators associated with Rondodox botnet infrastructure.</w:t>
      </w:r>
    </w:p>
    <w:p w14:paraId="16819520" w14:textId="77777777" w:rsidR="00493F79" w:rsidRPr="00493F79" w:rsidRDefault="00493F79" w:rsidP="00493F79">
      <w:pPr>
        <w:rPr>
          <w:rFonts w:ascii="Times New Roman" w:hAnsi="Times New Roman" w:cs="Times New Roman"/>
        </w:rPr>
      </w:pPr>
      <w:r w:rsidRPr="00493F79">
        <w:rPr>
          <w:rFonts w:ascii="Times New Roman" w:hAnsi="Times New Roman" w:cs="Times New Roman"/>
          <w:noProof/>
        </w:rPr>
        <w:drawing>
          <wp:inline distT="0" distB="0" distL="0" distR="0" wp14:anchorId="63E6525B" wp14:editId="76750AB7">
            <wp:extent cx="5940425" cy="4653280"/>
            <wp:effectExtent l="0" t="0" r="3175" b="0"/>
            <wp:docPr id="6882843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4317" name="Рисунок 688284317"/>
                    <pic:cNvPicPr/>
                  </pic:nvPicPr>
                  <pic:blipFill>
                    <a:blip r:embed="rId7">
                      <a:extLst>
                        <a:ext uri="{28A0092B-C50C-407E-A947-70E740481C1C}">
                          <a14:useLocalDpi xmlns:a14="http://schemas.microsoft.com/office/drawing/2010/main" val="0"/>
                        </a:ext>
                      </a:extLst>
                    </a:blip>
                    <a:stretch>
                      <a:fillRect/>
                    </a:stretch>
                  </pic:blipFill>
                  <pic:spPr>
                    <a:xfrm>
                      <a:off x="0" y="0"/>
                      <a:ext cx="5940425" cy="4653280"/>
                    </a:xfrm>
                    <a:prstGeom prst="rect">
                      <a:avLst/>
                    </a:prstGeom>
                  </pic:spPr>
                </pic:pic>
              </a:graphicData>
            </a:graphic>
          </wp:inline>
        </w:drawing>
      </w:r>
    </w:p>
    <w:p w14:paraId="67C14F78"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The initial IP records contain:</w:t>
      </w:r>
    </w:p>
    <w:p w14:paraId="7E128C8D"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IP</w:t>
      </w:r>
    </w:p>
    <w:p w14:paraId="28A6F4E3"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Type</w:t>
      </w:r>
    </w:p>
    <w:p w14:paraId="280D5F17"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Source</w:t>
      </w:r>
    </w:p>
    <w:p w14:paraId="2405B8CB"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Date</w:t>
      </w:r>
    </w:p>
    <w:p w14:paraId="0A8F0982"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For example:</w:t>
      </w:r>
    </w:p>
    <w:p w14:paraId="2C6C77D3"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IP = 47.107.224.89</w:t>
      </w:r>
    </w:p>
    <w:p w14:paraId="583DAAF3"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Type = ddos botnet c2</w:t>
      </w:r>
    </w:p>
    <w:p w14:paraId="50D40930"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Source = ThreatFox</w:t>
      </w:r>
    </w:p>
    <w:p w14:paraId="71715944"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lastRenderedPageBreak/>
        <w:t>Date = 2026-07-13</w:t>
      </w:r>
    </w:p>
    <w:p w14:paraId="4B2BC3C9" w14:textId="773B0F1F" w:rsidR="00493F79" w:rsidRPr="009D61AA" w:rsidRDefault="00493F79" w:rsidP="00493F79">
      <w:pPr>
        <w:rPr>
          <w:rFonts w:ascii="Times New Roman" w:hAnsi="Times New Roman" w:cs="Times New Roman"/>
          <w:lang w:val="en-US"/>
        </w:rPr>
      </w:pPr>
      <w:r w:rsidRPr="00493F79">
        <w:rPr>
          <w:rFonts w:ascii="Times New Roman" w:hAnsi="Times New Roman" w:cs="Times New Roman"/>
          <w:lang w:val="en-US"/>
        </w:rPr>
        <w:t>This classification provides the initial threat context for the indicator. However, it does not by itself prove that the IP address directly participated in a DDoS attack. The indicator is therefore used as a starting point for further investigation.</w:t>
      </w:r>
    </w:p>
    <w:p w14:paraId="31386D03" w14:textId="646E3E62" w:rsidR="009D61AA" w:rsidRPr="009D61AA" w:rsidRDefault="009D61AA" w:rsidP="00493F79">
      <w:pPr>
        <w:rPr>
          <w:rFonts w:ascii="Times New Roman" w:hAnsi="Times New Roman" w:cs="Times New Roman"/>
          <w:b/>
          <w:bCs/>
          <w:lang w:val="en-US"/>
        </w:rPr>
      </w:pPr>
      <w:r w:rsidRPr="009D61AA">
        <w:rPr>
          <w:rFonts w:ascii="Times New Roman" w:hAnsi="Times New Roman" w:cs="Times New Roman"/>
          <w:b/>
          <w:bCs/>
        </w:rPr>
        <w:t>5. Pre-processing</w:t>
      </w:r>
    </w:p>
    <w:p w14:paraId="19F66CD2"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5.1. Filtering</w:t>
      </w:r>
    </w:p>
    <w:p w14:paraId="1DB966A5"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Filtering is used to identify indicators that are relevant to the project and to reduce redundant or unrelated information.</w:t>
      </w:r>
    </w:p>
    <w:p w14:paraId="6CA37DD0"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following factors are considered:</w:t>
      </w:r>
    </w:p>
    <w:p w14:paraId="571E8567" w14:textId="77777777" w:rsidR="00493F79" w:rsidRPr="00493F79" w:rsidRDefault="00493F79" w:rsidP="00493F79">
      <w:pPr>
        <w:numPr>
          <w:ilvl w:val="0"/>
          <w:numId w:val="3"/>
        </w:numPr>
        <w:rPr>
          <w:rFonts w:ascii="Times New Roman" w:hAnsi="Times New Roman" w:cs="Times New Roman"/>
        </w:rPr>
      </w:pPr>
      <w:r w:rsidRPr="00493F79">
        <w:rPr>
          <w:rFonts w:ascii="Times New Roman" w:hAnsi="Times New Roman" w:cs="Times New Roman"/>
        </w:rPr>
        <w:t xml:space="preserve">indicator type; </w:t>
      </w:r>
    </w:p>
    <w:p w14:paraId="48F0AF89" w14:textId="77777777" w:rsidR="00493F79" w:rsidRPr="00493F79" w:rsidRDefault="00493F79" w:rsidP="00493F79">
      <w:pPr>
        <w:numPr>
          <w:ilvl w:val="0"/>
          <w:numId w:val="3"/>
        </w:numPr>
        <w:rPr>
          <w:rFonts w:ascii="Times New Roman" w:hAnsi="Times New Roman" w:cs="Times New Roman"/>
        </w:rPr>
      </w:pPr>
      <w:r w:rsidRPr="00493F79">
        <w:rPr>
          <w:rFonts w:ascii="Times New Roman" w:hAnsi="Times New Roman" w:cs="Times New Roman"/>
        </w:rPr>
        <w:t xml:space="preserve">relevance to DDoS; </w:t>
      </w:r>
    </w:p>
    <w:p w14:paraId="548B02EB" w14:textId="77777777" w:rsidR="00493F79" w:rsidRPr="00493F79" w:rsidRDefault="00493F79" w:rsidP="00493F79">
      <w:pPr>
        <w:numPr>
          <w:ilvl w:val="0"/>
          <w:numId w:val="3"/>
        </w:numPr>
        <w:rPr>
          <w:rFonts w:ascii="Times New Roman" w:hAnsi="Times New Roman" w:cs="Times New Roman"/>
        </w:rPr>
      </w:pPr>
      <w:r w:rsidRPr="00493F79">
        <w:rPr>
          <w:rFonts w:ascii="Times New Roman" w:hAnsi="Times New Roman" w:cs="Times New Roman"/>
        </w:rPr>
        <w:t xml:space="preserve">source; </w:t>
      </w:r>
    </w:p>
    <w:p w14:paraId="73FBDDA4" w14:textId="77777777" w:rsidR="00493F79" w:rsidRPr="00493F79" w:rsidRDefault="00493F79" w:rsidP="00493F79">
      <w:pPr>
        <w:numPr>
          <w:ilvl w:val="0"/>
          <w:numId w:val="3"/>
        </w:numPr>
        <w:rPr>
          <w:rFonts w:ascii="Times New Roman" w:hAnsi="Times New Roman" w:cs="Times New Roman"/>
        </w:rPr>
      </w:pPr>
      <w:r w:rsidRPr="00493F79">
        <w:rPr>
          <w:rFonts w:ascii="Times New Roman" w:hAnsi="Times New Roman" w:cs="Times New Roman"/>
        </w:rPr>
        <w:t xml:space="preserve">observation date; </w:t>
      </w:r>
    </w:p>
    <w:p w14:paraId="2072C87A" w14:textId="77777777" w:rsidR="00493F79" w:rsidRPr="00493F79" w:rsidRDefault="00493F79" w:rsidP="00493F79">
      <w:pPr>
        <w:numPr>
          <w:ilvl w:val="0"/>
          <w:numId w:val="3"/>
        </w:numPr>
        <w:rPr>
          <w:rFonts w:ascii="Times New Roman" w:hAnsi="Times New Roman" w:cs="Times New Roman"/>
        </w:rPr>
      </w:pPr>
      <w:r w:rsidRPr="00493F79">
        <w:rPr>
          <w:rFonts w:ascii="Times New Roman" w:hAnsi="Times New Roman" w:cs="Times New Roman"/>
        </w:rPr>
        <w:t xml:space="preserve">available context; </w:t>
      </w:r>
    </w:p>
    <w:p w14:paraId="6E81B95F" w14:textId="77777777" w:rsidR="00493F79" w:rsidRPr="00493F79" w:rsidRDefault="00493F79" w:rsidP="00493F79">
      <w:pPr>
        <w:numPr>
          <w:ilvl w:val="0"/>
          <w:numId w:val="3"/>
        </w:numPr>
        <w:rPr>
          <w:rFonts w:ascii="Times New Roman" w:hAnsi="Times New Roman" w:cs="Times New Roman"/>
        </w:rPr>
      </w:pPr>
      <w:r w:rsidRPr="00493F79">
        <w:rPr>
          <w:rFonts w:ascii="Times New Roman" w:hAnsi="Times New Roman" w:cs="Times New Roman"/>
        </w:rPr>
        <w:t xml:space="preserve">duplicate indicators. </w:t>
      </w:r>
    </w:p>
    <w:p w14:paraId="01B1758A"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dataset includes both directly DDoS-related indicators and more general botnet infrastructure.</w:t>
      </w:r>
    </w:p>
    <w:p w14:paraId="0FF6E4B6"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For example:</w:t>
      </w:r>
    </w:p>
    <w:p w14:paraId="0DB0C8BA"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ddos botnet c2</w:t>
      </w:r>
    </w:p>
    <w:p w14:paraId="5211514D"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has a direct connection to the investigated DDoS topic, while:</w:t>
      </w:r>
    </w:p>
    <w:p w14:paraId="7D68C69E"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rondodox botnet</w:t>
      </w:r>
    </w:p>
    <w:p w14:paraId="37989ED3"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botnet loader</w:t>
      </w:r>
    </w:p>
    <w:p w14:paraId="7511CF34"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botnet malware</w:t>
      </w:r>
    </w:p>
    <w:p w14:paraId="4746F3D4"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provide additional botnet-related context and should not automatically be interpreted as DDoS indicators.</w:t>
      </w:r>
    </w:p>
    <w:p w14:paraId="0804E243"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This follows the course approach that data collection should be driven by a specific investigative purpose rather than by collecting data without a defined objective. </w:t>
      </w:r>
    </w:p>
    <w:p w14:paraId="136318BC"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5.2. Normalization</w:t>
      </w:r>
    </w:p>
    <w:p w14:paraId="5BB8905A"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Indicators obtained from different sources may use different formats and fields.</w:t>
      </w:r>
    </w:p>
    <w:p w14:paraId="53405366" w14:textId="39116B77" w:rsidR="00493F79" w:rsidRPr="009D61AA" w:rsidRDefault="00493F79" w:rsidP="00493F79">
      <w:pPr>
        <w:rPr>
          <w:rFonts w:ascii="Times New Roman" w:hAnsi="Times New Roman" w:cs="Times New Roman"/>
          <w:lang w:val="en-US"/>
        </w:rPr>
      </w:pPr>
      <w:r w:rsidRPr="00493F79">
        <w:rPr>
          <w:rFonts w:ascii="Times New Roman" w:hAnsi="Times New Roman" w:cs="Times New Roman"/>
          <w:lang w:val="en-US"/>
        </w:rPr>
        <w:t>To make them easier to compare and process, the information is organized into a common structure:</w:t>
      </w:r>
    </w:p>
    <w:tbl>
      <w:tblPr>
        <w:tblStyle w:val="ac"/>
        <w:tblW w:w="0" w:type="auto"/>
        <w:tblLook w:val="04A0" w:firstRow="1" w:lastRow="0" w:firstColumn="1" w:lastColumn="0" w:noHBand="0" w:noVBand="1"/>
      </w:tblPr>
      <w:tblGrid>
        <w:gridCol w:w="4531"/>
        <w:gridCol w:w="4814"/>
      </w:tblGrid>
      <w:tr w:rsidR="00493F79" w14:paraId="0BB70085" w14:textId="77777777" w:rsidTr="00493F79">
        <w:tc>
          <w:tcPr>
            <w:tcW w:w="4531" w:type="dxa"/>
            <w:vAlign w:val="center"/>
          </w:tcPr>
          <w:p w14:paraId="222E91D7" w14:textId="3046F297" w:rsidR="00493F79" w:rsidRPr="00493F79" w:rsidRDefault="00493F79" w:rsidP="00493F79">
            <w:pPr>
              <w:jc w:val="center"/>
              <w:rPr>
                <w:rFonts w:ascii="Times New Roman" w:hAnsi="Times New Roman" w:cs="Times New Roman"/>
                <w:b/>
                <w:bCs/>
              </w:rPr>
            </w:pPr>
            <w:r w:rsidRPr="00493F79">
              <w:rPr>
                <w:rFonts w:ascii="Times New Roman" w:hAnsi="Times New Roman" w:cs="Times New Roman"/>
                <w:b/>
                <w:bCs/>
              </w:rPr>
              <w:t>Field</w:t>
            </w:r>
          </w:p>
        </w:tc>
        <w:tc>
          <w:tcPr>
            <w:tcW w:w="4814" w:type="dxa"/>
            <w:vAlign w:val="center"/>
          </w:tcPr>
          <w:p w14:paraId="6F9D9701" w14:textId="2CD55C9B" w:rsidR="00493F79" w:rsidRPr="00493F79" w:rsidRDefault="00493F79" w:rsidP="00493F79">
            <w:pPr>
              <w:jc w:val="center"/>
              <w:rPr>
                <w:rFonts w:ascii="Times New Roman" w:hAnsi="Times New Roman" w:cs="Times New Roman"/>
                <w:b/>
                <w:bCs/>
              </w:rPr>
            </w:pPr>
            <w:r w:rsidRPr="00493F79">
              <w:rPr>
                <w:rFonts w:ascii="Times New Roman" w:hAnsi="Times New Roman" w:cs="Times New Roman"/>
                <w:b/>
                <w:bCs/>
              </w:rPr>
              <w:t>Description</w:t>
            </w:r>
          </w:p>
        </w:tc>
      </w:tr>
      <w:tr w:rsidR="00493F79" w14:paraId="6096927C" w14:textId="77777777" w:rsidTr="00493F79">
        <w:tc>
          <w:tcPr>
            <w:tcW w:w="4531" w:type="dxa"/>
            <w:vAlign w:val="center"/>
          </w:tcPr>
          <w:p w14:paraId="069BAB3D" w14:textId="104E604E" w:rsidR="00493F79" w:rsidRDefault="00493F79" w:rsidP="00493F79">
            <w:pPr>
              <w:rPr>
                <w:rFonts w:ascii="Times New Roman" w:hAnsi="Times New Roman" w:cs="Times New Roman"/>
              </w:rPr>
            </w:pPr>
            <w:r w:rsidRPr="00493F79">
              <w:rPr>
                <w:rFonts w:ascii="Times New Roman" w:hAnsi="Times New Roman" w:cs="Times New Roman"/>
              </w:rPr>
              <w:t>Indicator</w:t>
            </w:r>
          </w:p>
        </w:tc>
        <w:tc>
          <w:tcPr>
            <w:tcW w:w="4814" w:type="dxa"/>
            <w:vAlign w:val="center"/>
          </w:tcPr>
          <w:p w14:paraId="1D04EA20" w14:textId="29D15A71" w:rsidR="00493F79" w:rsidRDefault="00493F79" w:rsidP="00493F79">
            <w:pPr>
              <w:rPr>
                <w:rFonts w:ascii="Times New Roman" w:hAnsi="Times New Roman" w:cs="Times New Roman"/>
              </w:rPr>
            </w:pPr>
            <w:r w:rsidRPr="00493F79">
              <w:rPr>
                <w:rFonts w:ascii="Times New Roman" w:hAnsi="Times New Roman" w:cs="Times New Roman"/>
              </w:rPr>
              <w:t>IP address, domain, URL</w:t>
            </w:r>
          </w:p>
        </w:tc>
      </w:tr>
      <w:tr w:rsidR="00493F79" w14:paraId="6B90C026" w14:textId="77777777" w:rsidTr="00493F79">
        <w:tc>
          <w:tcPr>
            <w:tcW w:w="4531" w:type="dxa"/>
            <w:vAlign w:val="center"/>
          </w:tcPr>
          <w:p w14:paraId="0B7E761E" w14:textId="5F876D2D" w:rsidR="00493F79" w:rsidRDefault="00493F79" w:rsidP="00493F79">
            <w:pPr>
              <w:rPr>
                <w:rFonts w:ascii="Times New Roman" w:hAnsi="Times New Roman" w:cs="Times New Roman"/>
              </w:rPr>
            </w:pPr>
            <w:r w:rsidRPr="00493F79">
              <w:rPr>
                <w:rFonts w:ascii="Times New Roman" w:hAnsi="Times New Roman" w:cs="Times New Roman"/>
              </w:rPr>
              <w:lastRenderedPageBreak/>
              <w:t>Type</w:t>
            </w:r>
          </w:p>
        </w:tc>
        <w:tc>
          <w:tcPr>
            <w:tcW w:w="4814" w:type="dxa"/>
            <w:vAlign w:val="center"/>
          </w:tcPr>
          <w:p w14:paraId="0D8612ED" w14:textId="6974462A" w:rsidR="00493F79" w:rsidRDefault="00493F79" w:rsidP="00493F79">
            <w:pPr>
              <w:rPr>
                <w:rFonts w:ascii="Times New Roman" w:hAnsi="Times New Roman" w:cs="Times New Roman"/>
              </w:rPr>
            </w:pPr>
            <w:r w:rsidRPr="00493F79">
              <w:rPr>
                <w:rFonts w:ascii="Times New Roman" w:hAnsi="Times New Roman" w:cs="Times New Roman"/>
              </w:rPr>
              <w:t>Indicator type</w:t>
            </w:r>
          </w:p>
        </w:tc>
      </w:tr>
      <w:tr w:rsidR="00493F79" w14:paraId="38BDC77D" w14:textId="77777777" w:rsidTr="00493F79">
        <w:tc>
          <w:tcPr>
            <w:tcW w:w="4531" w:type="dxa"/>
            <w:vAlign w:val="center"/>
          </w:tcPr>
          <w:p w14:paraId="2B285888" w14:textId="2CB4ABE6" w:rsidR="00493F79" w:rsidRDefault="00493F79" w:rsidP="00493F79">
            <w:pPr>
              <w:rPr>
                <w:rFonts w:ascii="Times New Roman" w:hAnsi="Times New Roman" w:cs="Times New Roman"/>
              </w:rPr>
            </w:pPr>
            <w:r w:rsidRPr="00493F79">
              <w:rPr>
                <w:rFonts w:ascii="Times New Roman" w:hAnsi="Times New Roman" w:cs="Times New Roman"/>
              </w:rPr>
              <w:t>Source</w:t>
            </w:r>
          </w:p>
        </w:tc>
        <w:tc>
          <w:tcPr>
            <w:tcW w:w="4814" w:type="dxa"/>
            <w:vAlign w:val="center"/>
          </w:tcPr>
          <w:p w14:paraId="45D93472" w14:textId="2A336CF3" w:rsidR="00493F79" w:rsidRDefault="00493F79" w:rsidP="00493F79">
            <w:pPr>
              <w:rPr>
                <w:rFonts w:ascii="Times New Roman" w:hAnsi="Times New Roman" w:cs="Times New Roman"/>
              </w:rPr>
            </w:pPr>
            <w:r w:rsidRPr="00493F79">
              <w:rPr>
                <w:rFonts w:ascii="Times New Roman" w:hAnsi="Times New Roman" w:cs="Times New Roman"/>
              </w:rPr>
              <w:t>Original data source</w:t>
            </w:r>
          </w:p>
        </w:tc>
      </w:tr>
      <w:tr w:rsidR="00493F79" w14:paraId="63B2F409" w14:textId="77777777" w:rsidTr="00493F79">
        <w:tc>
          <w:tcPr>
            <w:tcW w:w="4531" w:type="dxa"/>
            <w:vAlign w:val="center"/>
          </w:tcPr>
          <w:p w14:paraId="639AEA96" w14:textId="11E76A51" w:rsidR="00493F79" w:rsidRDefault="00493F79" w:rsidP="00493F79">
            <w:pPr>
              <w:rPr>
                <w:rFonts w:ascii="Times New Roman" w:hAnsi="Times New Roman" w:cs="Times New Roman"/>
              </w:rPr>
            </w:pPr>
            <w:r w:rsidRPr="00493F79">
              <w:rPr>
                <w:rFonts w:ascii="Times New Roman" w:hAnsi="Times New Roman" w:cs="Times New Roman"/>
              </w:rPr>
              <w:t>Date</w:t>
            </w:r>
          </w:p>
        </w:tc>
        <w:tc>
          <w:tcPr>
            <w:tcW w:w="4814" w:type="dxa"/>
            <w:vAlign w:val="center"/>
          </w:tcPr>
          <w:p w14:paraId="49267713" w14:textId="75E65633" w:rsidR="00493F79" w:rsidRDefault="00493F79" w:rsidP="00493F79">
            <w:pPr>
              <w:rPr>
                <w:rFonts w:ascii="Times New Roman" w:hAnsi="Times New Roman" w:cs="Times New Roman"/>
              </w:rPr>
            </w:pPr>
            <w:r w:rsidRPr="00493F79">
              <w:rPr>
                <w:rFonts w:ascii="Times New Roman" w:hAnsi="Times New Roman" w:cs="Times New Roman"/>
              </w:rPr>
              <w:t>Observation date</w:t>
            </w:r>
          </w:p>
        </w:tc>
      </w:tr>
      <w:tr w:rsidR="00493F79" w14:paraId="030CA159" w14:textId="77777777" w:rsidTr="00493F79">
        <w:tc>
          <w:tcPr>
            <w:tcW w:w="4531" w:type="dxa"/>
            <w:vAlign w:val="center"/>
          </w:tcPr>
          <w:p w14:paraId="6348D8D4" w14:textId="2085EC3F" w:rsidR="00493F79" w:rsidRDefault="00493F79" w:rsidP="00493F79">
            <w:pPr>
              <w:rPr>
                <w:rFonts w:ascii="Times New Roman" w:hAnsi="Times New Roman" w:cs="Times New Roman"/>
              </w:rPr>
            </w:pPr>
            <w:r w:rsidRPr="00493F79">
              <w:rPr>
                <w:rFonts w:ascii="Times New Roman" w:hAnsi="Times New Roman" w:cs="Times New Roman"/>
              </w:rPr>
              <w:t>Country</w:t>
            </w:r>
          </w:p>
        </w:tc>
        <w:tc>
          <w:tcPr>
            <w:tcW w:w="4814" w:type="dxa"/>
            <w:vAlign w:val="center"/>
          </w:tcPr>
          <w:p w14:paraId="7CB33BDE" w14:textId="4CC50155" w:rsidR="00493F79" w:rsidRDefault="00493F79" w:rsidP="00493F79">
            <w:pPr>
              <w:rPr>
                <w:rFonts w:ascii="Times New Roman" w:hAnsi="Times New Roman" w:cs="Times New Roman"/>
              </w:rPr>
            </w:pPr>
            <w:r w:rsidRPr="00493F79">
              <w:rPr>
                <w:rFonts w:ascii="Times New Roman" w:hAnsi="Times New Roman" w:cs="Times New Roman"/>
              </w:rPr>
              <w:t>Geographic information</w:t>
            </w:r>
          </w:p>
        </w:tc>
      </w:tr>
      <w:tr w:rsidR="00493F79" w14:paraId="105CF5F0" w14:textId="77777777" w:rsidTr="00493F79">
        <w:tc>
          <w:tcPr>
            <w:tcW w:w="4531" w:type="dxa"/>
            <w:vAlign w:val="center"/>
          </w:tcPr>
          <w:p w14:paraId="191F1EA3" w14:textId="3068D066" w:rsidR="00493F79" w:rsidRPr="00493F79" w:rsidRDefault="00493F79" w:rsidP="00493F79">
            <w:pPr>
              <w:rPr>
                <w:rFonts w:ascii="Times New Roman" w:hAnsi="Times New Roman" w:cs="Times New Roman"/>
              </w:rPr>
            </w:pPr>
            <w:r w:rsidRPr="00493F79">
              <w:rPr>
                <w:rFonts w:ascii="Times New Roman" w:hAnsi="Times New Roman" w:cs="Times New Roman"/>
              </w:rPr>
              <w:t>ASN</w:t>
            </w:r>
          </w:p>
        </w:tc>
        <w:tc>
          <w:tcPr>
            <w:tcW w:w="4814" w:type="dxa"/>
            <w:vAlign w:val="center"/>
          </w:tcPr>
          <w:p w14:paraId="59E70FFB" w14:textId="400FA21C" w:rsidR="00493F79" w:rsidRPr="00493F79" w:rsidRDefault="00493F79" w:rsidP="00493F79">
            <w:pPr>
              <w:rPr>
                <w:rFonts w:ascii="Times New Roman" w:hAnsi="Times New Roman" w:cs="Times New Roman"/>
              </w:rPr>
            </w:pPr>
            <w:r w:rsidRPr="00493F79">
              <w:rPr>
                <w:rFonts w:ascii="Times New Roman" w:hAnsi="Times New Roman" w:cs="Times New Roman"/>
              </w:rPr>
              <w:t>Autonomous System Number</w:t>
            </w:r>
          </w:p>
        </w:tc>
      </w:tr>
      <w:tr w:rsidR="00493F79" w14:paraId="426B858B" w14:textId="77777777" w:rsidTr="00493F79">
        <w:tc>
          <w:tcPr>
            <w:tcW w:w="4531" w:type="dxa"/>
            <w:vAlign w:val="center"/>
          </w:tcPr>
          <w:p w14:paraId="5A5A75DA" w14:textId="32CAE9D5" w:rsidR="00493F79" w:rsidRPr="00493F79" w:rsidRDefault="00493F79" w:rsidP="00493F79">
            <w:pPr>
              <w:rPr>
                <w:rFonts w:ascii="Times New Roman" w:hAnsi="Times New Roman" w:cs="Times New Roman"/>
              </w:rPr>
            </w:pPr>
            <w:r w:rsidRPr="00493F79">
              <w:rPr>
                <w:rFonts w:ascii="Times New Roman" w:hAnsi="Times New Roman" w:cs="Times New Roman"/>
              </w:rPr>
              <w:t>AS Owner</w:t>
            </w:r>
          </w:p>
        </w:tc>
        <w:tc>
          <w:tcPr>
            <w:tcW w:w="4814" w:type="dxa"/>
            <w:vAlign w:val="center"/>
          </w:tcPr>
          <w:p w14:paraId="5B681146" w14:textId="2D796C2B" w:rsidR="00493F79" w:rsidRPr="00493F79" w:rsidRDefault="00493F79" w:rsidP="00493F79">
            <w:pPr>
              <w:rPr>
                <w:rFonts w:ascii="Times New Roman" w:hAnsi="Times New Roman" w:cs="Times New Roman"/>
              </w:rPr>
            </w:pPr>
            <w:r w:rsidRPr="00493F79">
              <w:rPr>
                <w:rFonts w:ascii="Times New Roman" w:hAnsi="Times New Roman" w:cs="Times New Roman"/>
              </w:rPr>
              <w:t>ASN owner</w:t>
            </w:r>
          </w:p>
        </w:tc>
      </w:tr>
      <w:tr w:rsidR="00493F79" w14:paraId="00556528" w14:textId="77777777" w:rsidTr="00493F79">
        <w:tc>
          <w:tcPr>
            <w:tcW w:w="4531" w:type="dxa"/>
            <w:vAlign w:val="center"/>
          </w:tcPr>
          <w:p w14:paraId="4FFD8B57" w14:textId="263774A8" w:rsidR="00493F79" w:rsidRPr="00493F79" w:rsidRDefault="00493F79" w:rsidP="00493F79">
            <w:pPr>
              <w:rPr>
                <w:rFonts w:ascii="Times New Roman" w:hAnsi="Times New Roman" w:cs="Times New Roman"/>
              </w:rPr>
            </w:pPr>
            <w:r w:rsidRPr="00493F79">
              <w:rPr>
                <w:rFonts w:ascii="Times New Roman" w:hAnsi="Times New Roman" w:cs="Times New Roman"/>
              </w:rPr>
              <w:t>Organization</w:t>
            </w:r>
          </w:p>
        </w:tc>
        <w:tc>
          <w:tcPr>
            <w:tcW w:w="4814" w:type="dxa"/>
            <w:vAlign w:val="center"/>
          </w:tcPr>
          <w:p w14:paraId="4CD772A1" w14:textId="38830C00" w:rsidR="00493F79" w:rsidRPr="00493F79" w:rsidRDefault="00493F79" w:rsidP="00493F79">
            <w:pPr>
              <w:rPr>
                <w:rFonts w:ascii="Times New Roman" w:hAnsi="Times New Roman" w:cs="Times New Roman"/>
              </w:rPr>
            </w:pPr>
            <w:r w:rsidRPr="00493F79">
              <w:rPr>
                <w:rFonts w:ascii="Times New Roman" w:hAnsi="Times New Roman" w:cs="Times New Roman"/>
              </w:rPr>
              <w:t>Associated organization</w:t>
            </w:r>
          </w:p>
        </w:tc>
      </w:tr>
      <w:tr w:rsidR="00493F79" w14:paraId="53BD51DB" w14:textId="77777777" w:rsidTr="00493F79">
        <w:tc>
          <w:tcPr>
            <w:tcW w:w="4531" w:type="dxa"/>
            <w:vAlign w:val="center"/>
          </w:tcPr>
          <w:p w14:paraId="67165AC3" w14:textId="167033F8" w:rsidR="00493F79" w:rsidRPr="00493F79" w:rsidRDefault="00493F79" w:rsidP="00493F79">
            <w:pPr>
              <w:rPr>
                <w:rFonts w:ascii="Times New Roman" w:hAnsi="Times New Roman" w:cs="Times New Roman"/>
              </w:rPr>
            </w:pPr>
            <w:r w:rsidRPr="00493F79">
              <w:rPr>
                <w:rFonts w:ascii="Times New Roman" w:hAnsi="Times New Roman" w:cs="Times New Roman"/>
              </w:rPr>
              <w:t>Reputation</w:t>
            </w:r>
          </w:p>
        </w:tc>
        <w:tc>
          <w:tcPr>
            <w:tcW w:w="4814" w:type="dxa"/>
            <w:vAlign w:val="center"/>
          </w:tcPr>
          <w:p w14:paraId="5FA4E3A0" w14:textId="69866E02" w:rsidR="00493F79" w:rsidRPr="00493F79" w:rsidRDefault="00493F79" w:rsidP="00493F79">
            <w:pPr>
              <w:rPr>
                <w:rFonts w:ascii="Times New Roman" w:hAnsi="Times New Roman" w:cs="Times New Roman"/>
              </w:rPr>
            </w:pPr>
            <w:r w:rsidRPr="00493F79">
              <w:rPr>
                <w:rFonts w:ascii="Times New Roman" w:hAnsi="Times New Roman" w:cs="Times New Roman"/>
              </w:rPr>
              <w:t>Reputation information</w:t>
            </w:r>
          </w:p>
        </w:tc>
      </w:tr>
      <w:tr w:rsidR="00493F79" w14:paraId="0AB8864C" w14:textId="77777777" w:rsidTr="00493F79">
        <w:tc>
          <w:tcPr>
            <w:tcW w:w="4531" w:type="dxa"/>
            <w:vAlign w:val="center"/>
          </w:tcPr>
          <w:p w14:paraId="1A8D0C66" w14:textId="6537366A" w:rsidR="00493F79" w:rsidRPr="00493F79" w:rsidRDefault="00493F79" w:rsidP="00493F79">
            <w:pPr>
              <w:rPr>
                <w:rFonts w:ascii="Times New Roman" w:hAnsi="Times New Roman" w:cs="Times New Roman"/>
              </w:rPr>
            </w:pPr>
            <w:r w:rsidRPr="00493F79">
              <w:rPr>
                <w:rFonts w:ascii="Times New Roman" w:hAnsi="Times New Roman" w:cs="Times New Roman"/>
              </w:rPr>
              <w:t>Ports</w:t>
            </w:r>
          </w:p>
        </w:tc>
        <w:tc>
          <w:tcPr>
            <w:tcW w:w="4814" w:type="dxa"/>
            <w:vAlign w:val="center"/>
          </w:tcPr>
          <w:p w14:paraId="30215B4E" w14:textId="122F6BBC" w:rsidR="00493F79" w:rsidRPr="00493F79" w:rsidRDefault="00493F79" w:rsidP="00493F79">
            <w:pPr>
              <w:rPr>
                <w:rFonts w:ascii="Times New Roman" w:hAnsi="Times New Roman" w:cs="Times New Roman"/>
              </w:rPr>
            </w:pPr>
            <w:r w:rsidRPr="00493F79">
              <w:rPr>
                <w:rFonts w:ascii="Times New Roman" w:hAnsi="Times New Roman" w:cs="Times New Roman"/>
              </w:rPr>
              <w:t>Observed ports</w:t>
            </w:r>
          </w:p>
        </w:tc>
      </w:tr>
    </w:tbl>
    <w:p w14:paraId="7FC9DB6C" w14:textId="77777777" w:rsidR="00493F79" w:rsidRDefault="00493F79" w:rsidP="00493F79">
      <w:pPr>
        <w:rPr>
          <w:rFonts w:ascii="Times New Roman" w:hAnsi="Times New Roman" w:cs="Times New Roman"/>
        </w:rPr>
      </w:pPr>
    </w:p>
    <w:p w14:paraId="4E547231" w14:textId="38D28876"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This structure allows information from different sources to be combined into a consistent dataset.</w:t>
      </w:r>
    </w:p>
    <w:p w14:paraId="18ADB126"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6. Threat Intelligence Enrichment</w:t>
      </w:r>
    </w:p>
    <w:p w14:paraId="5A71AF22"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After the initial preparation, the collected indicators are enriched with additional threat intelligence information.</w:t>
      </w:r>
    </w:p>
    <w:p w14:paraId="56588B42"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purpose of enrichment is to transform a basic indicator into a more complete intelligence record.</w:t>
      </w:r>
    </w:p>
    <w:p w14:paraId="1DE35000"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general process is:</w:t>
      </w:r>
    </w:p>
    <w:p w14:paraId="3480CE7E"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Original Indicator</w:t>
      </w:r>
    </w:p>
    <w:p w14:paraId="4C7E7DFB" w14:textId="77777777" w:rsidR="00493F79" w:rsidRPr="009D61AA" w:rsidRDefault="00493F79" w:rsidP="00493F79">
      <w:pPr>
        <w:rPr>
          <w:rFonts w:ascii="Times New Roman" w:hAnsi="Times New Roman" w:cs="Times New Roman"/>
          <w:lang w:val="en-US"/>
        </w:rPr>
      </w:pPr>
      <w:r w:rsidRPr="00493F79">
        <w:rPr>
          <w:rFonts w:ascii="Times New Roman" w:hAnsi="Times New Roman" w:cs="Times New Roman"/>
          <w:lang w:val="en-US"/>
        </w:rPr>
        <w:t xml:space="preserve">        </w:t>
      </w:r>
      <w:r w:rsidRPr="009D61AA">
        <w:rPr>
          <w:rFonts w:ascii="Times New Roman" w:hAnsi="Times New Roman" w:cs="Times New Roman"/>
          <w:lang w:val="en-US"/>
        </w:rPr>
        <w:t>↓</w:t>
      </w:r>
    </w:p>
    <w:p w14:paraId="2BB3E798" w14:textId="77777777" w:rsidR="00493F79" w:rsidRPr="009D61AA" w:rsidRDefault="00493F79" w:rsidP="00493F79">
      <w:pPr>
        <w:rPr>
          <w:rFonts w:ascii="Times New Roman" w:hAnsi="Times New Roman" w:cs="Times New Roman"/>
          <w:lang w:val="en-US"/>
        </w:rPr>
      </w:pPr>
      <w:r w:rsidRPr="009D61AA">
        <w:rPr>
          <w:rFonts w:ascii="Times New Roman" w:hAnsi="Times New Roman" w:cs="Times New Roman"/>
          <w:lang w:val="en-US"/>
        </w:rPr>
        <w:t>ThreatFox Context</w:t>
      </w:r>
    </w:p>
    <w:p w14:paraId="2FC86ACA" w14:textId="77777777" w:rsidR="00493F79" w:rsidRPr="00493F79" w:rsidRDefault="00493F79" w:rsidP="00493F79">
      <w:pPr>
        <w:rPr>
          <w:rFonts w:ascii="Times New Roman" w:hAnsi="Times New Roman" w:cs="Times New Roman"/>
          <w:lang w:val="en-US"/>
        </w:rPr>
      </w:pPr>
      <w:r w:rsidRPr="009D61AA">
        <w:rPr>
          <w:rFonts w:ascii="Times New Roman" w:hAnsi="Times New Roman" w:cs="Times New Roman"/>
          <w:lang w:val="en-US"/>
        </w:rPr>
        <w:t xml:space="preserve">        </w:t>
      </w:r>
      <w:r w:rsidRPr="00493F79">
        <w:rPr>
          <w:rFonts w:ascii="Times New Roman" w:hAnsi="Times New Roman" w:cs="Times New Roman"/>
          <w:lang w:val="en-US"/>
        </w:rPr>
        <w:t>↓</w:t>
      </w:r>
    </w:p>
    <w:p w14:paraId="36B5A68B"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VirusTotal Context</w:t>
      </w:r>
    </w:p>
    <w:p w14:paraId="71C2F032"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        ↓</w:t>
      </w:r>
    </w:p>
    <w:p w14:paraId="5E8595DD"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Shodan Infrastructure Context</w:t>
      </w:r>
    </w:p>
    <w:p w14:paraId="45D3281C"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        ↓</w:t>
      </w:r>
    </w:p>
    <w:p w14:paraId="50B6986E" w14:textId="77777777" w:rsidR="00493F79" w:rsidRPr="009D61AA" w:rsidRDefault="00493F79" w:rsidP="00493F79">
      <w:pPr>
        <w:rPr>
          <w:rFonts w:ascii="Times New Roman" w:hAnsi="Times New Roman" w:cs="Times New Roman"/>
          <w:lang w:val="en-US"/>
        </w:rPr>
      </w:pPr>
      <w:r w:rsidRPr="009D61AA">
        <w:rPr>
          <w:rFonts w:ascii="Times New Roman" w:hAnsi="Times New Roman" w:cs="Times New Roman"/>
          <w:lang w:val="en-US"/>
        </w:rPr>
        <w:t>Enriched Threat Intelligence Record</w:t>
      </w:r>
    </w:p>
    <w:p w14:paraId="0802A123" w14:textId="7DF3C627" w:rsidR="00493F79" w:rsidRPr="009D61AA" w:rsidRDefault="00493F79" w:rsidP="00493F79">
      <w:pPr>
        <w:rPr>
          <w:rFonts w:ascii="Times New Roman" w:hAnsi="Times New Roman" w:cs="Times New Roman"/>
          <w:lang w:val="en-US"/>
        </w:rPr>
      </w:pPr>
    </w:p>
    <w:p w14:paraId="67EC61C7"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7. VirusTotal Enrichment</w:t>
      </w:r>
    </w:p>
    <w:p w14:paraId="726FF39F"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VirusTotal was used to obtain additional threat context for the collected IP indicators.</w:t>
      </w:r>
    </w:p>
    <w:p w14:paraId="4BE1FCEB"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resulting dataset contains fields such as:</w:t>
      </w:r>
    </w:p>
    <w:p w14:paraId="37B09B6A" w14:textId="77777777" w:rsidR="00493F79" w:rsidRPr="00493F79" w:rsidRDefault="00493F79" w:rsidP="00493F79">
      <w:pPr>
        <w:numPr>
          <w:ilvl w:val="0"/>
          <w:numId w:val="4"/>
        </w:numPr>
        <w:rPr>
          <w:rFonts w:ascii="Times New Roman" w:hAnsi="Times New Roman" w:cs="Times New Roman"/>
        </w:rPr>
      </w:pPr>
      <w:r w:rsidRPr="00493F79">
        <w:rPr>
          <w:rFonts w:ascii="Times New Roman" w:hAnsi="Times New Roman" w:cs="Times New Roman"/>
        </w:rPr>
        <w:t xml:space="preserve">VT_Country; </w:t>
      </w:r>
    </w:p>
    <w:p w14:paraId="0D46F565" w14:textId="77777777" w:rsidR="00493F79" w:rsidRPr="00493F79" w:rsidRDefault="00493F79" w:rsidP="00493F79">
      <w:pPr>
        <w:numPr>
          <w:ilvl w:val="0"/>
          <w:numId w:val="4"/>
        </w:numPr>
        <w:rPr>
          <w:rFonts w:ascii="Times New Roman" w:hAnsi="Times New Roman" w:cs="Times New Roman"/>
        </w:rPr>
      </w:pPr>
      <w:r w:rsidRPr="00493F79">
        <w:rPr>
          <w:rFonts w:ascii="Times New Roman" w:hAnsi="Times New Roman" w:cs="Times New Roman"/>
        </w:rPr>
        <w:t xml:space="preserve">VT_ASN; </w:t>
      </w:r>
    </w:p>
    <w:p w14:paraId="7640ECE5" w14:textId="77777777" w:rsidR="00493F79" w:rsidRPr="00493F79" w:rsidRDefault="00493F79" w:rsidP="00493F79">
      <w:pPr>
        <w:numPr>
          <w:ilvl w:val="0"/>
          <w:numId w:val="4"/>
        </w:numPr>
        <w:rPr>
          <w:rFonts w:ascii="Times New Roman" w:hAnsi="Times New Roman" w:cs="Times New Roman"/>
        </w:rPr>
      </w:pPr>
      <w:r w:rsidRPr="00493F79">
        <w:rPr>
          <w:rFonts w:ascii="Times New Roman" w:hAnsi="Times New Roman" w:cs="Times New Roman"/>
        </w:rPr>
        <w:t xml:space="preserve">VT_AS_Owner; </w:t>
      </w:r>
    </w:p>
    <w:p w14:paraId="33CCF8CA" w14:textId="77777777" w:rsidR="00493F79" w:rsidRPr="00493F79" w:rsidRDefault="00493F79" w:rsidP="00493F79">
      <w:pPr>
        <w:numPr>
          <w:ilvl w:val="0"/>
          <w:numId w:val="4"/>
        </w:numPr>
        <w:rPr>
          <w:rFonts w:ascii="Times New Roman" w:hAnsi="Times New Roman" w:cs="Times New Roman"/>
        </w:rPr>
      </w:pPr>
      <w:r w:rsidRPr="00493F79">
        <w:rPr>
          <w:rFonts w:ascii="Times New Roman" w:hAnsi="Times New Roman" w:cs="Times New Roman"/>
        </w:rPr>
        <w:t xml:space="preserve">VT_Malicious; </w:t>
      </w:r>
    </w:p>
    <w:p w14:paraId="597130ED" w14:textId="77777777" w:rsidR="00493F79" w:rsidRPr="00493F79" w:rsidRDefault="00493F79" w:rsidP="00493F79">
      <w:pPr>
        <w:numPr>
          <w:ilvl w:val="0"/>
          <w:numId w:val="4"/>
        </w:numPr>
        <w:rPr>
          <w:rFonts w:ascii="Times New Roman" w:hAnsi="Times New Roman" w:cs="Times New Roman"/>
        </w:rPr>
      </w:pPr>
      <w:r w:rsidRPr="00493F79">
        <w:rPr>
          <w:rFonts w:ascii="Times New Roman" w:hAnsi="Times New Roman" w:cs="Times New Roman"/>
        </w:rPr>
        <w:t xml:space="preserve">VT_Suspicious; </w:t>
      </w:r>
    </w:p>
    <w:p w14:paraId="666EE23D" w14:textId="77777777" w:rsidR="00493F79" w:rsidRPr="00493F79" w:rsidRDefault="00493F79" w:rsidP="00493F79">
      <w:pPr>
        <w:numPr>
          <w:ilvl w:val="0"/>
          <w:numId w:val="4"/>
        </w:numPr>
        <w:rPr>
          <w:rFonts w:ascii="Times New Roman" w:hAnsi="Times New Roman" w:cs="Times New Roman"/>
        </w:rPr>
      </w:pPr>
      <w:r w:rsidRPr="00493F79">
        <w:rPr>
          <w:rFonts w:ascii="Times New Roman" w:hAnsi="Times New Roman" w:cs="Times New Roman"/>
        </w:rPr>
        <w:lastRenderedPageBreak/>
        <w:t xml:space="preserve">VT_Harmless; </w:t>
      </w:r>
    </w:p>
    <w:p w14:paraId="2CB9136A" w14:textId="0434E721" w:rsidR="00493F79" w:rsidRPr="00493F79" w:rsidRDefault="00493F79" w:rsidP="00493F79">
      <w:pPr>
        <w:numPr>
          <w:ilvl w:val="0"/>
          <w:numId w:val="4"/>
        </w:numPr>
        <w:rPr>
          <w:rFonts w:ascii="Times New Roman" w:hAnsi="Times New Roman" w:cs="Times New Roman"/>
        </w:rPr>
      </w:pPr>
      <w:r w:rsidRPr="00493F79">
        <w:rPr>
          <w:rFonts w:ascii="Times New Roman" w:hAnsi="Times New Roman" w:cs="Times New Roman"/>
        </w:rPr>
        <w:t>VT_Undetected.</w:t>
      </w:r>
    </w:p>
    <w:p w14:paraId="4703A765" w14:textId="77777777" w:rsidR="00493F79" w:rsidRPr="00493F79" w:rsidRDefault="00493F79" w:rsidP="00493F79">
      <w:pPr>
        <w:rPr>
          <w:rFonts w:ascii="Times New Roman" w:hAnsi="Times New Roman" w:cs="Times New Roman"/>
        </w:rPr>
      </w:pPr>
      <w:r w:rsidRPr="00493F79">
        <w:rPr>
          <w:rFonts w:ascii="Times New Roman" w:hAnsi="Times New Roman" w:cs="Times New Roman"/>
          <w:noProof/>
        </w:rPr>
        <w:drawing>
          <wp:inline distT="0" distB="0" distL="0" distR="0" wp14:anchorId="36EA2F49" wp14:editId="55764BBD">
            <wp:extent cx="5940425" cy="3839845"/>
            <wp:effectExtent l="0" t="0" r="3175" b="8255"/>
            <wp:docPr id="3733112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11213" name="Рисунок 373311213"/>
                    <pic:cNvPicPr/>
                  </pic:nvPicPr>
                  <pic:blipFill>
                    <a:blip r:embed="rId8">
                      <a:extLst>
                        <a:ext uri="{28A0092B-C50C-407E-A947-70E740481C1C}">
                          <a14:useLocalDpi xmlns:a14="http://schemas.microsoft.com/office/drawing/2010/main" val="0"/>
                        </a:ext>
                      </a:extLst>
                    </a:blip>
                    <a:stretch>
                      <a:fillRect/>
                    </a:stretch>
                  </pic:blipFill>
                  <pic:spPr>
                    <a:xfrm>
                      <a:off x="0" y="0"/>
                      <a:ext cx="5940425" cy="3839845"/>
                    </a:xfrm>
                    <a:prstGeom prst="rect">
                      <a:avLst/>
                    </a:prstGeom>
                  </pic:spPr>
                </pic:pic>
              </a:graphicData>
            </a:graphic>
          </wp:inline>
        </w:drawing>
      </w:r>
    </w:p>
    <w:p w14:paraId="403350A0"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For example, for:</w:t>
      </w:r>
    </w:p>
    <w:p w14:paraId="0BA8F38D"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IP = 47.107.224.89</w:t>
      </w:r>
    </w:p>
    <w:p w14:paraId="6B943180"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the VirusTotal information includes:</w:t>
      </w:r>
    </w:p>
    <w:p w14:paraId="2F3BEE11"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Country = CN</w:t>
      </w:r>
    </w:p>
    <w:p w14:paraId="2928D1AD"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ASN = 37963</w:t>
      </w:r>
    </w:p>
    <w:p w14:paraId="1E00A8F9"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AS Owner = Hangzhou Alibaba Advertising Co., Ltd</w:t>
      </w:r>
    </w:p>
    <w:p w14:paraId="1A5F2B1B"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Malicious = 9</w:t>
      </w:r>
    </w:p>
    <w:p w14:paraId="50056BB2"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Suspicious = 0</w:t>
      </w:r>
    </w:p>
    <w:p w14:paraId="7B01710A"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Harmless = 50</w:t>
      </w:r>
    </w:p>
    <w:p w14:paraId="015A83A0"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Undetected = 32</w:t>
      </w:r>
    </w:p>
    <w:p w14:paraId="08782F53"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This information provides additional context about the network and the reputation of the indicator.</w:t>
      </w:r>
    </w:p>
    <w:p w14:paraId="05BC3E5A"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VirusTotal results are treated as additional evidence rather than an automatic final verdict. Different security engines may provide different results, so the information requires further interpretation and correlation. This approach is consistent with the Week 2 lecture, which describes VirusTotal as an enrichment source rather than a definitive verdict. </w:t>
      </w:r>
    </w:p>
    <w:p w14:paraId="44EBE0FA"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8. Shodan Enrichment</w:t>
      </w:r>
    </w:p>
    <w:p w14:paraId="2822B0E3"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lastRenderedPageBreak/>
        <w:t>Shodan was used to obtain information about the Internet-facing infrastructure associated with the collected IP indicators.</w:t>
      </w:r>
    </w:p>
    <w:p w14:paraId="55E8B4AD" w14:textId="77777777" w:rsidR="00493F79" w:rsidRPr="00493F79" w:rsidRDefault="00493F79" w:rsidP="00493F79">
      <w:pPr>
        <w:rPr>
          <w:rFonts w:ascii="Times New Roman" w:hAnsi="Times New Roman" w:cs="Times New Roman"/>
        </w:rPr>
      </w:pPr>
      <w:r w:rsidRPr="00493F79">
        <w:rPr>
          <w:rFonts w:ascii="Times New Roman" w:hAnsi="Times New Roman" w:cs="Times New Roman"/>
        </w:rPr>
        <w:t>The collected fields include:</w:t>
      </w:r>
    </w:p>
    <w:p w14:paraId="5B68443C" w14:textId="77777777" w:rsidR="00493F79" w:rsidRPr="00493F79" w:rsidRDefault="00493F79" w:rsidP="00493F79">
      <w:pPr>
        <w:numPr>
          <w:ilvl w:val="0"/>
          <w:numId w:val="5"/>
        </w:numPr>
        <w:rPr>
          <w:rFonts w:ascii="Times New Roman" w:hAnsi="Times New Roman" w:cs="Times New Roman"/>
        </w:rPr>
      </w:pPr>
      <w:r w:rsidRPr="00493F79">
        <w:rPr>
          <w:rFonts w:ascii="Times New Roman" w:hAnsi="Times New Roman" w:cs="Times New Roman"/>
        </w:rPr>
        <w:t xml:space="preserve">country; </w:t>
      </w:r>
    </w:p>
    <w:p w14:paraId="4A0EA782" w14:textId="77777777" w:rsidR="00493F79" w:rsidRPr="00493F79" w:rsidRDefault="00493F79" w:rsidP="00493F79">
      <w:pPr>
        <w:numPr>
          <w:ilvl w:val="0"/>
          <w:numId w:val="5"/>
        </w:numPr>
        <w:rPr>
          <w:rFonts w:ascii="Times New Roman" w:hAnsi="Times New Roman" w:cs="Times New Roman"/>
        </w:rPr>
      </w:pPr>
      <w:r w:rsidRPr="00493F79">
        <w:rPr>
          <w:rFonts w:ascii="Times New Roman" w:hAnsi="Times New Roman" w:cs="Times New Roman"/>
        </w:rPr>
        <w:t xml:space="preserve">city; </w:t>
      </w:r>
    </w:p>
    <w:p w14:paraId="2F3D0DC7" w14:textId="77777777" w:rsidR="00493F79" w:rsidRPr="00493F79" w:rsidRDefault="00493F79" w:rsidP="00493F79">
      <w:pPr>
        <w:numPr>
          <w:ilvl w:val="0"/>
          <w:numId w:val="5"/>
        </w:numPr>
        <w:rPr>
          <w:rFonts w:ascii="Times New Roman" w:hAnsi="Times New Roman" w:cs="Times New Roman"/>
        </w:rPr>
      </w:pPr>
      <w:r w:rsidRPr="00493F79">
        <w:rPr>
          <w:rFonts w:ascii="Times New Roman" w:hAnsi="Times New Roman" w:cs="Times New Roman"/>
        </w:rPr>
        <w:t xml:space="preserve">organization; </w:t>
      </w:r>
    </w:p>
    <w:p w14:paraId="5446662E" w14:textId="77777777" w:rsidR="00493F79" w:rsidRPr="00493F79" w:rsidRDefault="00493F79" w:rsidP="00493F79">
      <w:pPr>
        <w:numPr>
          <w:ilvl w:val="0"/>
          <w:numId w:val="5"/>
        </w:numPr>
        <w:rPr>
          <w:rFonts w:ascii="Times New Roman" w:hAnsi="Times New Roman" w:cs="Times New Roman"/>
        </w:rPr>
      </w:pPr>
      <w:r w:rsidRPr="00493F79">
        <w:rPr>
          <w:rFonts w:ascii="Times New Roman" w:hAnsi="Times New Roman" w:cs="Times New Roman"/>
        </w:rPr>
        <w:t xml:space="preserve">ISP; </w:t>
      </w:r>
    </w:p>
    <w:p w14:paraId="2BCAD937" w14:textId="77777777" w:rsidR="00493F79" w:rsidRPr="00493F79" w:rsidRDefault="00493F79" w:rsidP="00493F79">
      <w:pPr>
        <w:numPr>
          <w:ilvl w:val="0"/>
          <w:numId w:val="5"/>
        </w:numPr>
        <w:rPr>
          <w:rFonts w:ascii="Times New Roman" w:hAnsi="Times New Roman" w:cs="Times New Roman"/>
        </w:rPr>
      </w:pPr>
      <w:r w:rsidRPr="00493F79">
        <w:rPr>
          <w:rFonts w:ascii="Times New Roman" w:hAnsi="Times New Roman" w:cs="Times New Roman"/>
        </w:rPr>
        <w:t xml:space="preserve">ASN; </w:t>
      </w:r>
    </w:p>
    <w:p w14:paraId="1FFBD90A" w14:textId="77777777" w:rsidR="00493F79" w:rsidRPr="00493F79" w:rsidRDefault="00493F79" w:rsidP="00493F79">
      <w:pPr>
        <w:numPr>
          <w:ilvl w:val="0"/>
          <w:numId w:val="5"/>
        </w:numPr>
        <w:rPr>
          <w:rFonts w:ascii="Times New Roman" w:hAnsi="Times New Roman" w:cs="Times New Roman"/>
        </w:rPr>
      </w:pPr>
      <w:r w:rsidRPr="00493F79">
        <w:rPr>
          <w:rFonts w:ascii="Times New Roman" w:hAnsi="Times New Roman" w:cs="Times New Roman"/>
        </w:rPr>
        <w:t xml:space="preserve">open ports. </w:t>
      </w:r>
    </w:p>
    <w:p w14:paraId="1BC2281B" w14:textId="77777777" w:rsidR="00493F79" w:rsidRPr="00493F79" w:rsidRDefault="00493F79" w:rsidP="00493F79">
      <w:pPr>
        <w:rPr>
          <w:rFonts w:ascii="Times New Roman" w:hAnsi="Times New Roman" w:cs="Times New Roman"/>
          <w:b/>
          <w:bCs/>
        </w:rPr>
      </w:pPr>
      <w:r w:rsidRPr="00493F79">
        <w:rPr>
          <w:rFonts w:ascii="Times New Roman" w:hAnsi="Times New Roman" w:cs="Times New Roman"/>
          <w:b/>
          <w:bCs/>
        </w:rPr>
        <w:t>For example, for:</w:t>
      </w:r>
    </w:p>
    <w:p w14:paraId="028954A0" w14:textId="77777777" w:rsidR="00493F79" w:rsidRPr="00493F79" w:rsidRDefault="00493F79" w:rsidP="00493F79">
      <w:pPr>
        <w:rPr>
          <w:rFonts w:ascii="Times New Roman" w:hAnsi="Times New Roman" w:cs="Times New Roman"/>
          <w:i/>
          <w:iCs/>
        </w:rPr>
      </w:pPr>
      <w:r w:rsidRPr="00493F79">
        <w:rPr>
          <w:rFonts w:ascii="Times New Roman" w:hAnsi="Times New Roman" w:cs="Times New Roman"/>
          <w:i/>
          <w:iCs/>
        </w:rPr>
        <w:t>IP = 47.107.224.89</w:t>
      </w:r>
    </w:p>
    <w:p w14:paraId="6980362B" w14:textId="77777777" w:rsidR="00493F79" w:rsidRPr="00493F79" w:rsidRDefault="00493F79" w:rsidP="00493F79">
      <w:pPr>
        <w:rPr>
          <w:rFonts w:ascii="Times New Roman" w:hAnsi="Times New Roman" w:cs="Times New Roman"/>
          <w:i/>
          <w:iCs/>
        </w:rPr>
      </w:pPr>
      <w:r w:rsidRPr="00493F79">
        <w:rPr>
          <w:rFonts w:ascii="Times New Roman" w:hAnsi="Times New Roman" w:cs="Times New Roman"/>
          <w:i/>
          <w:iCs/>
        </w:rPr>
        <w:t>the collected information includes:</w:t>
      </w:r>
    </w:p>
    <w:p w14:paraId="76AB0ABA" w14:textId="77777777" w:rsidR="00493F79" w:rsidRPr="00493F79" w:rsidRDefault="00493F79" w:rsidP="00493F79">
      <w:pPr>
        <w:rPr>
          <w:rFonts w:ascii="Times New Roman" w:hAnsi="Times New Roman" w:cs="Times New Roman"/>
          <w:i/>
          <w:iCs/>
        </w:rPr>
      </w:pPr>
      <w:r w:rsidRPr="00493F79">
        <w:rPr>
          <w:rFonts w:ascii="Times New Roman" w:hAnsi="Times New Roman" w:cs="Times New Roman"/>
          <w:i/>
          <w:iCs/>
        </w:rPr>
        <w:t>Country = China</w:t>
      </w:r>
    </w:p>
    <w:p w14:paraId="1AC78320" w14:textId="77777777" w:rsidR="00493F79" w:rsidRPr="00493F79" w:rsidRDefault="00493F79" w:rsidP="00493F79">
      <w:pPr>
        <w:rPr>
          <w:rFonts w:ascii="Times New Roman" w:hAnsi="Times New Roman" w:cs="Times New Roman"/>
          <w:i/>
          <w:iCs/>
        </w:rPr>
      </w:pPr>
      <w:r w:rsidRPr="00493F79">
        <w:rPr>
          <w:rFonts w:ascii="Times New Roman" w:hAnsi="Times New Roman" w:cs="Times New Roman"/>
          <w:i/>
          <w:iCs/>
        </w:rPr>
        <w:t>City = Shenzhen</w:t>
      </w:r>
    </w:p>
    <w:p w14:paraId="72FE1859" w14:textId="77777777" w:rsidR="00493F79" w:rsidRPr="00493F79" w:rsidRDefault="00493F79" w:rsidP="00493F79">
      <w:pPr>
        <w:rPr>
          <w:rFonts w:ascii="Times New Roman" w:hAnsi="Times New Roman" w:cs="Times New Roman"/>
          <w:i/>
          <w:iCs/>
        </w:rPr>
      </w:pPr>
      <w:r w:rsidRPr="00493F79">
        <w:rPr>
          <w:rFonts w:ascii="Times New Roman" w:hAnsi="Times New Roman" w:cs="Times New Roman"/>
          <w:i/>
          <w:iCs/>
        </w:rPr>
        <w:t>Organization = Aliyun Computing Co., LTD</w:t>
      </w:r>
    </w:p>
    <w:p w14:paraId="18F8F13D"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ISP = Hangzhou Alibaba Advertising Co., Ltd</w:t>
      </w:r>
    </w:p>
    <w:p w14:paraId="214B8203"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ASN = AS37963</w:t>
      </w:r>
    </w:p>
    <w:p w14:paraId="68C76030" w14:textId="77777777" w:rsidR="00493F79" w:rsidRPr="00493F79" w:rsidRDefault="00493F79" w:rsidP="00493F79">
      <w:pPr>
        <w:rPr>
          <w:rFonts w:ascii="Times New Roman" w:hAnsi="Times New Roman" w:cs="Times New Roman"/>
          <w:i/>
          <w:iCs/>
          <w:lang w:val="en-US"/>
        </w:rPr>
      </w:pPr>
      <w:r w:rsidRPr="00493F79">
        <w:rPr>
          <w:rFonts w:ascii="Times New Roman" w:hAnsi="Times New Roman" w:cs="Times New Roman"/>
          <w:i/>
          <w:iCs/>
          <w:lang w:val="en-US"/>
        </w:rPr>
        <w:t>Ports = 80, 7001, 123, 443</w:t>
      </w:r>
    </w:p>
    <w:p w14:paraId="43C20CFF"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This information provides additional context about the infrastructure publicly visible on the investigated IP.</w:t>
      </w:r>
    </w:p>
    <w:p w14:paraId="06795A46"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Shodan provides information about observed Internet-facing services and infrastructure; it does not automatically prove that an IP address is a source of DDoS activity. </w:t>
      </w:r>
    </w:p>
    <w:p w14:paraId="7888D56A" w14:textId="7C93873F" w:rsidR="00493F79" w:rsidRPr="009D61AA" w:rsidRDefault="00493F79" w:rsidP="00493F79">
      <w:pPr>
        <w:rPr>
          <w:rFonts w:ascii="Times New Roman" w:hAnsi="Times New Roman" w:cs="Times New Roman"/>
          <w:lang w:val="en-US"/>
        </w:rPr>
      </w:pPr>
    </w:p>
    <w:p w14:paraId="3470473C"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9. Combining Information from Multiple Sources</w:t>
      </w:r>
    </w:p>
    <w:p w14:paraId="29CB3687" w14:textId="77777777" w:rsidR="00E12661" w:rsidRPr="00E12661" w:rsidRDefault="00E12661" w:rsidP="00E12661">
      <w:pPr>
        <w:rPr>
          <w:rFonts w:ascii="Times New Roman" w:hAnsi="Times New Roman" w:cs="Times New Roman"/>
          <w:lang w:val="en-US"/>
        </w:rPr>
      </w:pPr>
      <w:r w:rsidRPr="00E12661">
        <w:rPr>
          <w:rFonts w:ascii="Times New Roman" w:hAnsi="Times New Roman" w:cs="Times New Roman"/>
          <w:lang w:val="en-US"/>
        </w:rPr>
        <w:t>After enrichment, information from different sources can be combined to create a more complete profile of the same indicator.</w:t>
      </w:r>
    </w:p>
    <w:p w14:paraId="73F7AB9C" w14:textId="77777777" w:rsidR="00E12661" w:rsidRPr="00E12661" w:rsidRDefault="00E12661" w:rsidP="00E12661">
      <w:pPr>
        <w:rPr>
          <w:rFonts w:ascii="Times New Roman" w:hAnsi="Times New Roman" w:cs="Times New Roman"/>
          <w:lang w:val="en-US"/>
        </w:rPr>
      </w:pPr>
      <w:r w:rsidRPr="00E12661">
        <w:rPr>
          <w:rFonts w:ascii="Times New Roman" w:hAnsi="Times New Roman" w:cs="Times New Roman"/>
          <w:lang w:val="en-US"/>
        </w:rPr>
        <w:t>For example, the IP address 47.107.224.89 was originally identified by ThreatFox as a ddos botnet c2 indicator. Additional information was then obtained from VirusTotal, including its country, ASN, AS owner, and detection results. Shodan provided further infrastructure information, including country, city, organization, ISP, ASN, and open ports.</w:t>
      </w:r>
    </w:p>
    <w:p w14:paraId="7F7F8651" w14:textId="77777777" w:rsidR="00E12661" w:rsidRPr="00E12661" w:rsidRDefault="00E12661" w:rsidP="00E12661">
      <w:pPr>
        <w:rPr>
          <w:rFonts w:ascii="Times New Roman" w:hAnsi="Times New Roman" w:cs="Times New Roman"/>
          <w:lang w:val="en-US"/>
        </w:rPr>
      </w:pPr>
      <w:r w:rsidRPr="00E12661">
        <w:rPr>
          <w:rFonts w:ascii="Times New Roman" w:hAnsi="Times New Roman" w:cs="Times New Roman"/>
          <w:lang w:val="en-US"/>
        </w:rPr>
        <w:t>Combining these results gives us a broader context for the investigated IP address and makes it more useful for further threat analysis.</w:t>
      </w:r>
    </w:p>
    <w:p w14:paraId="58EE4BD7" w14:textId="1CECF19F" w:rsidR="00493F79" w:rsidRPr="009D61AA" w:rsidRDefault="00E12661" w:rsidP="00493F79">
      <w:pPr>
        <w:rPr>
          <w:rFonts w:ascii="Times New Roman" w:hAnsi="Times New Roman" w:cs="Times New Roman"/>
          <w:lang w:val="en-US"/>
        </w:rPr>
      </w:pPr>
      <w:r w:rsidRPr="00E12661">
        <w:rPr>
          <w:rFonts w:ascii="Times New Roman" w:hAnsi="Times New Roman" w:cs="Times New Roman"/>
          <w:lang w:val="en-US"/>
        </w:rPr>
        <w:lastRenderedPageBreak/>
        <w:t xml:space="preserve">The purpose of this stage is to </w:t>
      </w:r>
      <w:r w:rsidRPr="00E12661">
        <w:rPr>
          <w:rFonts w:ascii="Times New Roman" w:hAnsi="Times New Roman" w:cs="Times New Roman"/>
          <w:b/>
          <w:bCs/>
          <w:lang w:val="en-US"/>
        </w:rPr>
        <w:t>combine different views of the same indicator and preserve the context provided by each source</w:t>
      </w:r>
      <w:r w:rsidRPr="00E12661">
        <w:rPr>
          <w:rFonts w:ascii="Times New Roman" w:hAnsi="Times New Roman" w:cs="Times New Roman"/>
          <w:lang w:val="en-US"/>
        </w:rPr>
        <w:t>, rather than relying on information from a single source.</w:t>
      </w:r>
    </w:p>
    <w:p w14:paraId="38AF99BF"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10. MISP</w:t>
      </w:r>
    </w:p>
    <w:p w14:paraId="43A9F520"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After processing and enrichment, the indicators were imported into MISP for structured storage and further threat intelligence analysis.</w:t>
      </w:r>
    </w:p>
    <w:p w14:paraId="6A2DA410"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MISP is an open-source threat intelligence platform used for gathering, storing, sharing, and correlating threat information. </w:t>
      </w:r>
    </w:p>
    <w:p w14:paraId="60D3227B" w14:textId="5C260566" w:rsidR="00493F79" w:rsidRPr="009D61AA" w:rsidRDefault="00493F79" w:rsidP="00493F79">
      <w:pPr>
        <w:rPr>
          <w:rFonts w:ascii="Times New Roman" w:hAnsi="Times New Roman" w:cs="Times New Roman"/>
          <w:lang w:val="en-US"/>
        </w:rPr>
      </w:pPr>
      <w:r w:rsidRPr="00493F79">
        <w:rPr>
          <w:rFonts w:ascii="Times New Roman" w:hAnsi="Times New Roman" w:cs="Times New Roman"/>
          <w:lang w:val="en-US"/>
        </w:rPr>
        <w:t>In the project, the imported IP indicators are represented as Network activity attributes with the type ip-src.</w:t>
      </w:r>
    </w:p>
    <w:p w14:paraId="6ABB23DE" w14:textId="612E0E4E" w:rsidR="00493F79" w:rsidRPr="00493F79" w:rsidRDefault="00493F79" w:rsidP="00493F79">
      <w:pPr>
        <w:rPr>
          <w:rFonts w:ascii="Times New Roman" w:hAnsi="Times New Roman" w:cs="Times New Roman"/>
        </w:rPr>
      </w:pPr>
      <w:r w:rsidRPr="00493F79">
        <w:rPr>
          <w:rFonts w:ascii="Times New Roman" w:hAnsi="Times New Roman" w:cs="Times New Roman"/>
          <w:noProof/>
        </w:rPr>
        <w:drawing>
          <wp:inline distT="0" distB="0" distL="0" distR="0" wp14:anchorId="3F4CA21D" wp14:editId="7C2FFB67">
            <wp:extent cx="5940425" cy="2227580"/>
            <wp:effectExtent l="0" t="0" r="3175" b="1270"/>
            <wp:docPr id="184653322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33221" name="Рисунок 1846533221"/>
                    <pic:cNvPicPr/>
                  </pic:nvPicPr>
                  <pic:blipFill>
                    <a:blip r:embed="rId9">
                      <a:extLst>
                        <a:ext uri="{28A0092B-C50C-407E-A947-70E740481C1C}">
                          <a14:useLocalDpi xmlns:a14="http://schemas.microsoft.com/office/drawing/2010/main" val="0"/>
                        </a:ext>
                      </a:extLst>
                    </a:blip>
                    <a:stretch>
                      <a:fillRect/>
                    </a:stretch>
                  </pic:blipFill>
                  <pic:spPr>
                    <a:xfrm>
                      <a:off x="0" y="0"/>
                      <a:ext cx="5940425" cy="2227580"/>
                    </a:xfrm>
                    <a:prstGeom prst="rect">
                      <a:avLst/>
                    </a:prstGeom>
                  </pic:spPr>
                </pic:pic>
              </a:graphicData>
            </a:graphic>
          </wp:inline>
        </w:drawing>
      </w:r>
    </w:p>
    <w:p w14:paraId="00923C89"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MISP view contains multiple imported IP indicators and shows information such as:</w:t>
      </w:r>
    </w:p>
    <w:p w14:paraId="0528FFD5" w14:textId="77777777" w:rsidR="00493F79" w:rsidRPr="00493F79" w:rsidRDefault="00493F79" w:rsidP="00493F79">
      <w:pPr>
        <w:numPr>
          <w:ilvl w:val="0"/>
          <w:numId w:val="6"/>
        </w:numPr>
        <w:rPr>
          <w:rFonts w:ascii="Times New Roman" w:hAnsi="Times New Roman" w:cs="Times New Roman"/>
          <w:i/>
          <w:iCs/>
        </w:rPr>
      </w:pPr>
      <w:r w:rsidRPr="00493F79">
        <w:rPr>
          <w:rFonts w:ascii="Times New Roman" w:hAnsi="Times New Roman" w:cs="Times New Roman"/>
          <w:i/>
          <w:iCs/>
        </w:rPr>
        <w:t xml:space="preserve">Date; </w:t>
      </w:r>
    </w:p>
    <w:p w14:paraId="10EB3A5E" w14:textId="77777777" w:rsidR="00493F79" w:rsidRPr="00493F79" w:rsidRDefault="00493F79" w:rsidP="00493F79">
      <w:pPr>
        <w:numPr>
          <w:ilvl w:val="0"/>
          <w:numId w:val="6"/>
        </w:numPr>
        <w:rPr>
          <w:rFonts w:ascii="Times New Roman" w:hAnsi="Times New Roman" w:cs="Times New Roman"/>
          <w:i/>
          <w:iCs/>
        </w:rPr>
      </w:pPr>
      <w:r w:rsidRPr="00493F79">
        <w:rPr>
          <w:rFonts w:ascii="Times New Roman" w:hAnsi="Times New Roman" w:cs="Times New Roman"/>
          <w:i/>
          <w:iCs/>
        </w:rPr>
        <w:t xml:space="preserve">Category; </w:t>
      </w:r>
    </w:p>
    <w:p w14:paraId="2B2AD8A9" w14:textId="77777777" w:rsidR="00493F79" w:rsidRPr="00493F79" w:rsidRDefault="00493F79" w:rsidP="00493F79">
      <w:pPr>
        <w:numPr>
          <w:ilvl w:val="0"/>
          <w:numId w:val="6"/>
        </w:numPr>
        <w:rPr>
          <w:rFonts w:ascii="Times New Roman" w:hAnsi="Times New Roman" w:cs="Times New Roman"/>
          <w:i/>
          <w:iCs/>
        </w:rPr>
      </w:pPr>
      <w:r w:rsidRPr="00493F79">
        <w:rPr>
          <w:rFonts w:ascii="Times New Roman" w:hAnsi="Times New Roman" w:cs="Times New Roman"/>
          <w:i/>
          <w:iCs/>
        </w:rPr>
        <w:t xml:space="preserve">Type; </w:t>
      </w:r>
    </w:p>
    <w:p w14:paraId="25C6A1EB" w14:textId="77777777" w:rsidR="00493F79" w:rsidRPr="00493F79" w:rsidRDefault="00493F79" w:rsidP="00493F79">
      <w:pPr>
        <w:numPr>
          <w:ilvl w:val="0"/>
          <w:numId w:val="6"/>
        </w:numPr>
        <w:rPr>
          <w:rFonts w:ascii="Times New Roman" w:hAnsi="Times New Roman" w:cs="Times New Roman"/>
          <w:i/>
          <w:iCs/>
        </w:rPr>
      </w:pPr>
      <w:r w:rsidRPr="00493F79">
        <w:rPr>
          <w:rFonts w:ascii="Times New Roman" w:hAnsi="Times New Roman" w:cs="Times New Roman"/>
          <w:i/>
          <w:iCs/>
        </w:rPr>
        <w:t xml:space="preserve">Value; </w:t>
      </w:r>
    </w:p>
    <w:p w14:paraId="503E8E36" w14:textId="77777777" w:rsidR="00493F79" w:rsidRPr="00493F79" w:rsidRDefault="00493F79" w:rsidP="00493F79">
      <w:pPr>
        <w:numPr>
          <w:ilvl w:val="0"/>
          <w:numId w:val="6"/>
        </w:numPr>
        <w:rPr>
          <w:rFonts w:ascii="Times New Roman" w:hAnsi="Times New Roman" w:cs="Times New Roman"/>
          <w:i/>
          <w:iCs/>
        </w:rPr>
      </w:pPr>
      <w:r w:rsidRPr="00493F79">
        <w:rPr>
          <w:rFonts w:ascii="Times New Roman" w:hAnsi="Times New Roman" w:cs="Times New Roman"/>
          <w:i/>
          <w:iCs/>
        </w:rPr>
        <w:t xml:space="preserve">Tags; </w:t>
      </w:r>
    </w:p>
    <w:p w14:paraId="0AE27F4B" w14:textId="77777777" w:rsidR="00493F79" w:rsidRPr="00493F79" w:rsidRDefault="00493F79" w:rsidP="00493F79">
      <w:pPr>
        <w:numPr>
          <w:ilvl w:val="0"/>
          <w:numId w:val="6"/>
        </w:numPr>
        <w:rPr>
          <w:rFonts w:ascii="Times New Roman" w:hAnsi="Times New Roman" w:cs="Times New Roman"/>
          <w:i/>
          <w:iCs/>
        </w:rPr>
      </w:pPr>
      <w:r w:rsidRPr="00493F79">
        <w:rPr>
          <w:rFonts w:ascii="Times New Roman" w:hAnsi="Times New Roman" w:cs="Times New Roman"/>
          <w:i/>
          <w:iCs/>
        </w:rPr>
        <w:t xml:space="preserve">Galaxies; </w:t>
      </w:r>
    </w:p>
    <w:p w14:paraId="2E3A1346" w14:textId="77777777" w:rsidR="00493F79" w:rsidRPr="00493F79" w:rsidRDefault="00493F79" w:rsidP="00493F79">
      <w:pPr>
        <w:numPr>
          <w:ilvl w:val="0"/>
          <w:numId w:val="6"/>
        </w:numPr>
        <w:rPr>
          <w:rFonts w:ascii="Times New Roman" w:hAnsi="Times New Roman" w:cs="Times New Roman"/>
          <w:i/>
          <w:iCs/>
        </w:rPr>
      </w:pPr>
      <w:r w:rsidRPr="00493F79">
        <w:rPr>
          <w:rFonts w:ascii="Times New Roman" w:hAnsi="Times New Roman" w:cs="Times New Roman"/>
          <w:i/>
          <w:iCs/>
        </w:rPr>
        <w:t xml:space="preserve">Comments; </w:t>
      </w:r>
    </w:p>
    <w:p w14:paraId="050232A9" w14:textId="77777777" w:rsidR="00493F79" w:rsidRPr="00493F79" w:rsidRDefault="00493F79" w:rsidP="00493F79">
      <w:pPr>
        <w:numPr>
          <w:ilvl w:val="0"/>
          <w:numId w:val="6"/>
        </w:numPr>
        <w:rPr>
          <w:rFonts w:ascii="Times New Roman" w:hAnsi="Times New Roman" w:cs="Times New Roman"/>
          <w:i/>
          <w:iCs/>
        </w:rPr>
      </w:pPr>
      <w:r w:rsidRPr="00493F79">
        <w:rPr>
          <w:rFonts w:ascii="Times New Roman" w:hAnsi="Times New Roman" w:cs="Times New Roman"/>
          <w:i/>
          <w:iCs/>
        </w:rPr>
        <w:t xml:space="preserve">Correlation settings. </w:t>
      </w:r>
    </w:p>
    <w:p w14:paraId="405E22C9"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comments preserve context collected during the previous stages, including:</w:t>
      </w:r>
    </w:p>
    <w:p w14:paraId="766944FE" w14:textId="77777777" w:rsidR="00493F79" w:rsidRPr="00493F79" w:rsidRDefault="00493F79" w:rsidP="00493F79">
      <w:pPr>
        <w:numPr>
          <w:ilvl w:val="0"/>
          <w:numId w:val="7"/>
        </w:numPr>
        <w:rPr>
          <w:rFonts w:ascii="Times New Roman" w:hAnsi="Times New Roman" w:cs="Times New Roman"/>
          <w:i/>
          <w:iCs/>
        </w:rPr>
      </w:pPr>
      <w:r w:rsidRPr="00493F79">
        <w:rPr>
          <w:rFonts w:ascii="Times New Roman" w:hAnsi="Times New Roman" w:cs="Times New Roman"/>
          <w:i/>
          <w:iCs/>
        </w:rPr>
        <w:t xml:space="preserve">threat type; </w:t>
      </w:r>
    </w:p>
    <w:p w14:paraId="3F88CB85" w14:textId="77777777" w:rsidR="00493F79" w:rsidRPr="00493F79" w:rsidRDefault="00493F79" w:rsidP="00493F79">
      <w:pPr>
        <w:numPr>
          <w:ilvl w:val="0"/>
          <w:numId w:val="7"/>
        </w:numPr>
        <w:rPr>
          <w:rFonts w:ascii="Times New Roman" w:hAnsi="Times New Roman" w:cs="Times New Roman"/>
          <w:i/>
          <w:iCs/>
        </w:rPr>
      </w:pPr>
      <w:r w:rsidRPr="00493F79">
        <w:rPr>
          <w:rFonts w:ascii="Times New Roman" w:hAnsi="Times New Roman" w:cs="Times New Roman"/>
          <w:i/>
          <w:iCs/>
        </w:rPr>
        <w:t xml:space="preserve">source; </w:t>
      </w:r>
    </w:p>
    <w:p w14:paraId="7DF481E8" w14:textId="77777777" w:rsidR="00493F79" w:rsidRPr="00493F79" w:rsidRDefault="00493F79" w:rsidP="00493F79">
      <w:pPr>
        <w:numPr>
          <w:ilvl w:val="0"/>
          <w:numId w:val="7"/>
        </w:numPr>
        <w:rPr>
          <w:rFonts w:ascii="Times New Roman" w:hAnsi="Times New Roman" w:cs="Times New Roman"/>
          <w:i/>
          <w:iCs/>
        </w:rPr>
      </w:pPr>
      <w:r w:rsidRPr="00493F79">
        <w:rPr>
          <w:rFonts w:ascii="Times New Roman" w:hAnsi="Times New Roman" w:cs="Times New Roman"/>
          <w:i/>
          <w:iCs/>
        </w:rPr>
        <w:t xml:space="preserve">observation date; </w:t>
      </w:r>
    </w:p>
    <w:p w14:paraId="2828A442" w14:textId="77777777" w:rsidR="00493F79" w:rsidRPr="00493F79" w:rsidRDefault="00493F79" w:rsidP="00493F79">
      <w:pPr>
        <w:numPr>
          <w:ilvl w:val="0"/>
          <w:numId w:val="7"/>
        </w:numPr>
        <w:rPr>
          <w:rFonts w:ascii="Times New Roman" w:hAnsi="Times New Roman" w:cs="Times New Roman"/>
          <w:i/>
          <w:iCs/>
        </w:rPr>
      </w:pPr>
      <w:r w:rsidRPr="00493F79">
        <w:rPr>
          <w:rFonts w:ascii="Times New Roman" w:hAnsi="Times New Roman" w:cs="Times New Roman"/>
          <w:i/>
          <w:iCs/>
        </w:rPr>
        <w:t xml:space="preserve">VirusTotal information; </w:t>
      </w:r>
    </w:p>
    <w:p w14:paraId="3A323EEF" w14:textId="77777777" w:rsidR="00493F79" w:rsidRPr="00493F79" w:rsidRDefault="00493F79" w:rsidP="00493F79">
      <w:pPr>
        <w:numPr>
          <w:ilvl w:val="0"/>
          <w:numId w:val="7"/>
        </w:numPr>
        <w:rPr>
          <w:rFonts w:ascii="Times New Roman" w:hAnsi="Times New Roman" w:cs="Times New Roman"/>
          <w:i/>
          <w:iCs/>
        </w:rPr>
      </w:pPr>
      <w:r w:rsidRPr="00493F79">
        <w:rPr>
          <w:rFonts w:ascii="Times New Roman" w:hAnsi="Times New Roman" w:cs="Times New Roman"/>
          <w:i/>
          <w:iCs/>
        </w:rPr>
        <w:t xml:space="preserve">Shodan information. </w:t>
      </w:r>
    </w:p>
    <w:p w14:paraId="34A53130"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lastRenderedPageBreak/>
        <w:t>For example, the entry for 47.107.224.89 contains the original ddos botnet c2 classification from ThreatFox together with VirusTotal and Shodan enrichment data.</w:t>
      </w:r>
    </w:p>
    <w:p w14:paraId="45382996" w14:textId="4308D01D" w:rsidR="00493F79" w:rsidRPr="009D61AA" w:rsidRDefault="00493F79" w:rsidP="00493F79">
      <w:pPr>
        <w:rPr>
          <w:rFonts w:ascii="Times New Roman" w:hAnsi="Times New Roman" w:cs="Times New Roman"/>
          <w:lang w:val="en-US"/>
        </w:rPr>
      </w:pPr>
      <w:r w:rsidRPr="00493F79">
        <w:rPr>
          <w:rFonts w:ascii="Times New Roman" w:hAnsi="Times New Roman" w:cs="Times New Roman"/>
          <w:lang w:val="en-US"/>
        </w:rPr>
        <w:t>This allows the final MISP dataset to contain structured and contextualized indicators rather than a simple list of IP addresses.</w:t>
      </w:r>
    </w:p>
    <w:p w14:paraId="16A03058" w14:textId="77777777" w:rsidR="00493F79" w:rsidRPr="00493F79" w:rsidRDefault="00493F79" w:rsidP="00493F79">
      <w:pPr>
        <w:rPr>
          <w:rFonts w:ascii="Times New Roman" w:hAnsi="Times New Roman" w:cs="Times New Roman"/>
          <w:b/>
          <w:bCs/>
          <w:lang w:val="en-US"/>
        </w:rPr>
      </w:pPr>
      <w:r w:rsidRPr="00493F79">
        <w:rPr>
          <w:rFonts w:ascii="Times New Roman" w:hAnsi="Times New Roman" w:cs="Times New Roman"/>
          <w:b/>
          <w:bCs/>
          <w:lang w:val="en-US"/>
        </w:rPr>
        <w:t>11. Current Result</w:t>
      </w:r>
    </w:p>
    <w:p w14:paraId="1A6B5313"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current Week 3 workflow can be summarized as:</w:t>
      </w:r>
    </w:p>
    <w:p w14:paraId="225EAEBC"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ThreatFox</w:t>
      </w:r>
    </w:p>
    <w:p w14:paraId="256229EE" w14:textId="77777777" w:rsidR="00493F79" w:rsidRPr="009D61AA" w:rsidRDefault="00493F79" w:rsidP="00493F79">
      <w:pPr>
        <w:rPr>
          <w:rFonts w:ascii="Times New Roman" w:hAnsi="Times New Roman" w:cs="Times New Roman"/>
          <w:lang w:val="en-US"/>
        </w:rPr>
      </w:pPr>
      <w:r w:rsidRPr="00493F79">
        <w:rPr>
          <w:rFonts w:ascii="Times New Roman" w:hAnsi="Times New Roman" w:cs="Times New Roman"/>
          <w:lang w:val="en-US"/>
        </w:rPr>
        <w:t xml:space="preserve">   ↓</w:t>
      </w:r>
    </w:p>
    <w:p w14:paraId="41EF5BD0"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Raw Indicators</w:t>
      </w:r>
    </w:p>
    <w:p w14:paraId="16A217ED"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   ↓</w:t>
      </w:r>
    </w:p>
    <w:p w14:paraId="637C9F02"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Relevant IP Indicators</w:t>
      </w:r>
    </w:p>
    <w:p w14:paraId="3EED0D9B"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   ↓</w:t>
      </w:r>
    </w:p>
    <w:p w14:paraId="272FD325"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VirusTotal + Shodan Enrichment</w:t>
      </w:r>
    </w:p>
    <w:p w14:paraId="70C3F221"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   ↓</w:t>
      </w:r>
    </w:p>
    <w:p w14:paraId="282CC4F7"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Enriched Threat Intelligence</w:t>
      </w:r>
    </w:p>
    <w:p w14:paraId="588CFDA3"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   ↓</w:t>
      </w:r>
    </w:p>
    <w:p w14:paraId="33EB421D"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MISP</w:t>
      </w:r>
    </w:p>
    <w:p w14:paraId="63541B97"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resulting records contain additional information such as:</w:t>
      </w:r>
    </w:p>
    <w:p w14:paraId="2CB34D84" w14:textId="77777777" w:rsidR="00493F79" w:rsidRPr="00E12661" w:rsidRDefault="00493F79" w:rsidP="00493F79">
      <w:pPr>
        <w:numPr>
          <w:ilvl w:val="0"/>
          <w:numId w:val="8"/>
        </w:numPr>
        <w:rPr>
          <w:rFonts w:ascii="Times New Roman" w:hAnsi="Times New Roman" w:cs="Times New Roman"/>
          <w:i/>
          <w:iCs/>
        </w:rPr>
      </w:pPr>
      <w:r w:rsidRPr="00E12661">
        <w:rPr>
          <w:rFonts w:ascii="Times New Roman" w:hAnsi="Times New Roman" w:cs="Times New Roman"/>
          <w:i/>
          <w:iCs/>
        </w:rPr>
        <w:t xml:space="preserve">ASN; </w:t>
      </w:r>
    </w:p>
    <w:p w14:paraId="75B19CBD" w14:textId="77777777" w:rsidR="00493F79" w:rsidRPr="00E12661" w:rsidRDefault="00493F79" w:rsidP="00493F79">
      <w:pPr>
        <w:numPr>
          <w:ilvl w:val="0"/>
          <w:numId w:val="8"/>
        </w:numPr>
        <w:rPr>
          <w:rFonts w:ascii="Times New Roman" w:hAnsi="Times New Roman" w:cs="Times New Roman"/>
          <w:i/>
          <w:iCs/>
        </w:rPr>
      </w:pPr>
      <w:r w:rsidRPr="00E12661">
        <w:rPr>
          <w:rFonts w:ascii="Times New Roman" w:hAnsi="Times New Roman" w:cs="Times New Roman"/>
          <w:i/>
          <w:iCs/>
        </w:rPr>
        <w:t xml:space="preserve">AS owner; </w:t>
      </w:r>
    </w:p>
    <w:p w14:paraId="39D6EC0E" w14:textId="77777777" w:rsidR="00493F79" w:rsidRPr="00E12661" w:rsidRDefault="00493F79" w:rsidP="00493F79">
      <w:pPr>
        <w:numPr>
          <w:ilvl w:val="0"/>
          <w:numId w:val="8"/>
        </w:numPr>
        <w:rPr>
          <w:rFonts w:ascii="Times New Roman" w:hAnsi="Times New Roman" w:cs="Times New Roman"/>
          <w:i/>
          <w:iCs/>
        </w:rPr>
      </w:pPr>
      <w:r w:rsidRPr="00E12661">
        <w:rPr>
          <w:rFonts w:ascii="Times New Roman" w:hAnsi="Times New Roman" w:cs="Times New Roman"/>
          <w:i/>
          <w:iCs/>
        </w:rPr>
        <w:t xml:space="preserve">country; </w:t>
      </w:r>
    </w:p>
    <w:p w14:paraId="052AB66C" w14:textId="77777777" w:rsidR="00493F79" w:rsidRPr="00E12661" w:rsidRDefault="00493F79" w:rsidP="00493F79">
      <w:pPr>
        <w:numPr>
          <w:ilvl w:val="0"/>
          <w:numId w:val="8"/>
        </w:numPr>
        <w:rPr>
          <w:rFonts w:ascii="Times New Roman" w:hAnsi="Times New Roman" w:cs="Times New Roman"/>
          <w:i/>
          <w:iCs/>
        </w:rPr>
      </w:pPr>
      <w:r w:rsidRPr="00E12661">
        <w:rPr>
          <w:rFonts w:ascii="Times New Roman" w:hAnsi="Times New Roman" w:cs="Times New Roman"/>
          <w:i/>
          <w:iCs/>
        </w:rPr>
        <w:t xml:space="preserve">organization; </w:t>
      </w:r>
    </w:p>
    <w:p w14:paraId="52A4FED6" w14:textId="77777777" w:rsidR="00493F79" w:rsidRPr="00E12661" w:rsidRDefault="00493F79" w:rsidP="00493F79">
      <w:pPr>
        <w:numPr>
          <w:ilvl w:val="0"/>
          <w:numId w:val="8"/>
        </w:numPr>
        <w:rPr>
          <w:rFonts w:ascii="Times New Roman" w:hAnsi="Times New Roman" w:cs="Times New Roman"/>
          <w:i/>
          <w:iCs/>
        </w:rPr>
      </w:pPr>
      <w:r w:rsidRPr="00E12661">
        <w:rPr>
          <w:rFonts w:ascii="Times New Roman" w:hAnsi="Times New Roman" w:cs="Times New Roman"/>
          <w:i/>
          <w:iCs/>
        </w:rPr>
        <w:t xml:space="preserve">ISP; </w:t>
      </w:r>
    </w:p>
    <w:p w14:paraId="1ED13B06" w14:textId="77777777" w:rsidR="00493F79" w:rsidRPr="00E12661" w:rsidRDefault="00493F79" w:rsidP="00493F79">
      <w:pPr>
        <w:numPr>
          <w:ilvl w:val="0"/>
          <w:numId w:val="8"/>
        </w:numPr>
        <w:rPr>
          <w:rFonts w:ascii="Times New Roman" w:hAnsi="Times New Roman" w:cs="Times New Roman"/>
          <w:i/>
          <w:iCs/>
        </w:rPr>
      </w:pPr>
      <w:r w:rsidRPr="00E12661">
        <w:rPr>
          <w:rFonts w:ascii="Times New Roman" w:hAnsi="Times New Roman" w:cs="Times New Roman"/>
          <w:i/>
          <w:iCs/>
        </w:rPr>
        <w:t xml:space="preserve">open ports; </w:t>
      </w:r>
    </w:p>
    <w:p w14:paraId="5BD22281" w14:textId="77777777" w:rsidR="00493F79" w:rsidRPr="00E12661" w:rsidRDefault="00493F79" w:rsidP="00493F79">
      <w:pPr>
        <w:numPr>
          <w:ilvl w:val="0"/>
          <w:numId w:val="8"/>
        </w:numPr>
        <w:rPr>
          <w:rFonts w:ascii="Times New Roman" w:hAnsi="Times New Roman" w:cs="Times New Roman"/>
          <w:i/>
          <w:iCs/>
        </w:rPr>
      </w:pPr>
      <w:r w:rsidRPr="00E12661">
        <w:rPr>
          <w:rFonts w:ascii="Times New Roman" w:hAnsi="Times New Roman" w:cs="Times New Roman"/>
          <w:i/>
          <w:iCs/>
        </w:rPr>
        <w:t xml:space="preserve">reputation; </w:t>
      </w:r>
    </w:p>
    <w:p w14:paraId="27829A16" w14:textId="77777777" w:rsidR="00493F79" w:rsidRPr="00E12661" w:rsidRDefault="00493F79" w:rsidP="00493F79">
      <w:pPr>
        <w:numPr>
          <w:ilvl w:val="0"/>
          <w:numId w:val="8"/>
        </w:numPr>
        <w:rPr>
          <w:rFonts w:ascii="Times New Roman" w:hAnsi="Times New Roman" w:cs="Times New Roman"/>
          <w:i/>
          <w:iCs/>
        </w:rPr>
      </w:pPr>
      <w:r w:rsidRPr="00E12661">
        <w:rPr>
          <w:rFonts w:ascii="Times New Roman" w:hAnsi="Times New Roman" w:cs="Times New Roman"/>
          <w:i/>
          <w:iCs/>
        </w:rPr>
        <w:t xml:space="preserve">detection information. </w:t>
      </w:r>
    </w:p>
    <w:p w14:paraId="585E150F"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This additional context makes the indicators more useful for further analysis of DDoS and botnet-related infrastructure.</w:t>
      </w:r>
    </w:p>
    <w:p w14:paraId="2C5ABCD6" w14:textId="0E6822A7" w:rsidR="00493F79" w:rsidRPr="009D61AA" w:rsidRDefault="00493F79" w:rsidP="00493F79">
      <w:pPr>
        <w:rPr>
          <w:rFonts w:ascii="Times New Roman" w:hAnsi="Times New Roman" w:cs="Times New Roman"/>
          <w:lang w:val="en-US"/>
        </w:rPr>
      </w:pPr>
    </w:p>
    <w:p w14:paraId="300B3629" w14:textId="77777777" w:rsidR="00493F79" w:rsidRPr="00E12661" w:rsidRDefault="00493F79" w:rsidP="00493F79">
      <w:pPr>
        <w:rPr>
          <w:rFonts w:ascii="Times New Roman" w:hAnsi="Times New Roman" w:cs="Times New Roman"/>
          <w:b/>
          <w:bCs/>
          <w:lang w:val="en-US"/>
        </w:rPr>
      </w:pPr>
      <w:r w:rsidRPr="00E12661">
        <w:rPr>
          <w:rFonts w:ascii="Times New Roman" w:hAnsi="Times New Roman" w:cs="Times New Roman"/>
          <w:b/>
          <w:bCs/>
          <w:lang w:val="en-US"/>
        </w:rPr>
        <w:t>12. Conclusion</w:t>
      </w:r>
    </w:p>
    <w:p w14:paraId="39298342"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During Week 3, the project moved from basic threat intelligence collection to data processing and enrichment.</w:t>
      </w:r>
    </w:p>
    <w:p w14:paraId="089D55F1"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lastRenderedPageBreak/>
        <w:t>First, domains, URLs, and IP addresses related to botnet infrastructure were collected from ThreatFox. Relevant IP indicators, including indicators classified as ddos botnet c2, were then identified for further analysis.</w:t>
      </w:r>
    </w:p>
    <w:p w14:paraId="16F6C5A9"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 selected IP indicators were enriched with additional information from VirusTotal and Shodan. The resulting context included ASN, AS owner, geographic information, organization, ISP, open ports, and reputation or detection data.</w:t>
      </w:r>
    </w:p>
    <w:p w14:paraId="1409A656"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Finally, the enriched indicators were imported into MISP and stored as structured network activity attributes together with their additional context.</w:t>
      </w:r>
    </w:p>
    <w:p w14:paraId="513EDEB9"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Therefore, the main Week 3 workflow is:</w:t>
      </w:r>
    </w:p>
    <w:p w14:paraId="73F342DC" w14:textId="47BC615A"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 xml:space="preserve">Collection </w:t>
      </w:r>
      <w:r w:rsidR="00E12661" w:rsidRPr="00E12661">
        <w:rPr>
          <w:rFonts w:ascii="Times New Roman" w:hAnsi="Times New Roman" w:cs="Times New Roman"/>
          <w:lang w:val="en-US"/>
        </w:rPr>
        <w:t>-</w:t>
      </w:r>
      <w:r w:rsidR="00E12661">
        <w:rPr>
          <w:rFonts w:ascii="Times New Roman" w:hAnsi="Times New Roman" w:cs="Times New Roman"/>
          <w:lang w:val="en-US"/>
        </w:rPr>
        <w:t xml:space="preserve"> &gt;</w:t>
      </w:r>
      <w:r w:rsidRPr="00493F79">
        <w:rPr>
          <w:rFonts w:ascii="Times New Roman" w:hAnsi="Times New Roman" w:cs="Times New Roman"/>
          <w:lang w:val="en-US"/>
        </w:rPr>
        <w:t xml:space="preserve"> Pre-processing </w:t>
      </w:r>
      <w:r w:rsidR="00E12661">
        <w:rPr>
          <w:rFonts w:ascii="Times New Roman" w:hAnsi="Times New Roman" w:cs="Times New Roman"/>
          <w:lang w:val="en-US"/>
        </w:rPr>
        <w:t>- &gt;</w:t>
      </w:r>
      <w:r w:rsidRPr="00493F79">
        <w:rPr>
          <w:rFonts w:ascii="Times New Roman" w:hAnsi="Times New Roman" w:cs="Times New Roman"/>
          <w:lang w:val="en-US"/>
        </w:rPr>
        <w:t xml:space="preserve">Threat Intelligence Enrichment </w:t>
      </w:r>
      <w:r w:rsidR="00E12661">
        <w:rPr>
          <w:rFonts w:ascii="Times New Roman" w:hAnsi="Times New Roman" w:cs="Times New Roman"/>
          <w:lang w:val="en-US"/>
        </w:rPr>
        <w:t>- &gt;</w:t>
      </w:r>
      <w:r w:rsidRPr="00493F79">
        <w:rPr>
          <w:rFonts w:ascii="Times New Roman" w:hAnsi="Times New Roman" w:cs="Times New Roman"/>
          <w:lang w:val="en-US"/>
        </w:rPr>
        <w:t>MISP</w:t>
      </w:r>
    </w:p>
    <w:p w14:paraId="5658E217" w14:textId="77777777" w:rsidR="00493F79" w:rsidRPr="00493F79" w:rsidRDefault="00493F79" w:rsidP="00493F79">
      <w:pPr>
        <w:rPr>
          <w:rFonts w:ascii="Times New Roman" w:hAnsi="Times New Roman" w:cs="Times New Roman"/>
          <w:lang w:val="en-US"/>
        </w:rPr>
      </w:pPr>
      <w:r w:rsidRPr="00493F79">
        <w:rPr>
          <w:rFonts w:ascii="Times New Roman" w:hAnsi="Times New Roman" w:cs="Times New Roman"/>
          <w:lang w:val="en-US"/>
        </w:rPr>
        <w:t>This stage provides a structured and contextualized dataset that can be used for further analysis of DDoS-related infrastructure and subsequent threat-hunting activities.</w:t>
      </w:r>
    </w:p>
    <w:p w14:paraId="47A83F45" w14:textId="2360A522" w:rsidR="00F769FF" w:rsidRPr="00493F79" w:rsidRDefault="00F769FF" w:rsidP="00493F79">
      <w:pPr>
        <w:rPr>
          <w:rFonts w:ascii="Times New Roman" w:hAnsi="Times New Roman" w:cs="Times New Roman"/>
          <w:lang w:val="en-US"/>
        </w:rPr>
      </w:pPr>
    </w:p>
    <w:sectPr w:rsidR="00F769FF" w:rsidRPr="00493F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C57"/>
    <w:multiLevelType w:val="multilevel"/>
    <w:tmpl w:val="F972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F2F14"/>
    <w:multiLevelType w:val="multilevel"/>
    <w:tmpl w:val="7726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36767"/>
    <w:multiLevelType w:val="multilevel"/>
    <w:tmpl w:val="47A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A6C4F"/>
    <w:multiLevelType w:val="multilevel"/>
    <w:tmpl w:val="C346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969EC"/>
    <w:multiLevelType w:val="multilevel"/>
    <w:tmpl w:val="C580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86069"/>
    <w:multiLevelType w:val="multilevel"/>
    <w:tmpl w:val="CF98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21C5D"/>
    <w:multiLevelType w:val="multilevel"/>
    <w:tmpl w:val="7ED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66643"/>
    <w:multiLevelType w:val="multilevel"/>
    <w:tmpl w:val="E69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606032">
    <w:abstractNumId w:val="6"/>
  </w:num>
  <w:num w:numId="2" w16cid:durableId="1796868231">
    <w:abstractNumId w:val="1"/>
  </w:num>
  <w:num w:numId="3" w16cid:durableId="572159551">
    <w:abstractNumId w:val="5"/>
  </w:num>
  <w:num w:numId="4" w16cid:durableId="1128623252">
    <w:abstractNumId w:val="0"/>
  </w:num>
  <w:num w:numId="5" w16cid:durableId="2144812857">
    <w:abstractNumId w:val="4"/>
  </w:num>
  <w:num w:numId="6" w16cid:durableId="740755893">
    <w:abstractNumId w:val="7"/>
  </w:num>
  <w:num w:numId="7" w16cid:durableId="456802909">
    <w:abstractNumId w:val="2"/>
  </w:num>
  <w:num w:numId="8" w16cid:durableId="357586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268"/>
    <w:rsid w:val="00043FDB"/>
    <w:rsid w:val="00110EEB"/>
    <w:rsid w:val="00257A93"/>
    <w:rsid w:val="003754E9"/>
    <w:rsid w:val="00442F3E"/>
    <w:rsid w:val="00493F79"/>
    <w:rsid w:val="009D2D72"/>
    <w:rsid w:val="009D61AA"/>
    <w:rsid w:val="00A85944"/>
    <w:rsid w:val="00E12661"/>
    <w:rsid w:val="00EA1268"/>
    <w:rsid w:val="00F769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F3CD"/>
  <w15:chartTrackingRefBased/>
  <w15:docId w15:val="{16144A44-3770-4E61-9B12-13BACB8D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A1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A1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A12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A12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A12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A12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12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12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12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126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A126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A126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A126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A126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A126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A1268"/>
    <w:rPr>
      <w:rFonts w:eastAsiaTheme="majorEastAsia" w:cstheme="majorBidi"/>
      <w:color w:val="595959" w:themeColor="text1" w:themeTint="A6"/>
    </w:rPr>
  </w:style>
  <w:style w:type="character" w:customStyle="1" w:styleId="80">
    <w:name w:val="Заголовок 8 Знак"/>
    <w:basedOn w:val="a0"/>
    <w:link w:val="8"/>
    <w:uiPriority w:val="9"/>
    <w:semiHidden/>
    <w:rsid w:val="00EA126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A1268"/>
    <w:rPr>
      <w:rFonts w:eastAsiaTheme="majorEastAsia" w:cstheme="majorBidi"/>
      <w:color w:val="272727" w:themeColor="text1" w:themeTint="D8"/>
    </w:rPr>
  </w:style>
  <w:style w:type="paragraph" w:styleId="a3">
    <w:name w:val="Title"/>
    <w:basedOn w:val="a"/>
    <w:next w:val="a"/>
    <w:link w:val="a4"/>
    <w:uiPriority w:val="10"/>
    <w:qFormat/>
    <w:rsid w:val="00EA1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A12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126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A126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A1268"/>
    <w:pPr>
      <w:spacing w:before="160"/>
      <w:jc w:val="center"/>
    </w:pPr>
    <w:rPr>
      <w:i/>
      <w:iCs/>
      <w:color w:val="404040" w:themeColor="text1" w:themeTint="BF"/>
    </w:rPr>
  </w:style>
  <w:style w:type="character" w:customStyle="1" w:styleId="22">
    <w:name w:val="Цитата 2 Знак"/>
    <w:basedOn w:val="a0"/>
    <w:link w:val="21"/>
    <w:uiPriority w:val="29"/>
    <w:rsid w:val="00EA1268"/>
    <w:rPr>
      <w:i/>
      <w:iCs/>
      <w:color w:val="404040" w:themeColor="text1" w:themeTint="BF"/>
    </w:rPr>
  </w:style>
  <w:style w:type="paragraph" w:styleId="a7">
    <w:name w:val="List Paragraph"/>
    <w:basedOn w:val="a"/>
    <w:uiPriority w:val="34"/>
    <w:qFormat/>
    <w:rsid w:val="00EA1268"/>
    <w:pPr>
      <w:ind w:left="720"/>
      <w:contextualSpacing/>
    </w:pPr>
  </w:style>
  <w:style w:type="character" w:styleId="a8">
    <w:name w:val="Intense Emphasis"/>
    <w:basedOn w:val="a0"/>
    <w:uiPriority w:val="21"/>
    <w:qFormat/>
    <w:rsid w:val="00EA1268"/>
    <w:rPr>
      <w:i/>
      <w:iCs/>
      <w:color w:val="0F4761" w:themeColor="accent1" w:themeShade="BF"/>
    </w:rPr>
  </w:style>
  <w:style w:type="paragraph" w:styleId="a9">
    <w:name w:val="Intense Quote"/>
    <w:basedOn w:val="a"/>
    <w:next w:val="a"/>
    <w:link w:val="aa"/>
    <w:uiPriority w:val="30"/>
    <w:qFormat/>
    <w:rsid w:val="00EA1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A1268"/>
    <w:rPr>
      <w:i/>
      <w:iCs/>
      <w:color w:val="0F4761" w:themeColor="accent1" w:themeShade="BF"/>
    </w:rPr>
  </w:style>
  <w:style w:type="character" w:styleId="ab">
    <w:name w:val="Intense Reference"/>
    <w:basedOn w:val="a0"/>
    <w:uiPriority w:val="32"/>
    <w:qFormat/>
    <w:rsid w:val="00EA1268"/>
    <w:rPr>
      <w:b/>
      <w:bCs/>
      <w:smallCaps/>
      <w:color w:val="0F4761" w:themeColor="accent1" w:themeShade="BF"/>
      <w:spacing w:val="5"/>
    </w:rPr>
  </w:style>
  <w:style w:type="table" w:styleId="ac">
    <w:name w:val="Table Grid"/>
    <w:basedOn w:val="a1"/>
    <w:uiPriority w:val="39"/>
    <w:rsid w:val="00493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11</Pages>
  <Words>1397</Words>
  <Characters>7966</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RuZhana .</dc:creator>
  <cp:keywords/>
  <dc:description/>
  <cp:lastModifiedBy>RuZhana .</cp:lastModifiedBy>
  <cp:revision>4</cp:revision>
  <dcterms:created xsi:type="dcterms:W3CDTF">2026-10-01T12:10:00Z</dcterms:created>
  <dcterms:modified xsi:type="dcterms:W3CDTF">2026-10-01T13:44:00Z</dcterms:modified>
</cp:coreProperties>
</file>