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844C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61519B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4287A372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9627D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82BA91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3C429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07D45722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1F5B8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6069837" w14:textId="77777777" w:rsidR="003961E2" w:rsidRDefault="003961E2" w:rsidP="003961E2">
      <w:pPr>
        <w:spacing w:line="240" w:lineRule="auto"/>
        <w:ind w:left="6096" w:firstLine="204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60A57EA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75DB6EFE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7E3DEEF2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</w:p>
    <w:p w14:paraId="2904B0AD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Pr="00256AB1">
        <w:rPr>
          <w:rFonts w:eastAsia="Times New Roman" w:cs="Times New Roman"/>
          <w:szCs w:val="28"/>
          <w:lang w:eastAsia="ru-RU"/>
        </w:rPr>
        <w:t xml:space="preserve">М.В. Полетаева </w:t>
      </w:r>
    </w:p>
    <w:p w14:paraId="33FAB2F1" w14:textId="77777777" w:rsidR="003961E2" w:rsidRDefault="003961E2" w:rsidP="003961E2">
      <w:pPr>
        <w:spacing w:line="240" w:lineRule="auto"/>
        <w:ind w:left="652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«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17</w:t>
      </w:r>
      <w:r>
        <w:rPr>
          <w:rFonts w:eastAsia="Times New Roman" w:cs="Times New Roman"/>
          <w:szCs w:val="28"/>
          <w:lang w:eastAsia="ru-RU"/>
        </w:rPr>
        <w:t>»_</w:t>
      </w:r>
      <w:proofErr w:type="gramEnd"/>
      <w:r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u w:val="single"/>
          <w:lang w:eastAsia="ru-RU"/>
        </w:rPr>
        <w:t>мая</w:t>
      </w:r>
      <w:r>
        <w:rPr>
          <w:rFonts w:eastAsia="Times New Roman" w:cs="Times New Roman"/>
          <w:szCs w:val="28"/>
          <w:lang w:eastAsia="ru-RU"/>
        </w:rPr>
        <w:t>__20</w:t>
      </w:r>
      <w:r>
        <w:rPr>
          <w:rFonts w:eastAsia="Times New Roman" w:cs="Times New Roman"/>
          <w:szCs w:val="28"/>
          <w:u w:val="single"/>
          <w:lang w:eastAsia="ru-RU"/>
        </w:rPr>
        <w:t>25</w:t>
      </w:r>
      <w:r>
        <w:rPr>
          <w:rFonts w:eastAsia="Times New Roman" w:cs="Times New Roman"/>
          <w:szCs w:val="28"/>
          <w:lang w:eastAsia="ru-RU"/>
        </w:rPr>
        <w:t>г.</w:t>
      </w:r>
    </w:p>
    <w:p w14:paraId="33AF9614" w14:textId="77777777" w:rsidR="003961E2" w:rsidRDefault="003961E2" w:rsidP="003961E2">
      <w:pPr>
        <w:spacing w:line="240" w:lineRule="auto"/>
        <w:ind w:left="567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21D3E8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6F4A2E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1A341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4D045C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6FAD2B7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616A5418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ОТЧЕТ</w:t>
      </w:r>
    </w:p>
    <w:p w14:paraId="4728F5F5" w14:textId="77777777" w:rsidR="003961E2" w:rsidRDefault="003961E2" w:rsidP="003961E2">
      <w:pPr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bookmarkStart w:id="0" w:name="_Toc156622573"/>
      <w:r>
        <w:rPr>
          <w:rFonts w:eastAsia="Times New Roman" w:cs="Times New Roman"/>
          <w:b/>
          <w:sz w:val="44"/>
          <w:szCs w:val="44"/>
          <w:lang w:eastAsia="ru-RU"/>
        </w:rPr>
        <w:t xml:space="preserve">ПО ПРЕДДИПЛОМНОЙ ПРАКТИКЕ </w:t>
      </w:r>
    </w:p>
    <w:p w14:paraId="09709EA9" w14:textId="77777777" w:rsidR="003961E2" w:rsidRDefault="003961E2" w:rsidP="003961E2">
      <w:pPr>
        <w:spacing w:before="240" w:line="240" w:lineRule="auto"/>
        <w:jc w:val="center"/>
        <w:rPr>
          <w:rFonts w:eastAsia="Times New Roman" w:cs="Times New Roman"/>
          <w:sz w:val="44"/>
          <w:szCs w:val="44"/>
          <w:lang w:eastAsia="ru-RU"/>
        </w:rPr>
      </w:pPr>
    </w:p>
    <w:bookmarkEnd w:id="0"/>
    <w:p w14:paraId="4083670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1442C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052677F" w14:textId="2B2AC7FB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Руководитель: __________ </w:t>
      </w:r>
      <w:proofErr w:type="spellStart"/>
      <w:r>
        <w:rPr>
          <w:rFonts w:eastAsia="Times New Roman" w:cs="Times New Roman"/>
          <w:szCs w:val="28"/>
          <w:lang w:eastAsia="ru-RU"/>
        </w:rPr>
        <w:t>Ведяйкин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А.В.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17.05.2025г.</w:t>
      </w:r>
    </w:p>
    <w:p w14:paraId="74592423" w14:textId="77777777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CC4AFB" w14:textId="2346C193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_______________</w:t>
      </w:r>
      <w:r>
        <w:rPr>
          <w:rFonts w:eastAsia="Times New Roman" w:cs="Times New Roman"/>
          <w:color w:val="FF0000"/>
          <w:sz w:val="20"/>
          <w:szCs w:val="28"/>
          <w:lang w:eastAsia="ru-RU"/>
        </w:rPr>
        <w:t xml:space="preserve"> </w:t>
      </w:r>
      <w:r w:rsidRPr="003961E2">
        <w:rPr>
          <w:rFonts w:eastAsia="Times New Roman" w:cs="Times New Roman"/>
          <w:szCs w:val="28"/>
          <w:lang w:eastAsia="ru-RU"/>
        </w:rPr>
        <w:t>Батракова В.В.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17.05.2025г. </w:t>
      </w:r>
    </w:p>
    <w:p w14:paraId="2A652F3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D11505" w14:textId="7EE33710" w:rsidR="003961E2" w:rsidRDefault="003961E2" w:rsidP="003961E2">
      <w:pPr>
        <w:spacing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>09.02.07,</w:t>
      </w:r>
      <w:r w:rsidRPr="003961E2">
        <w:rPr>
          <w:rFonts w:eastAsia="Times New Roman" w:cs="Times New Roman"/>
          <w:szCs w:val="28"/>
          <w:u w:val="single"/>
          <w:lang w:eastAsia="ru-RU"/>
        </w:rPr>
        <w:t xml:space="preserve"> 43П </w:t>
      </w:r>
    </w:p>
    <w:p w14:paraId="1E201199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F4FD793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50DF6B2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3BDF1C4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F0C3A4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78E69CE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D7DEE0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AB6E13" w14:textId="77777777" w:rsidR="003961E2" w:rsidRPr="006D3C26" w:rsidRDefault="003961E2" w:rsidP="003961E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4AA9A94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F90B24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02D22B9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99C0F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8D831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1F3B5413" w14:textId="49C9EB43" w:rsidR="003961E2" w:rsidRPr="007E7035" w:rsidRDefault="003961E2" w:rsidP="003961E2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Times New Roman"/>
          <w:szCs w:val="28"/>
          <w:lang w:eastAsia="ru-RU"/>
        </w:rPr>
        <w:t>2025г.</w:t>
      </w:r>
      <w:r>
        <w:rPr>
          <w:rFonts w:eastAsia="Times New Roman" w:cs="Times New Roman"/>
          <w:szCs w:val="28"/>
          <w:lang w:eastAsia="ru-RU"/>
        </w:rPr>
        <w:br w:type="page"/>
      </w:r>
    </w:p>
    <w:p w14:paraId="33045F54" w14:textId="77777777" w:rsidR="003961E2" w:rsidRDefault="003961E2">
      <w:pPr>
        <w:sectPr w:rsidR="003961E2" w:rsidSect="00ED4381">
          <w:footerReference w:type="default" r:id="rId8"/>
          <w:footerReference w:type="first" r:id="rId9"/>
          <w:pgSz w:w="11906" w:h="16838"/>
          <w:pgMar w:top="567" w:right="567" w:bottom="567" w:left="567" w:header="709" w:footer="709" w:gutter="0"/>
          <w:cols w:space="708"/>
          <w:titlePg/>
          <w:docGrid w:linePitch="381"/>
        </w:sectPr>
      </w:pPr>
    </w:p>
    <w:p w14:paraId="217A7AE4" w14:textId="20CA36C2" w:rsidR="006D3C26" w:rsidRPr="00E80BC3" w:rsidRDefault="006D3C26" w:rsidP="00E80BC3">
      <w:pPr>
        <w:jc w:val="center"/>
        <w:rPr>
          <w:b/>
          <w:bCs/>
        </w:rPr>
      </w:pPr>
      <w:bookmarkStart w:id="1" w:name="_Toc102046763"/>
      <w:r w:rsidRPr="00E80BC3">
        <w:rPr>
          <w:b/>
          <w:bCs/>
        </w:rPr>
        <w:lastRenderedPageBreak/>
        <w:t>СОДЕРЖАНИЕ</w:t>
      </w:r>
    </w:p>
    <w:p w14:paraId="74F23F4F" w14:textId="66BA0B58" w:rsidR="006573B4" w:rsidRDefault="006D3C26">
      <w:pPr>
        <w:pStyle w:val="11"/>
        <w:tabs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rFonts w:eastAsia="Malgun Gothic"/>
        </w:rPr>
        <w:fldChar w:fldCharType="begin"/>
      </w:r>
      <w:r>
        <w:rPr>
          <w:rFonts w:eastAsia="Malgun Gothic"/>
        </w:rPr>
        <w:instrText xml:space="preserve"> TOC \o "1-3" \h \z \u </w:instrText>
      </w:r>
      <w:r>
        <w:rPr>
          <w:rFonts w:eastAsia="Malgun Gothic"/>
        </w:rPr>
        <w:fldChar w:fldCharType="separate"/>
      </w:r>
      <w:hyperlink w:anchor="_Toc196150708" w:history="1">
        <w:r w:rsidR="006573B4" w:rsidRPr="00E825C9">
          <w:rPr>
            <w:rStyle w:val="af"/>
            <w:rFonts w:eastAsia="Malgun Gothic"/>
            <w:noProof/>
          </w:rPr>
          <w:t>ВВЕДЕНИЕ</w:t>
        </w:r>
        <w:r w:rsidR="006573B4">
          <w:rPr>
            <w:noProof/>
            <w:webHidden/>
          </w:rPr>
          <w:tab/>
        </w:r>
        <w:r w:rsidR="006573B4">
          <w:rPr>
            <w:noProof/>
            <w:webHidden/>
          </w:rPr>
          <w:fldChar w:fldCharType="begin"/>
        </w:r>
        <w:r w:rsidR="006573B4">
          <w:rPr>
            <w:noProof/>
            <w:webHidden/>
          </w:rPr>
          <w:instrText xml:space="preserve"> PAGEREF _Toc196150708 \h </w:instrText>
        </w:r>
        <w:r w:rsidR="006573B4">
          <w:rPr>
            <w:noProof/>
            <w:webHidden/>
          </w:rPr>
        </w:r>
        <w:r w:rsidR="006573B4">
          <w:rPr>
            <w:noProof/>
            <w:webHidden/>
          </w:rPr>
          <w:fldChar w:fldCharType="separate"/>
        </w:r>
        <w:r w:rsidR="006573B4">
          <w:rPr>
            <w:noProof/>
            <w:webHidden/>
          </w:rPr>
          <w:t>3</w:t>
        </w:r>
        <w:r w:rsidR="006573B4">
          <w:rPr>
            <w:noProof/>
            <w:webHidden/>
          </w:rPr>
          <w:fldChar w:fldCharType="end"/>
        </w:r>
      </w:hyperlink>
    </w:p>
    <w:p w14:paraId="0C73C00D" w14:textId="746BE074" w:rsidR="006573B4" w:rsidRDefault="006573B4">
      <w:pPr>
        <w:pStyle w:val="11"/>
        <w:tabs>
          <w:tab w:val="left" w:pos="48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09" w:history="1">
        <w:r w:rsidRPr="00E825C9">
          <w:rPr>
            <w:rStyle w:val="af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КОМПЬЮТЕРНО-ТЕЛЕКОММУНИКАЦИОННЫЕ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B5A0F" w14:textId="24F63D06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0" w:history="1">
        <w:r w:rsidRPr="00E825C9">
          <w:rPr>
            <w:rStyle w:val="af"/>
            <w:bCs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Аппаратное и программное обеспечение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AD927" w14:textId="222163B4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1" w:history="1">
        <w:r w:rsidRPr="00E825C9">
          <w:rPr>
            <w:rStyle w:val="af"/>
            <w:bCs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Организация межсетевого взаимодействия подразделений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96FA2" w14:textId="49F983C0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2" w:history="1">
        <w:r w:rsidRPr="00E825C9">
          <w:rPr>
            <w:rStyle w:val="af"/>
            <w:bCs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Организация защиты информации на предприятии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C51BF" w14:textId="505FECA1" w:rsidR="006573B4" w:rsidRDefault="006573B4">
      <w:pPr>
        <w:pStyle w:val="11"/>
        <w:tabs>
          <w:tab w:val="left" w:pos="48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3" w:history="1">
        <w:r w:rsidRPr="00E825C9">
          <w:rPr>
            <w:rStyle w:val="af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rFonts w:cs="Times New Roman"/>
            <w:noProof/>
          </w:rPr>
          <w:t>ПРОЕКТИРОВАНИЕ И РАЗРАБОТКА ПРОГРАММНЫХ МОДУЛЕЙ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68F98F" w14:textId="7D7054C9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4" w:history="1">
        <w:r w:rsidRPr="00E825C9">
          <w:rPr>
            <w:rStyle w:val="af"/>
            <w:bCs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Проектирование модели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AAF60" w14:textId="289A9231" w:rsidR="006573B4" w:rsidRDefault="006573B4">
      <w:pPr>
        <w:pStyle w:val="11"/>
        <w:tabs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5" w:history="1">
        <w:r w:rsidRPr="00E825C9">
          <w:rPr>
            <w:rStyle w:val="af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48FB14" w14:textId="0E66DA35" w:rsidR="006D3C26" w:rsidRDefault="006D3C26" w:rsidP="006D3C26">
      <w:pPr>
        <w:spacing w:after="160" w:line="278" w:lineRule="auto"/>
        <w:ind w:firstLine="0"/>
        <w:jc w:val="left"/>
        <w:rPr>
          <w:rFonts w:eastAsia="Malgun Gothic"/>
        </w:rPr>
      </w:pPr>
      <w:r>
        <w:rPr>
          <w:rFonts w:eastAsia="Malgun Gothic"/>
        </w:rPr>
        <w:fldChar w:fldCharType="end"/>
      </w:r>
    </w:p>
    <w:p w14:paraId="20E459A8" w14:textId="77777777" w:rsidR="006D3C26" w:rsidRDefault="006D3C26" w:rsidP="006D3C26">
      <w:pPr>
        <w:spacing w:after="160" w:line="278" w:lineRule="auto"/>
        <w:ind w:firstLine="0"/>
        <w:jc w:val="left"/>
        <w:rPr>
          <w:rFonts w:eastAsia="Malgun Gothic"/>
        </w:rPr>
      </w:pPr>
    </w:p>
    <w:p w14:paraId="4963F03F" w14:textId="57D4FC6A" w:rsidR="006D3C26" w:rsidRPr="006D3C26" w:rsidRDefault="006D3C26" w:rsidP="006D3C26">
      <w:pPr>
        <w:spacing w:after="160" w:line="278" w:lineRule="auto"/>
        <w:ind w:firstLine="0"/>
        <w:jc w:val="left"/>
        <w:rPr>
          <w:rFonts w:eastAsia="Malgun Gothic" w:cstheme="majorBidi"/>
          <w:b/>
          <w:szCs w:val="32"/>
        </w:rPr>
      </w:pPr>
      <w:r>
        <w:rPr>
          <w:rFonts w:eastAsia="Malgun Gothic"/>
        </w:rPr>
        <w:br w:type="page"/>
      </w:r>
    </w:p>
    <w:p w14:paraId="2C7783D1" w14:textId="6BC7AEB6" w:rsidR="006D3C26" w:rsidRDefault="006D3C26" w:rsidP="006D3C26">
      <w:pPr>
        <w:pStyle w:val="1"/>
        <w:rPr>
          <w:rFonts w:eastAsia="Malgun Gothic"/>
        </w:rPr>
      </w:pPr>
      <w:bookmarkStart w:id="2" w:name="_Toc196150708"/>
      <w:r w:rsidRPr="006D3C26">
        <w:rPr>
          <w:rFonts w:eastAsia="Malgun Gothic"/>
        </w:rPr>
        <w:lastRenderedPageBreak/>
        <w:t>ВВЕДЕНИЕ</w:t>
      </w:r>
      <w:bookmarkEnd w:id="1"/>
      <w:bookmarkEnd w:id="2"/>
    </w:p>
    <w:p w14:paraId="3134B714" w14:textId="77777777" w:rsidR="006D3C26" w:rsidRPr="006D3C26" w:rsidRDefault="006D3C26" w:rsidP="006D3C26"/>
    <w:p w14:paraId="680EC4C6" w14:textId="565562D1" w:rsid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Преддипломная практика проходила в период с 21.04.25 по 17.05.25 в ООО «</w:t>
      </w:r>
      <w:proofErr w:type="spellStart"/>
      <w:r>
        <w:rPr>
          <w:rFonts w:eastAsia="Calibri" w:cs="Times New Roman"/>
        </w:rPr>
        <w:t>Кодерлайн</w:t>
      </w:r>
      <w:proofErr w:type="spellEnd"/>
      <w:r w:rsidRPr="006D3C26">
        <w:rPr>
          <w:rFonts w:eastAsia="Calibri" w:cs="Times New Roman"/>
        </w:rPr>
        <w:t xml:space="preserve">». </w:t>
      </w:r>
    </w:p>
    <w:p w14:paraId="66EBDB80" w14:textId="77ADF7F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Целью преддипломной практики является формирование общих и профессиональных компетенций.</w:t>
      </w:r>
    </w:p>
    <w:p w14:paraId="0150A5E1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1.1. Формировать алгоритмы разработки программных модулей в соответствии с техническим заданием.</w:t>
      </w:r>
    </w:p>
    <w:p w14:paraId="0DF86AD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1.2. Разрабатывать программные модули в соответствии с техническим заданием.</w:t>
      </w:r>
    </w:p>
    <w:p w14:paraId="0E27027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1.3. Выполнять отладку программных модулей с использованием специализированных программных средств.</w:t>
      </w:r>
    </w:p>
    <w:p w14:paraId="0995433E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1.4. Выполнять тестирование программных модулей.</w:t>
      </w:r>
    </w:p>
    <w:p w14:paraId="3E41545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1.5. Осуществлять рефакторинг и оптимизацию программного кода.</w:t>
      </w:r>
    </w:p>
    <w:p w14:paraId="6B4E43C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1.6. Разрабатывать модули программного обеспечения для мобильных платформ.</w:t>
      </w:r>
    </w:p>
    <w:p w14:paraId="348AC5C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4AD1CAF1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2.2. Выполнять интеграцию модулей в программное обеспечение.</w:t>
      </w:r>
    </w:p>
    <w:p w14:paraId="6D63581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2.3. Выполнять отладку программного модуля с использованием специализированных программных средств.</w:t>
      </w:r>
    </w:p>
    <w:p w14:paraId="1738453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2.4. Осуществлять разработку тестовых наборов и тестовых сценариев для программного обеспечения.</w:t>
      </w:r>
    </w:p>
    <w:p w14:paraId="64C38852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C51A6FA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4.1. Осуществлять инсталляцию, настройку и обслуживание программного обеспечения компьютерных систем.</w:t>
      </w:r>
    </w:p>
    <w:p w14:paraId="237FA1F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4.2. Осуществлять измерения эксплуатационных характеристик программного обеспечения компьютерных систем.</w:t>
      </w:r>
    </w:p>
    <w:p w14:paraId="7275056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lastRenderedPageBreak/>
        <w:t>ПК 4.3. Выполнять работы по модификации отдельных компонент программного обеспечения в соответствии с потребностями заказчика.</w:t>
      </w:r>
    </w:p>
    <w:p w14:paraId="0E5C17C2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4.4. Обеспечивать защиту программного обеспечения компьютерных систем программными средствами.</w:t>
      </w:r>
    </w:p>
    <w:p w14:paraId="7E0825E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11.1. Осуществлять сбор, обработку и анализ информации для проектирования баз данных.</w:t>
      </w:r>
    </w:p>
    <w:p w14:paraId="19A2B9C8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11.2. Проектировать базу данных на основе анализа предметной области.</w:t>
      </w:r>
    </w:p>
    <w:p w14:paraId="12BDDD3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11.3. Разрабатывать объекты базы данных в соответствии с результатами анализа предметной области.</w:t>
      </w:r>
    </w:p>
    <w:p w14:paraId="18DD2DC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11.4. Реализовывать базу данных в конкретной системе управления базами данных.</w:t>
      </w:r>
    </w:p>
    <w:p w14:paraId="7830E84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11.5. Администрировать базы данных.</w:t>
      </w:r>
    </w:p>
    <w:p w14:paraId="074AE6B9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11.6. Защищать информацию в базе данных с использованием технологии защиты информации.</w:t>
      </w:r>
    </w:p>
    <w:p w14:paraId="5F820A4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Для достижения цели необходимо решение следующих задач:</w:t>
      </w:r>
    </w:p>
    <w:p w14:paraId="1AD0C259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Изучение деятельности предприятия.</w:t>
      </w:r>
    </w:p>
    <w:p w14:paraId="55BC9C88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Анализ аппаратного и программного обеспечение предприятия.</w:t>
      </w:r>
    </w:p>
    <w:p w14:paraId="3FCE0332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Исследование организации межсетевого взаимодействия подразделений предприятия.</w:t>
      </w:r>
    </w:p>
    <w:p w14:paraId="5D5D5D52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rPr>
          <w:rFonts w:eastAsia="Calibri" w:cs="Times New Roman"/>
        </w:rPr>
      </w:pPr>
      <w:r w:rsidRPr="006D3C26">
        <w:rPr>
          <w:rFonts w:eastAsia="Calibri" w:cs="Times New Roman"/>
        </w:rPr>
        <w:t>Исследование организации защиты информации на предприятии.</w:t>
      </w:r>
    </w:p>
    <w:p w14:paraId="61D1E98E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Проектирование модели программного продукта.</w:t>
      </w:r>
    </w:p>
    <w:p w14:paraId="4CF9D376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Разработка программных модулей программного продукта.</w:t>
      </w:r>
    </w:p>
    <w:p w14:paraId="27323EC5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Тестирование и отладка программных модулей программного продукта.</w:t>
      </w:r>
    </w:p>
    <w:p w14:paraId="4D9ECA6E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Оценка эффективности внедрения программного продукта.</w:t>
      </w:r>
    </w:p>
    <w:p w14:paraId="5FC8C702" w14:textId="4E0176CB" w:rsidR="006D3C26" w:rsidRPr="006D3C26" w:rsidRDefault="006D3C26" w:rsidP="006D3C26">
      <w:pPr>
        <w:ind w:firstLine="708"/>
        <w:rPr>
          <w:rFonts w:eastAsia="Calibri" w:cs="Times New Roman"/>
        </w:rPr>
      </w:pPr>
      <w:r w:rsidRPr="006D3C26">
        <w:rPr>
          <w:rFonts w:eastAsia="Calibri" w:cs="Times New Roman"/>
        </w:rPr>
        <w:t>Компания ООО «</w:t>
      </w:r>
      <w:proofErr w:type="spellStart"/>
      <w:r>
        <w:rPr>
          <w:rFonts w:eastAsia="Calibri" w:cs="Times New Roman"/>
        </w:rPr>
        <w:t>Кодерлайн</w:t>
      </w:r>
      <w:proofErr w:type="spellEnd"/>
      <w:r w:rsidRPr="006D3C26">
        <w:rPr>
          <w:rFonts w:eastAsia="Calibri" w:cs="Times New Roman"/>
        </w:rPr>
        <w:t>» занимается автоматизацией управления и учета на базе программных продуктов «1С».</w:t>
      </w:r>
    </w:p>
    <w:p w14:paraId="7979FDBE" w14:textId="77777777" w:rsidR="00121522" w:rsidRDefault="00121522" w:rsidP="00121522">
      <w:pPr>
        <w:rPr>
          <w:color w:val="2A3137"/>
          <w:highlight w:val="white"/>
        </w:rPr>
      </w:pPr>
      <w:r>
        <w:rPr>
          <w:color w:val="2A3137"/>
        </w:rPr>
        <w:t>«</w:t>
      </w:r>
      <w:proofErr w:type="spellStart"/>
      <w:r>
        <w:rPr>
          <w:color w:val="2A3137"/>
        </w:rPr>
        <w:t>Кодерлайн</w:t>
      </w:r>
      <w:proofErr w:type="spellEnd"/>
      <w:r>
        <w:rPr>
          <w:color w:val="2A3137"/>
        </w:rPr>
        <w:t>» - аккредитованная IT компания, которая входит в пятёрку крупнейших партнеров фирмы «1С». </w:t>
      </w:r>
    </w:p>
    <w:p w14:paraId="580853C3" w14:textId="77777777" w:rsidR="00121522" w:rsidRDefault="00121522" w:rsidP="00121522">
      <w:pPr>
        <w:rPr>
          <w:color w:val="2A3137"/>
          <w:highlight w:val="white"/>
        </w:rPr>
      </w:pPr>
      <w:r>
        <w:rPr>
          <w:color w:val="2A3137"/>
        </w:rPr>
        <w:lastRenderedPageBreak/>
        <w:t>Команда фирмы автоматизируем бизнес-процессы на небольших, средних и крупных предприятиях с 2014 года. Внедряет и сопровождает программные продукты фирмы 1С - ERP, Управление Холдингом, Документооборот и другие. В штате компании более 500 высококвалифицированных сотрудников — программистов, консультантов, бизнес-аналитиков, методологов и руководителей проектов.</w:t>
      </w:r>
    </w:p>
    <w:p w14:paraId="528255DA" w14:textId="77777777" w:rsidR="00121522" w:rsidRDefault="00121522" w:rsidP="00121522">
      <w:pPr>
        <w:rPr>
          <w:color w:val="2A3137"/>
          <w:highlight w:val="white"/>
        </w:rPr>
      </w:pPr>
      <w:r>
        <w:rPr>
          <w:color w:val="2A3137"/>
        </w:rPr>
        <w:t>Эксперты компании обладают значительным опытом отраслевой автоматизации в нефтегазовой промышленности, медиаиндустрии, строительстве, оптовой и розничной торговле, легкой и пищевой промышленности, аренде и продаже недвижимости, и других отраслях.</w:t>
      </w:r>
    </w:p>
    <w:p w14:paraId="6D246941" w14:textId="77777777" w:rsidR="00121522" w:rsidRDefault="00121522" w:rsidP="00121522">
      <w:pPr>
        <w:rPr>
          <w:color w:val="2A3137"/>
          <w:highlight w:val="white"/>
        </w:rPr>
      </w:pPr>
      <w:r>
        <w:rPr>
          <w:color w:val="2A3137"/>
        </w:rPr>
        <w:t>Успешный опыт внедрений в крупнейших компаниях страны подтвержден отзывами таких предприятий как «Газпром», «Лукойл», «Ростех», «ПЭК», «</w:t>
      </w:r>
      <w:proofErr w:type="spellStart"/>
      <w:r>
        <w:rPr>
          <w:color w:val="2A3137"/>
        </w:rPr>
        <w:t>Пепсико</w:t>
      </w:r>
      <w:proofErr w:type="spellEnd"/>
      <w:r>
        <w:rPr>
          <w:color w:val="2A3137"/>
        </w:rPr>
        <w:t>» и других. Каждый год мы заявляем о себе в конкурсе фирмы 1С «Проект года». В 2022 году победили в номинации «Самый масштабный проект» с проектом автоматизации Государственной корпорации «Ростех» на 21 500 рабочих мест.</w:t>
      </w:r>
    </w:p>
    <w:p w14:paraId="28E6D362" w14:textId="77777777" w:rsidR="00121522" w:rsidRDefault="00121522" w:rsidP="00121522">
      <w:pPr>
        <w:rPr>
          <w:color w:val="2A3137"/>
          <w:highlight w:val="white"/>
        </w:rPr>
      </w:pPr>
      <w:r>
        <w:rPr>
          <w:color w:val="2A3137"/>
        </w:rPr>
        <w:t xml:space="preserve"> Высокая квалификация специалистов ООО «</w:t>
      </w:r>
      <w:proofErr w:type="spellStart"/>
      <w:r>
        <w:rPr>
          <w:color w:val="2A3137"/>
        </w:rPr>
        <w:t>Кодерлайн</w:t>
      </w:r>
      <w:proofErr w:type="spellEnd"/>
      <w:r>
        <w:rPr>
          <w:color w:val="2A3137"/>
        </w:rPr>
        <w:t>» и опыт автоматизации крупных предприятий отражаются в высоких статусах компании. Являются «Центром КОРП» и «Центром компетенций ERP» в торговле, производстве и строительстве.</w:t>
      </w:r>
    </w:p>
    <w:p w14:paraId="4EE82DA3" w14:textId="28C0B97E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Таким образом, практическим результатом прохождения преддипломной практики является автоматизация прикладного решения в системе 1</w:t>
      </w:r>
      <w:r w:rsidR="00E80BC3" w:rsidRPr="006D3C26">
        <w:rPr>
          <w:rFonts w:eastAsia="Calibri" w:cs="Times New Roman"/>
        </w:rPr>
        <w:t>С: Предприятия</w:t>
      </w:r>
      <w:r w:rsidRPr="006D3C26">
        <w:rPr>
          <w:rFonts w:eastAsia="Calibri" w:cs="Times New Roman"/>
        </w:rPr>
        <w:t xml:space="preserve"> 8.3.</w:t>
      </w:r>
    </w:p>
    <w:p w14:paraId="497CEA4C" w14:textId="6A1EC79B" w:rsidR="006B5F1C" w:rsidRDefault="00ED4381" w:rsidP="00E80BC3">
      <w:pPr>
        <w:rPr>
          <w:rFonts w:eastAsia="Calibri" w:cs="Times New Roman"/>
        </w:rPr>
      </w:pPr>
      <w:r>
        <w:rPr>
          <w:rFonts w:eastAsia="Calibri" w:cs="Times New Roman"/>
        </w:rPr>
        <w:t xml:space="preserve">Информационная система «Плюсик» направлена на автоматизацию </w:t>
      </w:r>
      <w:r w:rsidR="00E80BC3">
        <w:rPr>
          <w:rFonts w:eastAsia="Calibri" w:cs="Times New Roman"/>
        </w:rPr>
        <w:t>учета и</w:t>
      </w:r>
      <w:r>
        <w:rPr>
          <w:rFonts w:eastAsia="Calibri" w:cs="Times New Roman"/>
        </w:rPr>
        <w:t xml:space="preserve"> мониторинга учебной активности и успеваемости обучающихся</w:t>
      </w:r>
      <w:r w:rsidR="00E80BC3">
        <w:rPr>
          <w:rFonts w:eastAsia="Calibri" w:cs="Times New Roman"/>
        </w:rPr>
        <w:t xml:space="preserve">, обеспечивая прозрачный доступ к </w:t>
      </w:r>
      <w:r w:rsidR="00E80BC3" w:rsidRPr="00E80BC3">
        <w:rPr>
          <w:rFonts w:eastAsia="Calibri" w:cs="Times New Roman"/>
        </w:rPr>
        <w:t>оценкам и результатам, а также предоставляя инструменты аналитики для выявления сильных и слабых сторон в процессе обучения.</w:t>
      </w:r>
      <w:r w:rsidR="006B5F1C">
        <w:rPr>
          <w:rFonts w:eastAsia="Calibri" w:cs="Times New Roman"/>
        </w:rPr>
        <w:br w:type="page"/>
      </w:r>
    </w:p>
    <w:p w14:paraId="0DDB6FEF" w14:textId="670DFF18" w:rsidR="006B5F1C" w:rsidRDefault="00E80BC3" w:rsidP="00F6123F">
      <w:pPr>
        <w:pStyle w:val="1"/>
        <w:numPr>
          <w:ilvl w:val="0"/>
          <w:numId w:val="5"/>
        </w:numPr>
        <w:tabs>
          <w:tab w:val="left" w:pos="993"/>
        </w:tabs>
        <w:spacing w:after="160"/>
        <w:ind w:left="0" w:firstLine="709"/>
      </w:pPr>
      <w:bookmarkStart w:id="3" w:name="_Toc196150709"/>
      <w:r w:rsidRPr="006B5F1C">
        <w:lastRenderedPageBreak/>
        <w:t>КОМПЬЮТЕРНО-ТЕЛЕКОММУНИКАЦИОННЫЕ СИСТЕМЫ И СЕТИ</w:t>
      </w:r>
      <w:bookmarkEnd w:id="3"/>
    </w:p>
    <w:p w14:paraId="471A30DA" w14:textId="0657F11B" w:rsidR="00F6123F" w:rsidRDefault="00F6123F" w:rsidP="00F6123F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4" w:name="_Toc196150710"/>
      <w:r w:rsidRPr="00D26DA8">
        <w:t>Аппаратное и программное обеспечение предприятия</w:t>
      </w:r>
      <w:bookmarkEnd w:id="4"/>
    </w:p>
    <w:p w14:paraId="211EF99C" w14:textId="77777777" w:rsidR="00F6123F" w:rsidRPr="00F6123F" w:rsidRDefault="00F6123F" w:rsidP="00F6123F"/>
    <w:p w14:paraId="4B884A88" w14:textId="764D0E7F" w:rsidR="00F6123F" w:rsidRDefault="00F6123F" w:rsidP="00F6123F">
      <w:pPr>
        <w:pStyle w:val="a3"/>
      </w:pPr>
      <w:r>
        <w:t>На рабочем месте сотрудника предприятия ООО «</w:t>
      </w:r>
      <w:proofErr w:type="spellStart"/>
      <w:r>
        <w:t>Кодерлайн</w:t>
      </w:r>
      <w:proofErr w:type="spellEnd"/>
      <w:r>
        <w:t xml:space="preserve">» отдела стажеров и практикантов установлены ноутбуки </w:t>
      </w:r>
      <w:proofErr w:type="spellStart"/>
      <w:r>
        <w:t>Maibenben</w:t>
      </w:r>
      <w:proofErr w:type="spellEnd"/>
      <w:r>
        <w:t xml:space="preserve"> </w:t>
      </w:r>
      <w:proofErr w:type="spellStart"/>
      <w:r>
        <w:t>Maibook</w:t>
      </w:r>
      <w:proofErr w:type="spellEnd"/>
      <w:r>
        <w:t xml:space="preserve"> M. Характеристики комплектующих рабочего ноутбука представлены на рисунке 1.</w:t>
      </w:r>
    </w:p>
    <w:p w14:paraId="46A022DD" w14:textId="77777777" w:rsidR="00F6123F" w:rsidRDefault="00F6123F" w:rsidP="00F6123F">
      <w:pPr>
        <w:pStyle w:val="a3"/>
      </w:pPr>
    </w:p>
    <w:p w14:paraId="086661DD" w14:textId="77777777" w:rsidR="00F6123F" w:rsidRDefault="00F6123F" w:rsidP="00F6123F">
      <w:pPr>
        <w:pStyle w:val="a3"/>
        <w:jc w:val="center"/>
      </w:pPr>
      <w:r>
        <w:rPr>
          <w:noProof/>
        </w:rPr>
        <w:drawing>
          <wp:inline distT="0" distB="0" distL="0" distR="0" wp14:anchorId="6AD8E64F" wp14:editId="1E085EFC">
            <wp:extent cx="5425441" cy="23164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425441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C23" w14:textId="00C30152" w:rsidR="00F6123F" w:rsidRDefault="00F6123F" w:rsidP="00F6123F">
      <w:pPr>
        <w:pStyle w:val="a3"/>
        <w:jc w:val="center"/>
      </w:pPr>
      <w:r>
        <w:t>Рисунок 1 – Аппаратное обеспечение рабочего места сотрудника</w:t>
      </w:r>
    </w:p>
    <w:p w14:paraId="546F850A" w14:textId="77777777" w:rsidR="00F6123F" w:rsidRDefault="00F6123F" w:rsidP="00F6123F">
      <w:pPr>
        <w:pStyle w:val="a3"/>
        <w:jc w:val="center"/>
      </w:pPr>
    </w:p>
    <w:p w14:paraId="554FA0CE" w14:textId="77777777" w:rsidR="00F6123F" w:rsidRDefault="00F6123F" w:rsidP="00F6123F">
      <w:pPr>
        <w:pStyle w:val="a3"/>
      </w:pPr>
      <w:r>
        <w:t xml:space="preserve">Для работы на местах сотрудников установлено следующее программное обеспечение: 1С: Предприятие, Microsoft 365 </w:t>
      </w:r>
      <w:proofErr w:type="spellStart"/>
      <w:r>
        <w:t>Copilot</w:t>
      </w:r>
      <w:proofErr w:type="spellEnd"/>
      <w:r>
        <w:t>.</w:t>
      </w:r>
    </w:p>
    <w:p w14:paraId="32B5EBE7" w14:textId="77777777" w:rsidR="00F6123F" w:rsidRDefault="00F6123F" w:rsidP="00F6123F"/>
    <w:p w14:paraId="6EAEA22E" w14:textId="2C418BB1" w:rsidR="00F6123F" w:rsidRDefault="00F6123F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5" w:name="_Toc196150711"/>
      <w:r w:rsidRPr="00F6123F">
        <w:t>Организация межсетевого взаимодействия подразделений предприятия</w:t>
      </w:r>
      <w:bookmarkEnd w:id="5"/>
    </w:p>
    <w:p w14:paraId="3FC60F30" w14:textId="77777777" w:rsidR="00F6123F" w:rsidRDefault="00F6123F" w:rsidP="00F6123F">
      <w:pPr>
        <w:pStyle w:val="a9"/>
        <w:ind w:left="2292" w:firstLine="0"/>
      </w:pPr>
    </w:p>
    <w:p w14:paraId="7FA3406E" w14:textId="77777777" w:rsidR="00F6123F" w:rsidRDefault="00F6123F" w:rsidP="00F6123F">
      <w:r>
        <w:t>Сотрудники отдела стажеров и практикантов фирмы ООО «</w:t>
      </w:r>
      <w:proofErr w:type="spellStart"/>
      <w:r>
        <w:t>Кодерлайн</w:t>
      </w:r>
      <w:proofErr w:type="spellEnd"/>
      <w:r>
        <w:t xml:space="preserve">», безусловно, нуждаются в эффективном инструменте обмена информацией между собой и руководством компании. Сервис VK </w:t>
      </w:r>
      <w:proofErr w:type="spellStart"/>
      <w:r>
        <w:t>Teams</w:t>
      </w:r>
      <w:proofErr w:type="spellEnd"/>
      <w:r>
        <w:t xml:space="preserve"> прекрасно подходит для решения данной задачи благодаря своей простоте, удобству использования и широкому функционалу.</w:t>
      </w:r>
    </w:p>
    <w:p w14:paraId="34EBC9BA" w14:textId="77777777" w:rsidR="00F6123F" w:rsidRDefault="00F6123F" w:rsidP="00F6123F">
      <w:r>
        <w:lastRenderedPageBreak/>
        <w:t xml:space="preserve">Во-первых, VK </w:t>
      </w:r>
      <w:proofErr w:type="spellStart"/>
      <w:r>
        <w:t>Teams</w:t>
      </w:r>
      <w:proofErr w:type="spellEnd"/>
      <w:r>
        <w:t xml:space="preserve"> позволяет сотрудникам оперативно делиться актуальной информацией друг с другом. Например, наставники стажёров могут мгновенно информировать подопечных о новых заданиях, изменениях в графике занятий или мероприятиях внутри компании. Это особенно важно для молодых специалистов, которые находятся на этапе активного освоения профессиональных навыков и часто требуют оперативной обратной связи от опытных коллег.</w:t>
      </w:r>
    </w:p>
    <w:p w14:paraId="54A6B185" w14:textId="77777777" w:rsidR="00F6123F" w:rsidRDefault="00F6123F" w:rsidP="00F6123F">
      <w:r>
        <w:t xml:space="preserve">Во-вторых, VK </w:t>
      </w:r>
      <w:proofErr w:type="spellStart"/>
      <w:r>
        <w:t>Teams</w:t>
      </w:r>
      <w:proofErr w:type="spellEnd"/>
      <w:r>
        <w:t xml:space="preserve"> помогает наладить коллективную работу над проектами. Внутри команды стажёров можно создавать чаты, группы и рабочие пространства, организованные по направлениям деятельности или проектам. Такой подход упрощает взаимодействие сотрудников разных уровней подготовки и обеспечивает прозрачность процессов внутри коллектива.</w:t>
      </w:r>
    </w:p>
    <w:p w14:paraId="19F52A10" w14:textId="77777777" w:rsidR="00F6123F" w:rsidRDefault="00F6123F" w:rsidP="00F6123F">
      <w:r>
        <w:t xml:space="preserve">Кроме того, VK </w:t>
      </w:r>
      <w:proofErr w:type="spellStart"/>
      <w:r>
        <w:t>Teams</w:t>
      </w:r>
      <w:proofErr w:type="spellEnd"/>
      <w:r>
        <w:t xml:space="preserve"> поддерживает видеоконференцсвязь, что полезно для организации онлайн-встреч и обсуждений проектов, независимо от местоположения участников. Это экономит время на организацию очных встреч и повышает эффективность взаимодействия, позволяя быстро решать возникающие вопросы.</w:t>
      </w:r>
    </w:p>
    <w:p w14:paraId="3BA2FA50" w14:textId="6D5B6D1E" w:rsidR="00F6123F" w:rsidRDefault="00F6123F" w:rsidP="00F6123F">
      <w:r>
        <w:t xml:space="preserve">Таким образом, использование VK </w:t>
      </w:r>
      <w:proofErr w:type="spellStart"/>
      <w:r>
        <w:t>Teams</w:t>
      </w:r>
      <w:proofErr w:type="spellEnd"/>
      <w:r>
        <w:t xml:space="preserve"> сотрудниками отдела стажеров и практикантов ООО «</w:t>
      </w:r>
      <w:proofErr w:type="spellStart"/>
      <w:r>
        <w:t>Кодерлайн</w:t>
      </w:r>
      <w:proofErr w:type="spellEnd"/>
      <w:r>
        <w:t>» способствует повышению качества коммуникации внутри коллектива, ускорению адаптации новичков и росту эффективности совместной работы над проектами.</w:t>
      </w:r>
    </w:p>
    <w:p w14:paraId="781CCAC8" w14:textId="4B228916" w:rsidR="00C76D3D" w:rsidRDefault="006573B4" w:rsidP="00C76D3D">
      <w:r>
        <w:t>Организационная структура предприятия представлена в приложении А рисунок А.1.</w:t>
      </w:r>
    </w:p>
    <w:p w14:paraId="09B3AC5A" w14:textId="77777777" w:rsidR="006573B4" w:rsidRDefault="006573B4" w:rsidP="00C76D3D"/>
    <w:p w14:paraId="21986D30" w14:textId="24B65083" w:rsidR="00C76D3D" w:rsidRDefault="00C76D3D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6" w:name="_Toc196150712"/>
      <w:r w:rsidRPr="00C76D3D">
        <w:t>Организация защиты информации на предприятии</w:t>
      </w:r>
      <w:bookmarkEnd w:id="6"/>
    </w:p>
    <w:p w14:paraId="7E83E35D" w14:textId="77777777" w:rsidR="00C76D3D" w:rsidRDefault="00C76D3D" w:rsidP="00C76D3D"/>
    <w:p w14:paraId="0A62DCDB" w14:textId="77777777" w:rsidR="00C76D3D" w:rsidRDefault="00C76D3D" w:rsidP="00C76D3D">
      <w:r>
        <w:t>На рабочем месте сотрудника предприятия ООО «</w:t>
      </w:r>
      <w:proofErr w:type="spellStart"/>
      <w:r>
        <w:t>Кодерлайн</w:t>
      </w:r>
      <w:proofErr w:type="spellEnd"/>
      <w:r>
        <w:t xml:space="preserve">» отдела стажеров и практикантов в качестве антивирусного программного обеспечения установлен </w:t>
      </w:r>
      <w:r w:rsidRPr="0046436B">
        <w:t xml:space="preserve">Kaspersky Security </w:t>
      </w:r>
      <w:proofErr w:type="spellStart"/>
      <w:r w:rsidRPr="0046436B">
        <w:t>Cloud</w:t>
      </w:r>
      <w:proofErr w:type="spellEnd"/>
      <w:r>
        <w:t>.</w:t>
      </w:r>
      <w:r w:rsidRPr="0046436B">
        <w:t xml:space="preserve"> </w:t>
      </w:r>
      <w:r>
        <w:t xml:space="preserve">Kaspersky Security </w:t>
      </w:r>
      <w:proofErr w:type="spellStart"/>
      <w:r>
        <w:t>Cloud</w:t>
      </w:r>
      <w:proofErr w:type="spellEnd"/>
      <w:r>
        <w:t xml:space="preserve"> </w:t>
      </w:r>
      <w:r>
        <w:lastRenderedPageBreak/>
        <w:t xml:space="preserve">Free - средство облачной защиты, включающее в себя, бесплатный антивирус Kaspersky </w:t>
      </w:r>
      <w:proofErr w:type="spellStart"/>
      <w:r>
        <w:t>Antivirus</w:t>
      </w:r>
      <w:proofErr w:type="spellEnd"/>
      <w:r>
        <w:t xml:space="preserve"> Free с возможностью настройки отдельных компонентов защиты. Присутствуют инструменты файловой защиты, защита от сетевых атак, мониторинг активности, почтовый и IM-антивирус.</w:t>
      </w:r>
    </w:p>
    <w:p w14:paraId="0DBF7F20" w14:textId="77777777" w:rsidR="00C76D3D" w:rsidRDefault="00C76D3D" w:rsidP="00C76D3D">
      <w:r>
        <w:t>Кроме этого, доступны рекомендации по безопасному поведению в зависимости от ваших действий и типа используемого устройства, встроенный менеджер паролей, предотвращение сбора данных и отслеживания ваших действий онлайн, проверка надежности учетных записей и многое другое.</w:t>
      </w:r>
    </w:p>
    <w:p w14:paraId="067C9FA2" w14:textId="77777777" w:rsidR="00C76D3D" w:rsidRPr="0046436B" w:rsidRDefault="00C76D3D" w:rsidP="00C76D3D">
      <w:pPr>
        <w:rPr>
          <w:lang w:val="en-US"/>
        </w:rPr>
      </w:pPr>
      <w:r>
        <w:t>Некоторые</w:t>
      </w:r>
      <w:r w:rsidRPr="0046436B">
        <w:rPr>
          <w:lang w:val="en-US"/>
        </w:rPr>
        <w:t xml:space="preserve"> </w:t>
      </w:r>
      <w:r>
        <w:t>преимущества</w:t>
      </w:r>
      <w:r w:rsidRPr="0046436B">
        <w:rPr>
          <w:lang w:val="en-US"/>
        </w:rPr>
        <w:t xml:space="preserve"> Kaspersky Security Cloud Free:</w:t>
      </w:r>
    </w:p>
    <w:p w14:paraId="7604B562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адаптивные сценарии защиты. Сервис предлагает советы и функции в тот момент, когда они актуальны пользователю. Например, при регистрации в новой соцсети система предупредит о слишком простом пароле и посоветует, что делать;</w:t>
      </w:r>
    </w:p>
    <w:p w14:paraId="2DAF5EE6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компонент System </w:t>
      </w:r>
      <w:proofErr w:type="spellStart"/>
      <w:r>
        <w:t>Watcher</w:t>
      </w:r>
      <w:proofErr w:type="spellEnd"/>
      <w:r>
        <w:t>. Обеспечивает поведенческий анализ и блокирует даже неизвестные ранее угрозы на основе их поведения;</w:t>
      </w:r>
    </w:p>
    <w:p w14:paraId="3BD85F6B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модуль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. Защищает от зловредов, эксплуатирующих уязвимости в популярных программах и платформах (Java, Adobe Flash Player, Adobe Acrobat, интернет-браузеры и так далее);</w:t>
      </w:r>
    </w:p>
    <w:p w14:paraId="6041535C" w14:textId="76D158BF" w:rsidR="00C76D3D" w:rsidRDefault="00C76D3D" w:rsidP="00C76D3D">
      <w:r>
        <w:t>возможность удалённого управления. Можно войти в свой аккаунт и управлять всеми подключёнными устройствами.</w:t>
      </w:r>
    </w:p>
    <w:p w14:paraId="6E95D06F" w14:textId="046A15AF" w:rsidR="00C76D3D" w:rsidRDefault="00C76D3D">
      <w:pPr>
        <w:spacing w:after="160" w:line="278" w:lineRule="auto"/>
        <w:ind w:firstLine="0"/>
        <w:jc w:val="left"/>
      </w:pPr>
      <w:r>
        <w:br w:type="page"/>
      </w:r>
    </w:p>
    <w:p w14:paraId="74CE88A7" w14:textId="0FE3E0DA" w:rsidR="00C76D3D" w:rsidRPr="00C76D3D" w:rsidRDefault="00C76D3D" w:rsidP="00C76D3D">
      <w:pPr>
        <w:pStyle w:val="1"/>
        <w:numPr>
          <w:ilvl w:val="0"/>
          <w:numId w:val="5"/>
        </w:numPr>
        <w:tabs>
          <w:tab w:val="left" w:pos="993"/>
        </w:tabs>
        <w:spacing w:after="160"/>
        <w:ind w:left="0" w:firstLine="709"/>
        <w:rPr>
          <w:rFonts w:cs="Times New Roman"/>
          <w:szCs w:val="28"/>
        </w:rPr>
      </w:pPr>
      <w:bookmarkStart w:id="7" w:name="_Toc196150713"/>
      <w:r w:rsidRPr="00C76D3D">
        <w:rPr>
          <w:rFonts w:cs="Times New Roman"/>
          <w:szCs w:val="28"/>
        </w:rPr>
        <w:lastRenderedPageBreak/>
        <w:t>ПРОЕКТИРОВАНИЕ И РАЗРАБОТКА ПРОГРАММНЫХ МОДУЛЕЙ ПРОГРАММНОГО ПРОДУКТА</w:t>
      </w:r>
      <w:bookmarkEnd w:id="7"/>
    </w:p>
    <w:p w14:paraId="4B7DDC09" w14:textId="052F24C3" w:rsidR="00C76D3D" w:rsidRDefault="00C76D3D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8" w:name="_Toc196150714"/>
      <w:r w:rsidRPr="00C76D3D">
        <w:t>Проектирование модели программного продукта</w:t>
      </w:r>
      <w:bookmarkEnd w:id="8"/>
    </w:p>
    <w:p w14:paraId="3597373E" w14:textId="77777777" w:rsidR="00C76D3D" w:rsidRPr="00C76D3D" w:rsidRDefault="00C76D3D" w:rsidP="00C76D3D">
      <w:pPr>
        <w:ind w:firstLine="0"/>
      </w:pPr>
    </w:p>
    <w:p w14:paraId="4D11D2D5" w14:textId="77777777" w:rsidR="00C76D3D" w:rsidRDefault="00C76D3D" w:rsidP="00C76D3D">
      <w:pPr>
        <w:pStyle w:val="a9"/>
        <w:ind w:left="0"/>
      </w:pPr>
    </w:p>
    <w:p w14:paraId="68C38E3B" w14:textId="77777777" w:rsidR="000A4812" w:rsidRDefault="000A4812" w:rsidP="00C76D3D">
      <w:pPr>
        <w:pStyle w:val="a9"/>
        <w:ind w:left="0"/>
      </w:pPr>
    </w:p>
    <w:p w14:paraId="2B7CDCDF" w14:textId="156B5417" w:rsidR="00C76D3D" w:rsidRDefault="000A4812" w:rsidP="00C76D3D">
      <w:pPr>
        <w:pStyle w:val="a9"/>
        <w:ind w:left="0"/>
      </w:pPr>
      <w:r>
        <w:rPr>
          <w:noProof/>
          <w14:ligatures w14:val="standardContextual"/>
        </w:rPr>
        <w:drawing>
          <wp:inline distT="0" distB="0" distL="0" distR="0" wp14:anchorId="5185A470" wp14:editId="31345429">
            <wp:extent cx="4202506" cy="4267200"/>
            <wp:effectExtent l="0" t="0" r="7620" b="0"/>
            <wp:docPr id="183012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4542" name="Рисунок 18301245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160" cy="42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2EA" w14:textId="77777777" w:rsidR="00C76D3D" w:rsidRDefault="00C76D3D">
      <w:pPr>
        <w:spacing w:after="160" w:line="278" w:lineRule="auto"/>
        <w:ind w:firstLine="0"/>
        <w:jc w:val="left"/>
      </w:pPr>
      <w:r>
        <w:br w:type="page"/>
      </w:r>
    </w:p>
    <w:p w14:paraId="28E3D4B5" w14:textId="77777777" w:rsidR="00C76D3D" w:rsidRDefault="00C76D3D" w:rsidP="00C76D3D">
      <w:pPr>
        <w:pStyle w:val="1"/>
        <w:jc w:val="right"/>
      </w:pPr>
      <w:bookmarkStart w:id="9" w:name="_Toc195789003"/>
      <w:bookmarkStart w:id="10" w:name="_Toc195790496"/>
      <w:bookmarkStart w:id="11" w:name="_Toc195790586"/>
      <w:bookmarkStart w:id="12" w:name="_Toc195790684"/>
      <w:bookmarkStart w:id="13" w:name="_Toc195823212"/>
      <w:bookmarkStart w:id="14" w:name="_Toc196150715"/>
      <w:r>
        <w:lastRenderedPageBreak/>
        <w:t>ПРИЛОЖЕНИЕ А</w:t>
      </w:r>
      <w:bookmarkEnd w:id="9"/>
      <w:bookmarkEnd w:id="10"/>
      <w:bookmarkEnd w:id="11"/>
      <w:bookmarkEnd w:id="12"/>
      <w:bookmarkEnd w:id="13"/>
      <w:bookmarkEnd w:id="14"/>
    </w:p>
    <w:p w14:paraId="4E0DA973" w14:textId="11EBA2AD" w:rsidR="00C76D3D" w:rsidRDefault="00C76D3D" w:rsidP="00C76D3D">
      <w:pPr>
        <w:pStyle w:val="a9"/>
        <w:ind w:left="0"/>
        <w:jc w:val="center"/>
      </w:pPr>
      <w:r>
        <w:t>Организационная структура организации ООО «</w:t>
      </w:r>
      <w:proofErr w:type="spellStart"/>
      <w:r>
        <w:t>Кодерлайн</w:t>
      </w:r>
      <w:proofErr w:type="spellEnd"/>
      <w:r>
        <w:t>»</w:t>
      </w:r>
    </w:p>
    <w:p w14:paraId="1E63C665" w14:textId="77777777" w:rsidR="00C76D3D" w:rsidRDefault="00C76D3D" w:rsidP="00C76D3D">
      <w:pPr>
        <w:pStyle w:val="a9"/>
        <w:ind w:left="0"/>
        <w:jc w:val="center"/>
      </w:pPr>
    </w:p>
    <w:p w14:paraId="55BD7430" w14:textId="19C04EEF" w:rsidR="00C76D3D" w:rsidRDefault="00C76D3D" w:rsidP="00C76D3D">
      <w:pPr>
        <w:pStyle w:val="a9"/>
        <w:ind w:left="0"/>
        <w:jc w:val="center"/>
      </w:pPr>
      <w:r>
        <w:rPr>
          <w:noProof/>
        </w:rPr>
        <w:drawing>
          <wp:inline distT="0" distB="0" distL="0" distR="0" wp14:anchorId="01A0D97B" wp14:editId="12C40613">
            <wp:extent cx="4930140" cy="31775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9301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B16" w14:textId="52918127" w:rsidR="00C76D3D" w:rsidRPr="00C76D3D" w:rsidRDefault="00C76D3D" w:rsidP="00C76D3D">
      <w:pPr>
        <w:pStyle w:val="a9"/>
        <w:ind w:left="0"/>
        <w:jc w:val="center"/>
      </w:pPr>
      <w:r>
        <w:t xml:space="preserve">Рисунок А.1 - </w:t>
      </w:r>
      <w:r>
        <w:rPr>
          <w:color w:val="2A3137"/>
          <w:highlight w:val="white"/>
        </w:rPr>
        <w:t>Организационная структура предприятия</w:t>
      </w:r>
    </w:p>
    <w:sectPr w:rsidR="00C76D3D" w:rsidRPr="00C76D3D" w:rsidSect="00ED438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01132" w14:textId="77777777" w:rsidR="00C044AF" w:rsidRDefault="00C044AF" w:rsidP="006D3C26">
      <w:pPr>
        <w:spacing w:line="240" w:lineRule="auto"/>
      </w:pPr>
      <w:r>
        <w:separator/>
      </w:r>
    </w:p>
  </w:endnote>
  <w:endnote w:type="continuationSeparator" w:id="0">
    <w:p w14:paraId="035A7164" w14:textId="77777777" w:rsidR="00C044AF" w:rsidRDefault="00C044AF" w:rsidP="006D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8450586"/>
      <w:docPartObj>
        <w:docPartGallery w:val="Page Numbers (Bottom of Page)"/>
        <w:docPartUnique/>
      </w:docPartObj>
    </w:sdtPr>
    <w:sdtContent>
      <w:p w14:paraId="1EAFDB31" w14:textId="66B33540" w:rsidR="006D3C26" w:rsidRDefault="006D3C26" w:rsidP="00ED43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CE4FF" w14:textId="77777777" w:rsidR="006D3C26" w:rsidRPr="006D3C26" w:rsidRDefault="006D3C26" w:rsidP="006D3C26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285E4" w14:textId="77777777" w:rsidR="00C044AF" w:rsidRDefault="00C044AF" w:rsidP="006D3C26">
      <w:pPr>
        <w:spacing w:line="240" w:lineRule="auto"/>
      </w:pPr>
      <w:r>
        <w:separator/>
      </w:r>
    </w:p>
  </w:footnote>
  <w:footnote w:type="continuationSeparator" w:id="0">
    <w:p w14:paraId="0DCC4653" w14:textId="77777777" w:rsidR="00C044AF" w:rsidRDefault="00C044AF" w:rsidP="006D3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417"/>
    <w:multiLevelType w:val="hybridMultilevel"/>
    <w:tmpl w:val="492C9A56"/>
    <w:lvl w:ilvl="0" w:tplc="D69A5926">
      <w:start w:val="2"/>
      <w:numFmt w:val="decimal"/>
      <w:lvlText w:val="%1"/>
      <w:lvlJc w:val="left"/>
      <w:pPr>
        <w:ind w:left="22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CA3"/>
    <w:multiLevelType w:val="hybridMultilevel"/>
    <w:tmpl w:val="83388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8937FC"/>
    <w:multiLevelType w:val="multilevel"/>
    <w:tmpl w:val="2C7E22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3" w15:restartNumberingAfterBreak="0">
    <w:nsid w:val="3E160537"/>
    <w:multiLevelType w:val="multilevel"/>
    <w:tmpl w:val="4822A07C"/>
    <w:lvl w:ilvl="0">
      <w:start w:val="1"/>
      <w:numFmt w:val="decimal"/>
      <w:lvlText w:val="%1"/>
      <w:lvlJc w:val="left"/>
      <w:pPr>
        <w:ind w:left="22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2" w:hanging="360"/>
      </w:pPr>
      <w:rPr>
        <w:rFonts w:cstheme="minorBidi" w:hint="default"/>
        <w:b/>
        <w:bCs/>
        <w:sz w:val="28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cstheme="minorBidi"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2652" w:hanging="720"/>
      </w:pPr>
      <w:rPr>
        <w:rFonts w:cstheme="minorBidi"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cstheme="minorBidi"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3012" w:hanging="1080"/>
      </w:pPr>
      <w:rPr>
        <w:rFonts w:cstheme="minorBidi"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3372" w:hanging="1440"/>
      </w:pPr>
      <w:rPr>
        <w:rFonts w:cstheme="minorBidi"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372" w:hanging="1440"/>
      </w:pPr>
      <w:rPr>
        <w:rFonts w:cstheme="minorBidi"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732" w:hanging="1800"/>
      </w:pPr>
      <w:rPr>
        <w:rFonts w:cstheme="minorBidi" w:hint="default"/>
        <w:b w:val="0"/>
        <w:sz w:val="28"/>
      </w:rPr>
    </w:lvl>
  </w:abstractNum>
  <w:abstractNum w:abstractNumId="4" w15:restartNumberingAfterBreak="0">
    <w:nsid w:val="3E9E6645"/>
    <w:multiLevelType w:val="hybridMultilevel"/>
    <w:tmpl w:val="65A87AB0"/>
    <w:lvl w:ilvl="0" w:tplc="D6841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842AB"/>
    <w:multiLevelType w:val="hybridMultilevel"/>
    <w:tmpl w:val="A3B83C1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num w:numId="1" w16cid:durableId="669142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6108946">
    <w:abstractNumId w:val="1"/>
  </w:num>
  <w:num w:numId="3" w16cid:durableId="1289823376">
    <w:abstractNumId w:val="5"/>
  </w:num>
  <w:num w:numId="4" w16cid:durableId="842672040">
    <w:abstractNumId w:val="0"/>
  </w:num>
  <w:num w:numId="5" w16cid:durableId="1317882056">
    <w:abstractNumId w:val="3"/>
  </w:num>
  <w:num w:numId="6" w16cid:durableId="1908878478">
    <w:abstractNumId w:val="2"/>
  </w:num>
  <w:num w:numId="7" w16cid:durableId="167807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2"/>
    <w:rsid w:val="00026E7E"/>
    <w:rsid w:val="000A4812"/>
    <w:rsid w:val="00121522"/>
    <w:rsid w:val="003961E2"/>
    <w:rsid w:val="006573B4"/>
    <w:rsid w:val="006728B5"/>
    <w:rsid w:val="006B5F1C"/>
    <w:rsid w:val="006D3C26"/>
    <w:rsid w:val="00776D5D"/>
    <w:rsid w:val="00BC017A"/>
    <w:rsid w:val="00C044AF"/>
    <w:rsid w:val="00C76D3D"/>
    <w:rsid w:val="00D71D15"/>
    <w:rsid w:val="00D77A01"/>
    <w:rsid w:val="00E80BC3"/>
    <w:rsid w:val="00ED4381"/>
    <w:rsid w:val="00F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AABE"/>
  <w15:chartTrackingRefBased/>
  <w15:docId w15:val="{7C8ECF6E-2BE3-4150-AFE5-55F4E0B3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E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A0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A01"/>
    <w:pPr>
      <w:keepNext/>
      <w:keepLines/>
      <w:jc w:val="left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1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1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1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1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1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1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1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A0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link w:val="a4"/>
    <w:uiPriority w:val="1"/>
    <w:qFormat/>
    <w:rsid w:val="00D77A0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7A01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77A01"/>
    <w:pPr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77A01"/>
    <w:pPr>
      <w:spacing w:after="100" w:line="276" w:lineRule="auto"/>
      <w:ind w:left="220" w:firstLine="0"/>
    </w:pPr>
  </w:style>
  <w:style w:type="character" w:customStyle="1" w:styleId="30">
    <w:name w:val="Заголовок 3 Знак"/>
    <w:basedOn w:val="a0"/>
    <w:link w:val="3"/>
    <w:uiPriority w:val="9"/>
    <w:semiHidden/>
    <w:rsid w:val="003961E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961E2"/>
    <w:rPr>
      <w:rFonts w:eastAsiaTheme="majorEastAsia" w:cstheme="majorBidi"/>
      <w:i/>
      <w:iCs/>
      <w:color w:val="2F5496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961E2"/>
    <w:rPr>
      <w:rFonts w:eastAsiaTheme="majorEastAsia" w:cstheme="majorBidi"/>
      <w:color w:val="2F5496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961E2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961E2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961E2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961E2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39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961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3961E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961E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396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961E2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link w:val="aa"/>
    <w:qFormat/>
    <w:rsid w:val="003961E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961E2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96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3961E2"/>
    <w:rPr>
      <w:rFonts w:ascii="Times New Roman" w:hAnsi="Times New Roman"/>
      <w:i/>
      <w:iCs/>
      <w:color w:val="2F5496" w:themeColor="accent1" w:themeShade="BF"/>
      <w:kern w:val="0"/>
      <w:sz w:val="28"/>
      <w:szCs w:val="22"/>
      <w14:ligatures w14:val="none"/>
    </w:rPr>
  </w:style>
  <w:style w:type="character" w:styleId="ae">
    <w:name w:val="Intense Reference"/>
    <w:basedOn w:val="a0"/>
    <w:uiPriority w:val="32"/>
    <w:qFormat/>
    <w:rsid w:val="003961E2"/>
    <w:rPr>
      <w:b/>
      <w:bCs/>
      <w:smallCaps/>
      <w:color w:val="2F5496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6D3C26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6D3C2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D3C26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6D3C2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D3C26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4">
    <w:name w:val="Без интервала Знак"/>
    <w:link w:val="a3"/>
    <w:uiPriority w:val="1"/>
    <w:rsid w:val="00F6123F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a">
    <w:name w:val="Абзац списка Знак"/>
    <w:basedOn w:val="a0"/>
    <w:link w:val="a9"/>
    <w:rsid w:val="00C76D3D"/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7EA4-2EA7-4ADC-A820-4AA44833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10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Батракова Валерия</dc:creator>
  <cp:keywords/>
  <dc:description/>
  <cp:lastModifiedBy>Наруто Узумаки</cp:lastModifiedBy>
  <cp:revision>4</cp:revision>
  <dcterms:created xsi:type="dcterms:W3CDTF">2025-04-21T13:52:00Z</dcterms:created>
  <dcterms:modified xsi:type="dcterms:W3CDTF">2025-04-24T11:53:00Z</dcterms:modified>
</cp:coreProperties>
</file>