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60" w:line="276.0005454545455" w:lineRule="auto"/>
        <w:jc w:val="both"/>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Umed  २.१.३</w:t>
      </w:r>
    </w:p>
    <w:p w:rsidR="00000000" w:rsidDel="00000000" w:rsidP="00000000" w:rsidRDefault="00000000" w:rsidRPr="00000000" w14:paraId="00000002">
      <w:pPr>
        <w:shd w:fill="ffffff" w:val="clear"/>
        <w:spacing w:after="160" w:line="276.0005454545455" w:lineRule="auto"/>
        <w:ind w:left="360" w:firstLine="0"/>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मेंदू- शिकण्याचा अवयव</w:t>
      </w:r>
    </w:p>
    <w:p w:rsidR="00000000" w:rsidDel="00000000" w:rsidP="00000000" w:rsidRDefault="00000000" w:rsidRPr="00000000" w14:paraId="00000003">
      <w:pPr>
        <w:shd w:fill="ffffff" w:val="clear"/>
        <w:spacing w:after="160" w:line="276.0005454545455" w:lineRule="auto"/>
        <w:ind w:left="360" w:firstLine="0"/>
        <w:rPr>
          <w:rFonts w:ascii="Mangal" w:cs="Mangal" w:eastAsia="Mangal" w:hAnsi="Mangal"/>
          <w:sz w:val="24"/>
          <w:szCs w:val="24"/>
        </w:rPr>
      </w:pPr>
      <w:r w:rsidDel="00000000" w:rsidR="00000000" w:rsidRPr="00000000">
        <w:rPr>
          <w:rFonts w:ascii="Mangal" w:cs="Mangal" w:eastAsia="Mangal" w:hAnsi="Mangal"/>
          <w:sz w:val="24"/>
          <w:szCs w:val="24"/>
          <w:rtl w:val="0"/>
        </w:rPr>
        <w:t xml:space="preserve">नमस्कार.</w:t>
      </w:r>
    </w:p>
    <w:p w:rsidR="00000000" w:rsidDel="00000000" w:rsidP="00000000" w:rsidRDefault="00000000" w:rsidRPr="00000000" w14:paraId="00000004">
      <w:pPr>
        <w:shd w:fill="ffffff" w:val="clear"/>
        <w:spacing w:after="160" w:line="276.0005454545455" w:lineRule="auto"/>
        <w:ind w:left="360" w:firstLine="0"/>
        <w:rPr>
          <w:rFonts w:ascii="Mangal" w:cs="Mangal" w:eastAsia="Mangal" w:hAnsi="Mangal"/>
          <w:sz w:val="24"/>
          <w:szCs w:val="24"/>
        </w:rPr>
      </w:pPr>
      <w:r w:rsidDel="00000000" w:rsidR="00000000" w:rsidRPr="00000000">
        <w:rPr>
          <w:rFonts w:ascii="Mangal" w:cs="Mangal" w:eastAsia="Mangal" w:hAnsi="Mangal"/>
          <w:b w:val="1"/>
          <w:bCs w:val="1"/>
          <w:sz w:val="24"/>
          <w:szCs w:val="24"/>
          <w:rtl w:val="0"/>
        </w:rPr>
        <w:t xml:space="preserve">मागील भागात आपण मानवी शिकण्याच्या प्रक्रियेचे स्वरूप समजून घेतले. आता शिकण्याच्या प्रक्रियेशी थेट संबंधित असलेल्या अत्यंत महत्त्वाच्या घटकाचा  म्हणजेच मेंदूचा  विचार करूया.</w:t>
      </w:r>
      <w:r w:rsidDel="00000000" w:rsidR="00000000" w:rsidRPr="00000000">
        <w:rPr>
          <w:rtl w:val="0"/>
        </w:rPr>
      </w:r>
    </w:p>
    <w:p w:rsidR="00000000" w:rsidDel="00000000" w:rsidP="00000000" w:rsidRDefault="00000000" w:rsidRPr="00000000" w14:paraId="00000005">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माणसांची 'शिकण्याची प्रक्रिया' आणि परिणामी 'विद्यार्थ्यांची शिकण्याची प्रक्रिया' समजून घेण्यासाठी, आपण चार महत्त्वाच्या मुद्द्यांचे विश्लेषण करून शेवटी त्यांचा सारांश मांडूया. </w:t>
      </w:r>
    </w:p>
    <w:p w:rsidR="00000000" w:rsidDel="00000000" w:rsidP="00000000" w:rsidRDefault="00000000" w:rsidRPr="00000000" w14:paraId="00000006">
      <w:pPr>
        <w:shd w:fill="ffffff" w:val="clear"/>
        <w:spacing w:after="160" w:line="276.0005454545455" w:lineRule="auto"/>
        <w:ind w:left="0" w:firstLine="0"/>
        <w:jc w:val="both"/>
        <w:rPr>
          <w:rFonts w:ascii="Mangal" w:cs="Mangal" w:eastAsia="Mangal" w:hAnsi="Mangal"/>
          <w:strike w:val="1"/>
          <w:sz w:val="24"/>
          <w:szCs w:val="24"/>
        </w:rPr>
      </w:pPr>
      <w:r w:rsidDel="00000000" w:rsidR="00000000" w:rsidRPr="00000000">
        <w:rPr>
          <w:rFonts w:ascii="Mangal" w:cs="Mangal" w:eastAsia="Mangal" w:hAnsi="Mangal"/>
          <w:sz w:val="24"/>
          <w:szCs w:val="24"/>
          <w:rtl w:val="0"/>
        </w:rPr>
        <w:t xml:space="preserve">पहिला मुद्दा म्हणजे मानवी मेंदू हा शिकण्याचा प्रमुख अवयव आहे.</w:t>
      </w:r>
      <w:r w:rsidDel="00000000" w:rsidR="00000000" w:rsidRPr="00000000">
        <w:rPr>
          <w:rtl w:val="0"/>
        </w:rPr>
      </w:r>
    </w:p>
    <w:p w:rsidR="00000000" w:rsidDel="00000000" w:rsidP="00000000" w:rsidRDefault="00000000" w:rsidRPr="00000000" w14:paraId="00000007">
      <w:pPr>
        <w:shd w:fill="ffffff" w:val="clear"/>
        <w:spacing w:after="160" w:line="276.0005454545455" w:lineRule="auto"/>
        <w:ind w:left="0" w:firstLine="0"/>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सर्व सजीव प्राण्यांना मेंदू असतो; परंतु मानवी मेंदूची रचना आणि कार्यक्षमता अत्यंत प्रगत स्वरूपाची आहे. उत्क्रांतीच्या प्रक्रियेत मानवाचा मेंदू अधिक विकसित होत गेला आणि याच प्रगत मेंदूमुळे मानवाने विविध क्षेत्रांत उल्लेखनीय प्रगती साधली.</w:t>
      </w:r>
    </w:p>
    <w:p w:rsidR="00000000" w:rsidDel="00000000" w:rsidP="00000000" w:rsidRDefault="00000000" w:rsidRPr="00000000" w14:paraId="00000008">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इतिहासाच्या विषयात, तुम्ही पाहिलेली 'सेपियन्स', 'होमो सेपियन्स'ची चित्रे आठवा - वाकलेल्या माणसापासून 'सरळ उभ्या' माणसापर्यंतचा आपला प्रवास आपल्याला माहीत आहे, पण ती केवळ एक ओझरती ओळख आहे. या प्रगतीसाठी जबाबदार असलेला सर्वात महत्त्वाचा अवयव म्हणजे मेंदू. म्हणून, पहिला मुद्दा लक्षात ठेवा: 'मानवी मेंदू हा शिकण्याचा अवयव आहे.' </w:t>
      </w:r>
    </w:p>
    <w:p w:rsidR="00000000" w:rsidDel="00000000" w:rsidP="00000000" w:rsidRDefault="00000000" w:rsidRPr="00000000" w14:paraId="00000009">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मागील भागात आपण पाहिले आहे की 'शिकण्याची प्रक्रिया' घडवून आणावी लागते आणि ही प्रक्रिया घडवून आणण्यासाठी विद्यार्थ्यांसोबत आपणही एक जबाबदार घटक आहोत. याचा अर्थ असा की, हा मेंदू नेमका कसा आहे  हे आपल्याला तपशीलवार पाहावे लागेल. आपण हे पुढील .</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g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