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4D" w:rsidRDefault="00170A4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AE5370" w:rsidRDefault="00AE53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2298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781"/>
        <w:gridCol w:w="2874"/>
        <w:gridCol w:w="2872"/>
        <w:gridCol w:w="2872"/>
        <w:gridCol w:w="2872"/>
        <w:gridCol w:w="2872"/>
        <w:gridCol w:w="2874"/>
      </w:tblGrid>
      <w:tr w:rsidR="00170A4D" w:rsidTr="00DA00FF">
        <w:trPr>
          <w:trHeight w:val="860"/>
        </w:trPr>
        <w:tc>
          <w:tcPr>
            <w:tcW w:w="2967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AE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Internet</w:t>
            </w:r>
          </w:p>
        </w:tc>
        <w:tc>
          <w:tcPr>
            <w:tcW w:w="287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806B82" w:rsidP="00AE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Kiosk/</w:t>
            </w:r>
            <w:r w:rsidR="00AE5370"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Anzeige</w:t>
            </w:r>
          </w:p>
        </w:tc>
        <w:tc>
          <w:tcPr>
            <w:tcW w:w="2872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AE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Mobile Geräte</w:t>
            </w:r>
          </w:p>
        </w:tc>
        <w:tc>
          <w:tcPr>
            <w:tcW w:w="2872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806B82" w:rsidP="00AE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Service</w:t>
            </w:r>
            <w:r w:rsidR="00AE5370"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theke</w:t>
            </w:r>
          </w:p>
        </w:tc>
        <w:tc>
          <w:tcPr>
            <w:tcW w:w="2872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AE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Beschilderung</w:t>
            </w:r>
          </w:p>
        </w:tc>
        <w:tc>
          <w:tcPr>
            <w:tcW w:w="2872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AE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Gedruckte Dokumentation</w:t>
            </w:r>
          </w:p>
        </w:tc>
        <w:tc>
          <w:tcPr>
            <w:tcW w:w="287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AE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Sonstiges</w:t>
            </w:r>
          </w:p>
        </w:tc>
      </w:tr>
      <w:tr w:rsidR="00170A4D" w:rsidTr="00DA00FF">
        <w:trPr>
          <w:trHeight w:val="2300"/>
        </w:trPr>
        <w:tc>
          <w:tcPr>
            <w:tcW w:w="2967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AE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sz w:val="18"/>
                <w:szCs w:val="18"/>
              </w:rPr>
            </w:pP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Physische Belege oder Kommunikationskanäle</w:t>
            </w:r>
          </w:p>
        </w:tc>
        <w:tc>
          <w:tcPr>
            <w:tcW w:w="2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</w:tr>
      <w:tr w:rsidR="00170A4D" w:rsidTr="00DA00FF">
        <w:trPr>
          <w:trHeight w:val="2360"/>
        </w:trPr>
        <w:tc>
          <w:tcPr>
            <w:tcW w:w="2967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AE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Benutzeraktivitäten</w:t>
            </w:r>
          </w:p>
        </w:tc>
        <w:tc>
          <w:tcPr>
            <w:tcW w:w="2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color w:val="FFFFFF"/>
                <w:sz w:val="20"/>
                <w:szCs w:val="20"/>
              </w:rPr>
            </w:pPr>
          </w:p>
        </w:tc>
        <w:tc>
          <w:tcPr>
            <w:tcW w:w="2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</w:tr>
      <w:tr w:rsidR="00170A4D" w:rsidTr="00DA00FF">
        <w:trPr>
          <w:trHeight w:val="2360"/>
        </w:trPr>
        <w:tc>
          <w:tcPr>
            <w:tcW w:w="2967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AE5370" w:rsidP="00AE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 xml:space="preserve">Aktivitäten des </w:t>
            </w:r>
            <w:r w:rsidR="00A11C56"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„</w:t>
            </w: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Front-</w:t>
            </w:r>
            <w:proofErr w:type="spellStart"/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line</w:t>
            </w:r>
            <w:proofErr w:type="spellEnd"/>
            <w:r w:rsidR="00A11C56"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“</w:t>
            </w: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 xml:space="preserve"> Personals </w:t>
            </w:r>
          </w:p>
        </w:tc>
        <w:tc>
          <w:tcPr>
            <w:tcW w:w="2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color w:val="FFFFFF"/>
                <w:sz w:val="20"/>
                <w:szCs w:val="20"/>
              </w:rPr>
            </w:pPr>
          </w:p>
        </w:tc>
        <w:tc>
          <w:tcPr>
            <w:tcW w:w="2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</w:tr>
      <w:tr w:rsidR="00170A4D" w:rsidRPr="00A11C56" w:rsidTr="00DA00FF">
        <w:trPr>
          <w:trHeight w:val="2360"/>
        </w:trPr>
        <w:tc>
          <w:tcPr>
            <w:tcW w:w="2967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A11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Aktivitäten der Personals hinter den Kulissen</w:t>
            </w:r>
          </w:p>
        </w:tc>
        <w:tc>
          <w:tcPr>
            <w:tcW w:w="2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color w:val="FFFFFF"/>
                <w:sz w:val="20"/>
                <w:szCs w:val="20"/>
              </w:rPr>
            </w:pPr>
          </w:p>
        </w:tc>
        <w:tc>
          <w:tcPr>
            <w:tcW w:w="2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</w:tr>
      <w:tr w:rsidR="00170A4D" w:rsidTr="00DA00FF">
        <w:trPr>
          <w:trHeight w:val="2360"/>
        </w:trPr>
        <w:tc>
          <w:tcPr>
            <w:tcW w:w="2967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806B82" w:rsidP="00A11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Support</w:t>
            </w:r>
            <w:r w:rsidR="00A11C56" w:rsidRPr="00DA00FF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 xml:space="preserve">systeme und Infrastruktur </w:t>
            </w:r>
          </w:p>
        </w:tc>
        <w:tc>
          <w:tcPr>
            <w:tcW w:w="2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color w:val="FFFFFF"/>
                <w:sz w:val="20"/>
                <w:szCs w:val="20"/>
              </w:rPr>
            </w:pPr>
          </w:p>
        </w:tc>
        <w:tc>
          <w:tcPr>
            <w:tcW w:w="2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4D" w:rsidRPr="00DA00FF" w:rsidRDefault="0017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0"/>
                <w:szCs w:val="20"/>
              </w:rPr>
            </w:pPr>
          </w:p>
        </w:tc>
      </w:tr>
    </w:tbl>
    <w:p w:rsidR="00170A4D" w:rsidRDefault="00170A4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18"/>
          <w:szCs w:val="18"/>
        </w:rPr>
      </w:pPr>
      <w:bookmarkStart w:id="1" w:name="1582cb59a339" w:colFirst="0" w:colLast="0"/>
      <w:bookmarkEnd w:id="1"/>
    </w:p>
    <w:sectPr w:rsidR="00170A4D" w:rsidSect="00636B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4480" w:h="15840"/>
      <w:pgMar w:top="1017" w:right="720" w:bottom="720" w:left="720" w:header="0" w:footer="14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B66" w:rsidRDefault="00951B66">
      <w:r>
        <w:separator/>
      </w:r>
    </w:p>
  </w:endnote>
  <w:endnote w:type="continuationSeparator" w:id="0">
    <w:p w:rsidR="00951B66" w:rsidRDefault="00951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331" w:rsidRDefault="00C2633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B18" w:rsidRDefault="00636B18" w:rsidP="00636B18">
    <w:pPr>
      <w:widowControl w:val="0"/>
      <w:pBdr>
        <w:top w:val="nil"/>
        <w:left w:val="nil"/>
        <w:bottom w:val="nil"/>
        <w:right w:val="nil"/>
        <w:between w:val="nil"/>
      </w:pBdr>
      <w:jc w:val="right"/>
      <w:rPr>
        <w:rFonts w:asciiTheme="majorHAnsi" w:hAnsiTheme="majorHAnsi" w:cstheme="majorHAnsi"/>
        <w:sz w:val="22"/>
      </w:rPr>
    </w:pPr>
    <w:r w:rsidRPr="00622E60">
      <w:rPr>
        <w:rFonts w:asciiTheme="majorHAnsi" w:eastAsia="Verdana" w:hAnsiTheme="majorHAnsi" w:cstheme="majorHAnsi"/>
        <w:noProof/>
        <w:color w:val="1155CC"/>
        <w:sz w:val="18"/>
        <w:szCs w:val="20"/>
        <w:u w:val="single"/>
      </w:rPr>
      <w:drawing>
        <wp:anchor distT="0" distB="0" distL="114300" distR="114300" simplePos="0" relativeHeight="251660288" behindDoc="1" locked="0" layoutInCell="1" allowOverlap="1" wp14:anchorId="56BDE641" wp14:editId="4E372F31">
          <wp:simplePos x="0" y="0"/>
          <wp:positionH relativeFrom="margin">
            <wp:posOffset>76200</wp:posOffset>
          </wp:positionH>
          <wp:positionV relativeFrom="paragraph">
            <wp:posOffset>-45720</wp:posOffset>
          </wp:positionV>
          <wp:extent cx="3355340" cy="386080"/>
          <wp:effectExtent l="0" t="0" r="0" b="0"/>
          <wp:wrapNone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55340" cy="386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26331">
      <w:rPr>
        <w:rFonts w:asciiTheme="majorHAnsi" w:hAnsiTheme="majorHAnsi" w:cstheme="majorHAnsi"/>
        <w:sz w:val="22"/>
      </w:rPr>
      <w:t xml:space="preserve">Service </w:t>
    </w:r>
    <w:proofErr w:type="spellStart"/>
    <w:r w:rsidR="00C26331">
      <w:rPr>
        <w:rFonts w:asciiTheme="majorHAnsi" w:hAnsiTheme="majorHAnsi" w:cstheme="majorHAnsi"/>
        <w:sz w:val="22"/>
      </w:rPr>
      <w:t>Blueprint</w:t>
    </w:r>
    <w:proofErr w:type="spellEnd"/>
    <w:r w:rsidRPr="00622E60">
      <w:rPr>
        <w:rFonts w:asciiTheme="majorHAnsi" w:hAnsiTheme="majorHAnsi" w:cstheme="majorHAnsi"/>
        <w:sz w:val="22"/>
      </w:rPr>
      <w:t xml:space="preserve">  |  </w:t>
    </w:r>
    <w:hyperlink r:id="rId2" w:history="1">
      <w:r w:rsidRPr="00622E60">
        <w:rPr>
          <w:rStyle w:val="Hyperlink"/>
          <w:rFonts w:asciiTheme="majorHAnsi" w:hAnsiTheme="majorHAnsi" w:cstheme="majorHAnsi"/>
          <w:sz w:val="22"/>
        </w:rPr>
        <w:t>www.learningspacetoolkit.org</w:t>
      </w:r>
    </w:hyperlink>
    <w:r w:rsidRPr="00622E60">
      <w:rPr>
        <w:rFonts w:asciiTheme="majorHAnsi" w:hAnsiTheme="majorHAnsi" w:cstheme="majorHAnsi"/>
        <w:sz w:val="22"/>
      </w:rPr>
      <w:t xml:space="preserve"> </w:t>
    </w:r>
  </w:p>
  <w:p w:rsidR="00636B18" w:rsidRPr="00622E60" w:rsidRDefault="00636B18" w:rsidP="00636B18">
    <w:pPr>
      <w:widowControl w:val="0"/>
      <w:pBdr>
        <w:top w:val="nil"/>
        <w:left w:val="nil"/>
        <w:bottom w:val="nil"/>
        <w:right w:val="nil"/>
        <w:between w:val="nil"/>
      </w:pBdr>
      <w:jc w:val="right"/>
      <w:rPr>
        <w:rFonts w:asciiTheme="majorHAnsi" w:eastAsia="Verdana" w:hAnsiTheme="majorHAnsi" w:cstheme="majorHAnsi"/>
        <w:color w:val="595959"/>
        <w:sz w:val="18"/>
        <w:szCs w:val="20"/>
      </w:rPr>
    </w:pPr>
    <w:r>
      <w:rPr>
        <w:rFonts w:asciiTheme="majorHAnsi" w:hAnsiTheme="majorHAnsi" w:cstheme="majorHAnsi"/>
        <w:sz w:val="22"/>
      </w:rPr>
      <w:t>Ü</w:t>
    </w:r>
    <w:r w:rsidRPr="00622E60">
      <w:rPr>
        <w:rFonts w:asciiTheme="majorHAnsi" w:hAnsiTheme="majorHAnsi" w:cstheme="majorHAnsi"/>
        <w:sz w:val="22"/>
      </w:rPr>
      <w:t>bersetz</w:t>
    </w:r>
    <w:r>
      <w:rPr>
        <w:rFonts w:asciiTheme="majorHAnsi" w:hAnsiTheme="majorHAnsi" w:cstheme="majorHAnsi"/>
        <w:sz w:val="22"/>
      </w:rPr>
      <w:t>ung: Dr.</w:t>
    </w:r>
    <w:r w:rsidRPr="00622E60">
      <w:rPr>
        <w:rFonts w:asciiTheme="majorHAnsi" w:hAnsiTheme="majorHAnsi" w:cstheme="majorHAnsi"/>
        <w:sz w:val="22"/>
      </w:rPr>
      <w:t xml:space="preserve"> Katharina Zinke</w:t>
    </w:r>
    <w:r>
      <w:rPr>
        <w:rFonts w:asciiTheme="majorHAnsi" w:hAnsiTheme="majorHAnsi" w:cstheme="majorHAnsi"/>
        <w:sz w:val="22"/>
      </w:rPr>
      <w:t xml:space="preserve"> (Universitätsbibliothek Tübingen</w:t>
    </w:r>
    <w:r w:rsidRPr="00622E60">
      <w:rPr>
        <w:rFonts w:asciiTheme="majorHAnsi" w:hAnsiTheme="majorHAnsi" w:cstheme="majorHAnsi"/>
        <w:sz w:val="22"/>
      </w:rPr>
      <w:t>)</w:t>
    </w:r>
    <w:hyperlink r:id="rId3"/>
  </w:p>
  <w:p w:rsidR="00170A4D" w:rsidRDefault="00951B66">
    <w:pPr>
      <w:widowControl w:val="0"/>
      <w:pBdr>
        <w:top w:val="nil"/>
        <w:left w:val="nil"/>
        <w:bottom w:val="nil"/>
        <w:right w:val="nil"/>
        <w:between w:val="nil"/>
      </w:pBdr>
      <w:rPr>
        <w:rFonts w:ascii="Verdana" w:eastAsia="Verdana" w:hAnsi="Verdana" w:cs="Verdana"/>
        <w:color w:val="595959"/>
        <w:sz w:val="20"/>
        <w:szCs w:val="20"/>
      </w:rPr>
    </w:pPr>
    <w:hyperlink r:id="rId4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331" w:rsidRDefault="00C2633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B66" w:rsidRDefault="00951B66">
      <w:r>
        <w:separator/>
      </w:r>
    </w:p>
  </w:footnote>
  <w:footnote w:type="continuationSeparator" w:id="0">
    <w:p w:rsidR="00951B66" w:rsidRDefault="00951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331" w:rsidRDefault="00C2633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A4D" w:rsidRPr="00DA00FF" w:rsidRDefault="00AE5370" w:rsidP="00AE5370">
    <w:pPr>
      <w:widowControl w:val="0"/>
      <w:pBdr>
        <w:top w:val="nil"/>
        <w:left w:val="nil"/>
        <w:bottom w:val="nil"/>
        <w:right w:val="nil"/>
        <w:between w:val="nil"/>
      </w:pBdr>
      <w:spacing w:before="360"/>
      <w:rPr>
        <w:rFonts w:asciiTheme="majorHAnsi" w:eastAsia="Droid Sans" w:hAnsiTheme="majorHAnsi" w:cstheme="majorHAnsi"/>
        <w:b/>
        <w:color w:val="7F7F7F"/>
        <w:sz w:val="44"/>
        <w:szCs w:val="44"/>
      </w:rPr>
    </w:pPr>
    <w:r w:rsidRPr="00DA00FF">
      <w:rPr>
        <w:rFonts w:asciiTheme="majorHAnsi" w:hAnsiTheme="majorHAnsi" w:cstheme="majorHAnsi"/>
        <w:noProof/>
      </w:rPr>
      <w:drawing>
        <wp:anchor distT="19050" distB="19050" distL="19050" distR="19050" simplePos="0" relativeHeight="251658240" behindDoc="1" locked="0" layoutInCell="1" hidden="0" allowOverlap="1" wp14:anchorId="63F79DE5" wp14:editId="2D714903">
          <wp:simplePos x="0" y="0"/>
          <wp:positionH relativeFrom="column">
            <wp:posOffset>12620625</wp:posOffset>
          </wp:positionH>
          <wp:positionV relativeFrom="paragraph">
            <wp:posOffset>47625</wp:posOffset>
          </wp:positionV>
          <wp:extent cx="1971675" cy="687070"/>
          <wp:effectExtent l="0" t="0" r="9525" b="0"/>
          <wp:wrapNone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1675" cy="687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D0A61" w:rsidRPr="00DA00FF">
      <w:rPr>
        <w:rFonts w:asciiTheme="majorHAnsi" w:eastAsia="Droid Sans" w:hAnsiTheme="majorHAnsi" w:cstheme="majorHAnsi"/>
        <w:b/>
        <w:color w:val="7F7F7F"/>
        <w:sz w:val="44"/>
        <w:szCs w:val="44"/>
      </w:rPr>
      <w:t>Servicekonzept („</w:t>
    </w:r>
    <w:r w:rsidR="00806B82" w:rsidRPr="00DA00FF">
      <w:rPr>
        <w:rFonts w:asciiTheme="majorHAnsi" w:eastAsia="Droid Sans" w:hAnsiTheme="majorHAnsi" w:cstheme="majorHAnsi"/>
        <w:b/>
        <w:color w:val="7F7F7F"/>
        <w:sz w:val="44"/>
        <w:szCs w:val="44"/>
      </w:rPr>
      <w:t xml:space="preserve">Service </w:t>
    </w:r>
    <w:proofErr w:type="spellStart"/>
    <w:r w:rsidR="00806B82" w:rsidRPr="00DA00FF">
      <w:rPr>
        <w:rFonts w:asciiTheme="majorHAnsi" w:eastAsia="Droid Sans" w:hAnsiTheme="majorHAnsi" w:cstheme="majorHAnsi"/>
        <w:b/>
        <w:color w:val="7F7F7F"/>
        <w:sz w:val="44"/>
        <w:szCs w:val="44"/>
      </w:rPr>
      <w:t>Blueprint</w:t>
    </w:r>
    <w:proofErr w:type="spellEnd"/>
    <w:r w:rsidR="009D0A61" w:rsidRPr="00DA00FF">
      <w:rPr>
        <w:rFonts w:asciiTheme="majorHAnsi" w:eastAsia="Droid Sans" w:hAnsiTheme="majorHAnsi" w:cstheme="majorHAnsi"/>
        <w:b/>
        <w:color w:val="7F7F7F"/>
        <w:sz w:val="44"/>
        <w:szCs w:val="44"/>
      </w:rPr>
      <w:t>“)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331" w:rsidRDefault="00C2633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4D"/>
    <w:rsid w:val="00170A4D"/>
    <w:rsid w:val="00636B18"/>
    <w:rsid w:val="00806B82"/>
    <w:rsid w:val="008D16B8"/>
    <w:rsid w:val="00916080"/>
    <w:rsid w:val="009235A3"/>
    <w:rsid w:val="00951B66"/>
    <w:rsid w:val="009D0A61"/>
    <w:rsid w:val="00A11C56"/>
    <w:rsid w:val="00AE5370"/>
    <w:rsid w:val="00C26331"/>
    <w:rsid w:val="00C6244A"/>
    <w:rsid w:val="00DA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315BA6"/>
  <w15:docId w15:val="{C1D1A17A-13F6-4DD3-AF96-DBE52BFC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Untertitel">
    <w:name w:val="Subtitle"/>
    <w:basedOn w:val="Standard"/>
    <w:next w:val="Standard"/>
    <w:pPr>
      <w:keepNext/>
      <w:keepLines/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AE53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E5370"/>
  </w:style>
  <w:style w:type="paragraph" w:styleId="Fuzeile">
    <w:name w:val="footer"/>
    <w:basedOn w:val="Standard"/>
    <w:link w:val="FuzeileZchn"/>
    <w:uiPriority w:val="99"/>
    <w:unhideWhenUsed/>
    <w:rsid w:val="00AE53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E5370"/>
  </w:style>
  <w:style w:type="character" w:styleId="Hyperlink">
    <w:name w:val="Hyperlink"/>
    <w:basedOn w:val="Absatz-Standardschriftart"/>
    <w:uiPriority w:val="99"/>
    <w:unhideWhenUsed/>
    <w:rsid w:val="00636B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earningspacetoolkit.org" TargetMode="External"/><Relationship Id="rId2" Type="http://schemas.openxmlformats.org/officeDocument/2006/relationships/hyperlink" Target="http://www.learningspacetoolkit.org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learningspacetoolkit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Zinke</dc:creator>
  <cp:lastModifiedBy>Katharina Zinke</cp:lastModifiedBy>
  <cp:revision>5</cp:revision>
  <dcterms:created xsi:type="dcterms:W3CDTF">2021-09-06T06:30:00Z</dcterms:created>
  <dcterms:modified xsi:type="dcterms:W3CDTF">2021-09-14T08:02:00Z</dcterms:modified>
</cp:coreProperties>
</file>