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75" w:rsidRPr="00EE7286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sz w:val="18"/>
          <w:szCs w:val="18"/>
        </w:rPr>
      </w:pPr>
    </w:p>
    <w:p w:rsidR="00EE7286" w:rsidRPr="00EE7286" w:rsidRDefault="00EE72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sz w:val="18"/>
          <w:szCs w:val="18"/>
        </w:rPr>
      </w:pPr>
    </w:p>
    <w:tbl>
      <w:tblPr>
        <w:tblStyle w:val="a"/>
        <w:tblW w:w="22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4"/>
        <w:gridCol w:w="2874"/>
        <w:gridCol w:w="2874"/>
        <w:gridCol w:w="2872"/>
        <w:gridCol w:w="2872"/>
        <w:gridCol w:w="2872"/>
        <w:gridCol w:w="2872"/>
        <w:gridCol w:w="2874"/>
      </w:tblGrid>
      <w:tr w:rsidR="00C42675" w:rsidRPr="00EE7286">
        <w:trPr>
          <w:trHeight w:val="8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Vor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 w:rsidP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Bereich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/</w:t>
            </w: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Zeit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1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Bereich/Zeit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2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Bereich/Zeit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3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Anderes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1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Anderes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2</w:t>
            </w: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Nach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</w:t>
            </w:r>
          </w:p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Umgebung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Interaktion 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Objekte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Nutzer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</w:tbl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  <w:bookmarkStart w:id="0" w:name="1582cb59a339" w:colFirst="0" w:colLast="0"/>
      <w:bookmarkStart w:id="1" w:name="_GoBack"/>
      <w:bookmarkEnd w:id="0"/>
      <w:bookmarkEnd w:id="1"/>
    </w:p>
    <w:sectPr w:rsidR="00C42675" w:rsidSect="004B7D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/>
      <w:pgMar w:top="1049" w:right="720" w:bottom="720" w:left="720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916" w:rsidRDefault="00CC7916">
      <w:r>
        <w:separator/>
      </w:r>
    </w:p>
  </w:endnote>
  <w:endnote w:type="continuationSeparator" w:id="0">
    <w:p w:rsidR="00CC7916" w:rsidRDefault="00CC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 w:rsidP="004B7D41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20"/>
        <w:szCs w:val="20"/>
        <w:lang w:val="en-GB"/>
      </w:rPr>
    </w:pPr>
  </w:p>
  <w:p w:rsidR="004B7D41" w:rsidRPr="004B7D41" w:rsidRDefault="000653DB" w:rsidP="004B7D41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22"/>
        <w:szCs w:val="20"/>
        <w:lang w:val="en-GB"/>
      </w:rPr>
    </w:pPr>
    <w:r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59264" behindDoc="1" locked="0" layoutInCell="1" allowOverlap="1" wp14:anchorId="7F06F980" wp14:editId="499E9923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D41" w:rsidRPr="004B7D41">
      <w:rPr>
        <w:rFonts w:asciiTheme="majorHAnsi" w:eastAsia="Verdana" w:hAnsiTheme="majorHAnsi" w:cstheme="majorHAnsi"/>
        <w:sz w:val="22"/>
        <w:szCs w:val="20"/>
        <w:lang w:val="en-GB"/>
      </w:rPr>
      <w:t>Journey Map</w:t>
    </w:r>
    <w:r w:rsidR="004B7D41" w:rsidRPr="004B7D41">
      <w:rPr>
        <w:rFonts w:asciiTheme="majorHAnsi" w:hAnsiTheme="majorHAnsi" w:cstheme="majorHAnsi"/>
        <w:sz w:val="22"/>
        <w:szCs w:val="20"/>
        <w:lang w:val="en-GB"/>
      </w:rPr>
      <w:t xml:space="preserve"> | </w:t>
    </w:r>
    <w:hyperlink r:id="rId2" w:history="1">
      <w:r w:rsidR="004B7D41" w:rsidRPr="004B7D41">
        <w:rPr>
          <w:rStyle w:val="Hyperlink"/>
          <w:rFonts w:asciiTheme="majorHAnsi" w:hAnsiTheme="majorHAnsi" w:cstheme="majorHAnsi"/>
          <w:sz w:val="22"/>
          <w:szCs w:val="20"/>
          <w:lang w:val="en-GB"/>
        </w:rPr>
        <w:t>www.learningspacetoolkit.org</w:t>
      </w:r>
    </w:hyperlink>
  </w:p>
  <w:p w:rsidR="00C42675" w:rsidRPr="004B7D41" w:rsidRDefault="004B7D41" w:rsidP="004B7D41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22"/>
        <w:szCs w:val="20"/>
      </w:rPr>
    </w:pPr>
    <w:r w:rsidRPr="004B7D41">
      <w:rPr>
        <w:rFonts w:asciiTheme="majorHAnsi" w:hAnsiTheme="majorHAnsi" w:cstheme="majorHAnsi"/>
        <w:sz w:val="22"/>
        <w:szCs w:val="20"/>
      </w:rPr>
      <w:t>Übersetzung: Katharina Zinke, UB Tübingen</w:t>
    </w:r>
    <w:hyperlink r:id="rId3"/>
    <w:hyperlink r:id="rId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916" w:rsidRDefault="00CC7916">
      <w:r>
        <w:separator/>
      </w:r>
    </w:p>
  </w:footnote>
  <w:footnote w:type="continuationSeparator" w:id="0">
    <w:p w:rsidR="00CC7916" w:rsidRDefault="00CC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75" w:rsidRPr="00EE7286" w:rsidRDefault="00EE7286" w:rsidP="00EE7286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EE7286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1AAB9084" wp14:editId="42D3D924">
          <wp:simplePos x="0" y="0"/>
          <wp:positionH relativeFrom="column">
            <wp:posOffset>12592050</wp:posOffset>
          </wp:positionH>
          <wp:positionV relativeFrom="paragraph">
            <wp:posOffset>95250</wp:posOffset>
          </wp:positionV>
          <wp:extent cx="1971675" cy="687070"/>
          <wp:effectExtent l="0" t="0" r="9525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653DB" w:rsidRPr="00EE7286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Journey </w:t>
    </w:r>
    <w:proofErr w:type="spellStart"/>
    <w:r w:rsidR="000653DB" w:rsidRPr="00EE7286">
      <w:rPr>
        <w:rFonts w:asciiTheme="majorHAnsi" w:eastAsia="Droid Sans" w:hAnsiTheme="majorHAnsi" w:cstheme="majorHAnsi"/>
        <w:b/>
        <w:color w:val="7F7F7F"/>
        <w:sz w:val="44"/>
        <w:szCs w:val="44"/>
      </w:rPr>
      <w:t>Map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5"/>
    <w:rsid w:val="000653DB"/>
    <w:rsid w:val="004B7D41"/>
    <w:rsid w:val="009950D1"/>
    <w:rsid w:val="00C42675"/>
    <w:rsid w:val="00CC7916"/>
    <w:rsid w:val="00DC60DD"/>
    <w:rsid w:val="00EE7286"/>
    <w:rsid w:val="00F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4A1B0"/>
  <w15:docId w15:val="{DEFC91E1-0F32-4243-B27D-5D829E9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72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7286"/>
  </w:style>
  <w:style w:type="paragraph" w:styleId="Fuzeile">
    <w:name w:val="footer"/>
    <w:basedOn w:val="Standard"/>
    <w:link w:val="FuzeileZchn"/>
    <w:uiPriority w:val="99"/>
    <w:unhideWhenUsed/>
    <w:rsid w:val="00EE72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7286"/>
  </w:style>
  <w:style w:type="character" w:styleId="Hyperlink">
    <w:name w:val="Hyperlink"/>
    <w:basedOn w:val="Absatz-Standardschriftart"/>
    <w:uiPriority w:val="99"/>
    <w:unhideWhenUsed/>
    <w:rsid w:val="004B7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learningspacetoolki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5</cp:revision>
  <dcterms:created xsi:type="dcterms:W3CDTF">2021-02-25T10:03:00Z</dcterms:created>
  <dcterms:modified xsi:type="dcterms:W3CDTF">2021-09-14T07:59:00Z</dcterms:modified>
</cp:coreProperties>
</file>