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Pr>
          <w:rFonts w:ascii="Google Sans" w:hAnsi="Google Sans"/>
          <w:b/>
          <w:i w:val="0"/>
          <w:color w:val="1F1F1F"/>
          <w:sz w:val="36"/>
        </w:rPr>
        <w:t>BÁO CÁO TIẾN ĐỘ KHÓA LUẬN TỐT NGHIỆP (SPRINT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Đề tài:</w:t>
      </w:r>
      <w:r>
        <w:rPr>
          <w:rFonts w:ascii="Google Sans" w:hAnsi="Google Sans"/>
          <w:b w:val="0"/>
          <w:i w:val="0"/>
          <w:color w:val="1F1F1F"/>
          <w:sz w:val="24"/>
        </w:rPr>
        <w:t xml:space="preserve"> IRON CHEF - Hệ thống gợi ý thay thế nguyên liệu ẩm thực dựa trên đồ thị tri thức đa nguồn, kiểm soát an toàn dị ứng và giải thích hóa học thực phẩm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Trường:</w:t>
      </w:r>
      <w:r>
        <w:rPr>
          <w:rFonts w:ascii="Google Sans" w:hAnsi="Google Sans"/>
          <w:b w:val="0"/>
          <w:i w:val="0"/>
          <w:color w:val="1F1F1F"/>
          <w:sz w:val="24"/>
        </w:rPr>
        <w:t xml:space="preserve"> Trường Đại học Công nghệ Thông tin - ĐHQG TP.HCM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Giảng viên hướng dẫn:</w:t>
      </w:r>
      <w:r>
        <w:rPr>
          <w:rFonts w:ascii="Google Sans" w:hAnsi="Google Sans"/>
          <w:b w:val="0"/>
          <w:i w:val="0"/>
          <w:color w:val="1F1F1F"/>
          <w:sz w:val="24"/>
        </w:rPr>
        <w:t xml:space="preserve"> ThS. Trần Thị Hồng Yến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Sinh viên thực hiện:</w:t>
      </w:r>
      <w:r>
        <w:rPr>
          <w:rFonts w:ascii="Google Sans" w:hAnsi="Google Sans"/>
          <w:b w:val="0"/>
          <w:i w:val="0"/>
          <w:color w:val="1F1F1F"/>
          <w:sz w:val="24"/>
        </w:rPr>
        <w:t xml:space="preserve"> Phan Phú Thọ - 23521520, Võ Trung Tín - 23521595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Thời gian sprint:</w:t>
      </w:r>
      <w:r>
        <w:rPr>
          <w:rFonts w:ascii="Google Sans" w:hAnsi="Google Sans"/>
          <w:b w:val="0"/>
          <w:i w:val="0"/>
          <w:color w:val="1F1F1F"/>
          <w:sz w:val="24"/>
        </w:rPr>
        <w:t xml:space="preserve"> 07/09/2026 – 22/09/2026 | Báo cáo: 22/09/2026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 TÓM TẮT ĐIỀU HÀNH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Định hướng nghiên cứu:</w:t>
      </w:r>
      <w:r>
        <w:rPr>
          <w:rFonts w:ascii="Google Sans" w:hAnsi="Google Sans"/>
          <w:b w:val="0"/>
          <w:i w:val="0"/>
          <w:color w:val="1F1F1F"/>
          <w:sz w:val="24"/>
        </w:rPr>
        <w:t xml:space="preserve"> Xác định IRON CHEF là hệ thống gợi ý thay thế nguyên liệu dựa trên đồ thị tri thức đa nguồn, tập trung vào khả năng tổng quát hóa trên unseen pairs, an toàn dị ứng và giải thích hóa học thực phẩm.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Đánh giá nền tảng:</w:t>
      </w:r>
      <w:r>
        <w:rPr>
          <w:rFonts w:ascii="Google Sans" w:hAnsi="Google Sans"/>
          <w:b w:val="0"/>
          <w:i w:val="0"/>
          <w:color w:val="1F1F1F"/>
          <w:sz w:val="24"/>
        </w:rPr>
        <w:t xml:space="preserve"> Rà soát kết quả Đồ án 2, kiến trúc ChefKix hiện có, các module cần mở rộng AI và các nền tảng đã có như AI Service, knowledge graph, feedback telemetry và thesis evidence workspace.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Tổ chức thực hiện:</w:t>
      </w:r>
      <w:r>
        <w:rPr>
          <w:rFonts w:ascii="Google Sans" w:hAnsi="Google Sans"/>
          <w:b w:val="0"/>
          <w:i w:val="0"/>
          <w:color w:val="1F1F1F"/>
          <w:sz w:val="24"/>
        </w:rPr>
        <w:t xml:space="preserve"> Tách backlog thành hai track Lead và Member theo đúng IRON CHEF v3, ưu tiên các Epic P0/P1 làm nền cho đề tài và đặt Epic 12 Voice-Vision Copilot ở mức tùy chọn.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2. MỤC TIÊU &amp; PHẠM VI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i w:val="0"/>
          <w:color w:val="1F1F1F"/>
          <w:sz w:val="24"/>
        </w:rPr>
        <w:t>Mục tiêu:</w:t>
      </w:r>
      <w:r>
        <w:rPr>
          <w:rFonts w:ascii="Google Sans" w:hAnsi="Google Sans"/>
          <w:b w:val="0"/>
          <w:i w:val="0"/>
          <w:color w:val="1F1F1F"/>
          <w:sz w:val="24"/>
        </w:rPr>
        <w:t xml:space="preserve"> Chuyển đề cương khóa luận thành câu hỏi nghiên cứu, backlog có thứ tự ưu tiên, kế hoạch dữ liệu/mô hình và lịch trình có thể theo dõi.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i w:val="0"/>
          <w:color w:val="1F1F1F"/>
          <w:sz w:val="24"/>
        </w:rPr>
        <w:t>Phạm vi:</w:t>
      </w:r>
      <w:r>
        <w:rPr>
          <w:rFonts w:ascii="Google Sans" w:hAnsi="Google Sans"/>
          <w:b w:val="0"/>
          <w:i w:val="0"/>
          <w:color w:val="1F1F1F"/>
          <w:sz w:val="24"/>
        </w:rPr>
        <w:t xml:space="preserve"> Đánh giá baseline ChefKix, xác định novelty của IRON CHEF, lập backlog Lead/Member, Gantt chart và kế hoạch thu thập bằng chứng cho các chương khóa luận.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3. CÁC HẠNG MỤC TRỌNG TÂM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Mục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trọng tâm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Đánh giá kết quả Đồ án 2 và xác định các điểm tích hợp AI cần mở rộng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Đang thực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Chốt câu hỏi nghiên cứu về repeated pairs, unseen pairs, safety và explainability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Đã xác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Phân tách Lead Backlog và Member Backlog theo Epic, ưu tiên P0/P1/P2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Đã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Lập Gantt chart và kế hoạch thu thập bằng chứng cho khóa luận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Đang hoàn thiện</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4. BẢNG TRẠNG THÁI BACKLOG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Nhánh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Backlog / Epic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Research questions và novelty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Đã xác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Tập trung vào unseen-pair generalization, safety và chemistry-grounded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Lead/Member backlog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Đã lập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Epic 1–9 và Epic 1–12 được phân vai song song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ChefKix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Đang rà soát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Xác định module, API và giao diện cần tích hợp AI</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5. ĐẦU RA VÀ MINH CHỨNG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val="0"/>
          <w:i w:val="0"/>
          <w:color w:val="1F1F1F"/>
          <w:sz w:val="24"/>
        </w:rPr>
        <w:t>Đề cương chi tiết KLTN v5 và lịch trình từ 07/09/2026 đến 17/01/2027.</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hAnsi="Google Sans"/>
          <w:b w:val="0"/>
          <w:i w:val="0"/>
          <w:color w:val="1F1F1F"/>
          <w:sz w:val="24"/>
        </w:rPr>
        <w:t>BACKLOG_LEAD.md và BACKLOG_MEMBER.md với các Epic, priority và deliverable liên quan.</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val="0"/>
          <w:i w:val="0"/>
          <w:color w:val="1F1F1F"/>
          <w:sz w:val="24"/>
        </w:rPr>
        <w:t>Sơ đồ repository ChefKix và thesis evidence workspace dùng để theo dõi bằng chứng theo chương.</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6. RỦI RO &amp; BIỆN PHÁP</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Rủi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Biện pháp khắc phục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Phạm vi khóa luận bao gồm đồ thị, mô hình, safety, explainability, computer vision, frontend và triển khai nên dễ vượt quá thời gian.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Bám Priority Guide của backlog: bảo vệ P0 HGAT/benchmark/chemical engine, sau đó P1 safety/behavioral; chỉ làm P2 và Epic 12 khi các đầu ra thesis-critical đã ổn định.</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7. KẾ HOẠCH 2 TUẦN TỚI (SPRINT 2)</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7.1 Nghiên cứu, Backend và AI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Khảo sát MISKG, Recipe1MSubs, FooDB, FlavorDB, USDA, Open Food Facts và FDA; viết SRS, Use Case và Data Flow.</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7.2 Frontend, QA và Evidence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Chuẩn bị graph explorer, evaluation dashboard, allergen profile và camera scaffold theo Member Epic 1–4.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8. PHÂN CÔNG (SPRINT 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Thành viên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Phụ trách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Phan Phú Thọ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Lead track: graph, HGAT, benchmark, chemical reasoning, safety và kế hoạch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ML and Data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Võ Trung Tín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Member track: frontend intelligence surfaces, camera, dashboard, allergen profile và evidence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Systems and Frontend Intelligence</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9. ĐỐI CHIẾU VỚI ĐỀ CƯƠNG</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trong Đề cương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 thực tế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chú/Mức độ hoàn thành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Đánh giá và Lên kế hoạch (07/09 – 22/09)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Đang thực hiện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Đã có định hướng nghiên cứu và backlog; Gantt chart cùng baseline evidence tiếp tục được hoàn thiện.</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10. KẾT LUẬN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Sprint 1 đặt lại toàn bộ phạm vi theo khóa luận IRON CHEF thay vì báo cáo phát triển ChefKix chung. Các sprint sau sẽ theo đề cương, backlog và đầu ra nghiên cứu đã chốt.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11. Phụ lục A - Liên kết và Minh hoạ</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Nguồn nội dung:</w:t>
      </w:r>
      <w:r>
        <w:rPr>
          <w:rFonts w:ascii="Google Sans" w:hAnsi="Google Sans"/>
          <w:b w:val="0"/>
          <w:i w:val="0"/>
          <w:color w:val="1F1F1F"/>
          <w:sz w:val="24"/>
        </w:rPr>
        <w:t xml:space="preserve"> Đề cương chi tiết KLTN v5, BACKLOG_LEAD.md, BACKLOG_MEMBER.md và thesis evidence workspace.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Người lập báo cáo:</w:t>
      </w:r>
      <w:r>
        <w:rPr>
          <w:rFonts w:ascii="Google Sans" w:hAnsi="Google Sans"/>
          <w:b w:val="0"/>
          <w:i w:val="0"/>
          <w:color w:val="1F1F1F"/>
          <w:sz w:val="24"/>
        </w:rPr>
        <w:t xml:space="preserve"> Phan Phú Thọ, Võ Trung Tín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