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Pr>
          <w:rFonts w:ascii="Google Sans" w:hAnsi="Google Sans"/>
          <w:b/>
          <w:i w:val="0"/>
          <w:color w:val="1F1F1F"/>
          <w:sz w:val="36"/>
        </w:rPr>
        <w:t>BÁO CÁO TIẾN ĐỘ KHÓA LUẬN TỐT NGHIỆP (SPRINT 8)</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Đề tài:</w:t>
      </w:r>
      <w:r>
        <w:rPr>
          <w:rFonts w:ascii="Google Sans" w:hAnsi="Google Sans"/>
          <w:b w:val="0"/>
          <w:i w:val="0"/>
          <w:color w:val="1F1F1F"/>
          <w:sz w:val="24"/>
        </w:rPr>
        <w:t xml:space="preserve"> IRON CHEF - Hệ thống gợi ý thay thế nguyên liệu ẩm thực dựa trên đồ thị tri thức đa nguồn, kiểm soát an toàn dị ứng và giải thích hóa học thực phẩm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Trường:</w:t>
      </w:r>
      <w:r>
        <w:rPr>
          <w:rFonts w:ascii="Google Sans" w:hAnsi="Google Sans"/>
          <w:b w:val="0"/>
          <w:i w:val="0"/>
          <w:color w:val="1F1F1F"/>
          <w:sz w:val="24"/>
        </w:rPr>
        <w:t xml:space="preserve"> Trường Đại học Công nghệ Thông tin - ĐHQG TP.HCM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Giảng viên hướng dẫn:</w:t>
      </w:r>
      <w:r>
        <w:rPr>
          <w:rFonts w:ascii="Google Sans" w:hAnsi="Google Sans"/>
          <w:b w:val="0"/>
          <w:i w:val="0"/>
          <w:color w:val="1F1F1F"/>
          <w:sz w:val="24"/>
        </w:rPr>
        <w:t xml:space="preserve"> ThS. Trần Thị Hồng Yến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Sinh viên thực hiện:</w:t>
      </w:r>
      <w:r>
        <w:rPr>
          <w:rFonts w:ascii="Google Sans" w:hAnsi="Google Sans"/>
          <w:b w:val="0"/>
          <w:i w:val="0"/>
          <w:color w:val="1F1F1F"/>
          <w:sz w:val="24"/>
        </w:rPr>
        <w:t xml:space="preserve"> Phan Phú Thọ - 23521520, Võ Trung Tín - 23521595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Thời gian sprint:</w:t>
      </w:r>
      <w:r>
        <w:rPr>
          <w:rFonts w:ascii="Google Sans" w:hAnsi="Google Sans"/>
          <w:b w:val="0"/>
          <w:i w:val="0"/>
          <w:color w:val="1F1F1F"/>
          <w:sz w:val="24"/>
        </w:rPr>
        <w:t xml:space="preserve"> 25/12/2026 – 17/01/2027 | Báo cáo: 17/01/2027</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1. TÓM TẮT ĐIỀU HÀNH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Kiểm thử và đánh giá:</w:t>
      </w:r>
      <w:r>
        <w:rPr>
          <w:rFonts w:ascii="Google Sans" w:hAnsi="Google Sans"/>
          <w:b w:val="0"/>
          <w:i w:val="0"/>
          <w:color w:val="1F1F1F"/>
          <w:sz w:val="24"/>
        </w:rPr>
        <w:t xml:space="preserve"> Chạy unit/integration test cho software, đánh giá model trên repeated/unseen pairs, benchmark allergen safety, ablation và User Study về tính hữu ích của giải thích hóa học.</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Hiệu năng và triển khai:</w:t>
      </w:r>
      <w:r>
        <w:rPr>
          <w:rFonts w:ascii="Google Sans" w:hAnsi="Google Sans"/>
          <w:b w:val="0"/>
          <w:i w:val="0"/>
          <w:color w:val="1F1F1F"/>
          <w:sz w:val="24"/>
        </w:rPr>
        <w:t xml:space="preserve"> Đo thời gian pipeline từ nhận diện tới gợi ý an toàn, tối ưu page/API load, đóng gói Docker và triển khai server/cloud theo mục tiêu phản hồi dưới 3 giây khi điều kiện tài nguyên cho phép.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Hồ sơ khóa luận:</w:t>
      </w:r>
      <w:r>
        <w:rPr>
          <w:rFonts w:ascii="Google Sans" w:hAnsi="Google Sans"/>
          <w:b w:val="0"/>
          <w:i w:val="0"/>
          <w:color w:val="1F1F1F"/>
          <w:sz w:val="24"/>
        </w:rPr>
        <w:t xml:space="preserve"> Hoàn thiện các chương 5, 6, 7, 8, 10, 11; xuất hình dashboard/graph, viết báo cáo tổng kết, slide, video demo và tập dượt bảo vệ.</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2. MỤC TIÊU &amp; PHẠM VI</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hAnsi="Google Sans"/>
          <w:b/>
          <w:i w:val="0"/>
          <w:color w:val="1F1F1F"/>
          <w:sz w:val="24"/>
        </w:rPr>
        <w:t>Mục tiêu:</w:t>
      </w:r>
      <w:r>
        <w:rPr>
          <w:rFonts w:ascii="Google Sans" w:hAnsi="Google Sans"/>
          <w:b w:val="0"/>
          <w:i w:val="0"/>
          <w:color w:val="1F1F1F"/>
          <w:sz w:val="24"/>
        </w:rPr>
        <w:t xml:space="preserve"> Đóng gói bằng chứng nghiên cứu và sản phẩm để hệ thống có thể nghiệm thu, triển khai trình diễn và bảo vệ khóa luận.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hAnsi="Google Sans"/>
          <w:b/>
          <w:i w:val="0"/>
          <w:color w:val="1F1F1F"/>
          <w:sz w:val="24"/>
        </w:rPr>
        <w:t>Phạm vi:</w:t>
      </w:r>
      <w:r>
        <w:rPr>
          <w:rFonts w:ascii="Google Sans" w:hAnsi="Google Sans"/>
          <w:b w:val="0"/>
          <w:i w:val="0"/>
          <w:color w:val="1F1F1F"/>
          <w:sz w:val="24"/>
        </w:rPr>
        <w:t xml:space="preserve"> Kiểm thử, experimental report, performance, deployment, thesis chapters, presentation, video demo và handover; Epic 11 là bắt buộc, Epic 12 chỉ làm nếu còn thời gian.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3. CÁC HẠNG MỤC TRỌNG TÂM</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Mục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Hạng mục trọng tâm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Trạng thái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Unit/integration test và regression cho các luồng phần mềm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Theo kế hoạch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Đánh giá Hit@K/MRR/NDCG, ablation, safety benchmark và User Study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Theo kế hoạch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Tối ưu API/page load, Docker và deployment readiness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Theo kế hoạch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Hoàn thiện thesis evidence, report, slides, video và rehearsal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Theo kế hoạch</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4. BẢNG TRẠNG THÁI BACKLOG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Nhánh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Backlog / Epic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Trạng thái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Ghi chú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Evaluation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Repeated/unseen, baselines và ablation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Theo kế hoạch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Kết luận chỉ dựa trên số liệu và protocol đã đóng băng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Allergen violation rate và selective abstention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Theo kế hoạch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Có bảng head-to-head với GPT-4o/Gemini theo thiết kế nghiên cứu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Delivery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Deployment và thesis defense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Theo kế hoạch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Có báo cáo, slide, video và checklist bàn giao</w:t>
            </w:r>
          </w:p>
        </w:tc>
      </w:tr>
    </w:tbl>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5. ĐẦU RA VÀ MINH CHỨNG</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hAnsi="Google Sans"/>
          <w:b w:val="0"/>
          <w:i w:val="0"/>
          <w:color w:val="1F1F1F"/>
          <w:sz w:val="24"/>
        </w:rPr>
        <w:t>Test reports, benchmark tables, allergen safety tables và User Study summary.</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hAnsi="Google Sans"/>
          <w:b w:val="0"/>
          <w:i w:val="0"/>
          <w:color w:val="1F1F1F"/>
          <w:sz w:val="24"/>
        </w:rPr>
        <w:t>Ảnh thesis-ready từ compound explanation, allergen safety, feedback, photo pipeline, graph và evaluation dashboard.</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hAnsi="Google Sans"/>
          <w:b w:val="0"/>
          <w:i w:val="0"/>
          <w:color w:val="1F1F1F"/>
          <w:sz w:val="24"/>
        </w:rPr>
        <w:t>Bản báo cáo KLTN, slide thuyết trình và video demo theo lịch trình đề cương.</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6. RỦI RO &amp; BIỆN PHÁP</w:t>
      </w:r>
    </w:p>
    <w:tbl>
      <w:tblPr>
        <w:tblStyle w:val="Table3"/>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Rủi 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Biện pháp khắc phục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Thời gian cuối kỳ ngắn trong khi phải vừa chạy thực nghiệm vừa viết báo cáo; kết quả có thể chưa đủ để chứng minh mọi mục tiêu.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Đóng băng scope P0/P1, ghi rõ giới hạn, dùng evidence manifest để ưu tiên figure/bảng bắt buộc, tạo backup demo và không dùng Epic 12 để đánh đổi thesis evidence.</w:t>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7. KẾ HOẠCH SAU SPRINT 8</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4"/>
          <w:szCs w:val="24"/>
        </w:rPr>
      </w:pPr>
      <w:r>
        <w:rPr>
          <w:rFonts w:ascii="Google Sans" w:hAnsi="Google Sans"/>
          <w:b/>
          <w:i/>
          <w:color w:val="1F1F1F"/>
          <w:sz w:val="24"/>
        </w:rPr>
        <w:t>7.1 Nghiên cứu, Backend và AI</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val="0"/>
          <w:i w:val="0"/>
          <w:color w:val="1F1F1F"/>
          <w:sz w:val="24"/>
        </w:rPr>
        <w:t>Sau khi nộp và bảo vệ: sửa lỗi theo phản hồi, bổ sung documentation và lập kế hoạch mở rộng nutrition mapping, cascade substitution và user feedback learning.</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4"/>
          <w:szCs w:val="24"/>
        </w:rPr>
      </w:pPr>
      <w:r>
        <w:rPr>
          <w:rFonts w:ascii="Google Sans" w:hAnsi="Google Sans"/>
          <w:b/>
          <w:i/>
          <w:color w:val="1F1F1F"/>
          <w:sz w:val="24"/>
        </w:rPr>
        <w:t>7.2 Frontend, QA và Evidence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val="0"/>
          <w:i w:val="0"/>
          <w:color w:val="1F1F1F"/>
          <w:sz w:val="24"/>
        </w:rPr>
        <w:t>Nếu P0/P1 đã ổn định, cân nhắc Epic 12 Voice-Vision Copilot như hướng phát triển dài hạn; không đưa vào kết luận nếu chưa có bằng chứng.</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8. PHÂN CÔNG GIAI ĐOẠN HOÀN THIỆN VÀ BẢO VỆ</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Thành viên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Phụ trách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Ghi chú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Phan Phú Thọ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Thực nghiệm, benchmark, safety evaluation, deployment và các chương nghiên cứu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Lead thesis and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Võ Trung Tín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User Study UI, visual/evidence capture, slides, video demo và rehearsal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Member thesis and demo</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9. ĐỐI CHIẾU VỚI ĐỀ CƯƠNG</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Hạng mục trong Đề cương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Trạng thái thực tế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Ghi chú/Mức độ hoàn thành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Kiểm thử &amp; Đánh giá (25/12 – 08/01); Triển khai &amp; Báo cáo (09/01 – 17/01)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Theo kế hoạch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Sprint 8 bao phủ hai chặng cuối của đề cương: kiểm thử/đánh giá và triển khai/báo cáo; hoàn thiện và bảo vệ diễn ra sau đó.</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10. KẾT LUẬN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val="0"/>
          <w:i w:val="0"/>
          <w:color w:val="1F1F1F"/>
          <w:sz w:val="24"/>
        </w:rPr>
        <w:t>Tám sprint được khép lại bằng bằng chứng, không chỉ bằng tính năng. IRON CHEF cần bảo vệ được cả câu hỏi nghiên cứu, safety claim, explainability claim và khả năng tích hợp sản phẩm trên ChefKix.</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11. Phụ lục A - Liên kết và Minh hoạ</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Nguồn nội dung:</w:t>
      </w:r>
      <w:r>
        <w:rPr>
          <w:rFonts w:ascii="Google Sans" w:hAnsi="Google Sans"/>
          <w:b w:val="0"/>
          <w:i w:val="0"/>
          <w:color w:val="1F1F1F"/>
          <w:sz w:val="24"/>
        </w:rPr>
        <w:t xml:space="preserve"> Đề cương chi tiết KLTN v5, BACKLOG_LEAD.md, BACKLOG_MEMBER.md và thesis evidence workspace.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Người lập báo cáo:</w:t>
      </w:r>
      <w:r>
        <w:rPr>
          <w:rFonts w:ascii="Google Sans" w:hAnsi="Google Sans"/>
          <w:b w:val="0"/>
          <w:i w:val="0"/>
          <w:color w:val="1F1F1F"/>
          <w:sz w:val="24"/>
        </w:rPr>
        <w:t xml:space="preserve"> Phan Phú Thọ, Võ Trung Tín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