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</w:rPr>
      </w:pPr>
      <w:r>
        <w:rPr>
          <w:rFonts w:ascii="Google Sans" w:hAnsi="Google Sans"/>
          <w:b/>
          <w:i w:val="0"/>
          <w:color w:val="1F1F1F"/>
          <w:sz w:val="36"/>
        </w:rPr>
        <w:t>BÁO CÁO TIẾN ĐỘ 2 TUẦN (SPRINT 2)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>
        <w:rPr>
          <w:rFonts w:ascii="Google Sans" w:hAnsi="Google Sans"/>
          <w:b/>
          <w:i w:val="0"/>
          <w:color w:val="1F1F1F"/>
          <w:sz w:val="24"/>
        </w:rPr>
        <w:t>Đồ án:</w:t>
      </w:r>
      <w:r>
        <w:rPr>
          <w:rFonts w:ascii="Google Sans" w:hAnsi="Google Sans"/>
          <w:b w:val="0"/>
          <w:i w:val="0"/>
          <w:color w:val="1F1F1F"/>
          <w:sz w:val="24"/>
        </w:rPr>
        <w:t xml:space="preserve"> Step-by-Step Cooking Platform – Nền tảng Chia sẻ Ẩm thực Gamified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>
        <w:rPr>
          <w:rFonts w:ascii="Google Sans" w:hAnsi="Google Sans"/>
          <w:b/>
          <w:i w:val="0"/>
          <w:color w:val="1F1F1F"/>
          <w:sz w:val="24"/>
        </w:rPr>
        <w:t>Trường:</w:t>
      </w:r>
      <w:r>
        <w:rPr>
          <w:rFonts w:ascii="Google Sans" w:hAnsi="Google Sans"/>
          <w:b w:val="0"/>
          <w:i w:val="0"/>
          <w:color w:val="1F1F1F"/>
          <w:sz w:val="24"/>
        </w:rPr>
        <w:t xml:space="preserve"> Trường Đại học Công nghệ Thông tin - ĐHQG TP.HCM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>
        <w:rPr>
          <w:rFonts w:ascii="Google Sans" w:hAnsi="Google Sans"/>
          <w:b/>
          <w:i w:val="0"/>
          <w:color w:val="1F1F1F"/>
          <w:sz w:val="24"/>
        </w:rPr>
        <w:t>Giảng viên hướng dẫn:</w:t>
      </w:r>
      <w:r>
        <w:rPr>
          <w:rFonts w:ascii="Google Sans" w:hAnsi="Google Sans"/>
          <w:b w:val="0"/>
          <w:i w:val="0"/>
          <w:color w:val="1F1F1F"/>
          <w:sz w:val="24"/>
        </w:rPr>
        <w:t xml:space="preserve"> ThS. Trần Thị Hồng Yến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>
        <w:rPr>
          <w:rFonts w:ascii="Google Sans" w:hAnsi="Google Sans"/>
          <w:b/>
          <w:i w:val="0"/>
          <w:color w:val="1F1F1F"/>
          <w:sz w:val="24"/>
        </w:rPr>
        <w:t>Nhóm thực hiện:</w:t>
      </w:r>
      <w:r>
        <w:rPr>
          <w:rFonts w:ascii="Google Sans" w:hAnsi="Google Sans"/>
          <w:b w:val="0"/>
          <w:i w:val="0"/>
          <w:color w:val="1F1F1F"/>
          <w:sz w:val="24"/>
        </w:rPr>
        <w:t xml:space="preserve"> Phan Phú Thọ, Võ Trung Tín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>
        <w:rPr>
          <w:rFonts w:ascii="Google Sans" w:hAnsi="Google Sans"/>
          <w:b/>
          <w:i w:val="0"/>
          <w:color w:val="1F1F1F"/>
          <w:sz w:val="24"/>
        </w:rPr>
        <w:t>Ngày báo cáo:</w:t>
      </w:r>
      <w:r>
        <w:rPr>
          <w:rFonts w:ascii="Google Sans" w:hAnsi="Google Sans"/>
          <w:b w:val="0"/>
          <w:i w:val="0"/>
          <w:color w:val="1F1F1F"/>
          <w:sz w:val="24"/>
        </w:rPr>
        <w:t xml:space="preserve"> 23/02/2026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>
        <w:rPr>
          <w:rFonts w:ascii="Google Sans" w:hAnsi="Google Sans"/>
          <w:b/>
          <w:i w:val="0"/>
          <w:color w:val="1F1F1F"/>
          <w:sz w:val="28"/>
        </w:rPr>
        <w:t>1. TÓM TẮT ĐIỀU HÀNH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>
        <w:rPr>
          <w:rFonts w:ascii="Google Sans" w:hAnsi="Google Sans"/>
          <w:b/>
          <w:i w:val="0"/>
          <w:color w:val="1F1F1F"/>
          <w:sz w:val="24"/>
        </w:rPr>
        <w:t>Kiến trúc hệ thống:</w:t>
      </w:r>
      <w:r>
        <w:rPr>
          <w:rFonts w:ascii="Google Sans" w:hAnsi="Google Sans"/>
          <w:b w:val="0"/>
          <w:i w:val="0"/>
          <w:color w:val="1F1F1F"/>
          <w:sz w:val="24"/>
        </w:rPr>
        <w:t xml:space="preserve"> Đã chốt sơ đồ thiết kế Modular Monolith với 4 domain: Identity, Culinary, Social, Notification. Lên phương án giao tiếp nội bộ qua Java Interface và giao tiếp bất đồng bộ qua Kafka.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>
        <w:rPr>
          <w:rFonts w:ascii="Google Sans" w:hAnsi="Google Sans"/>
          <w:b/>
          <w:i w:val="0"/>
          <w:color w:val="1F1F1F"/>
          <w:sz w:val="24"/>
        </w:rPr>
        <w:t>Database:</w:t>
      </w:r>
      <w:r>
        <w:rPr>
          <w:rFonts w:ascii="Google Sans" w:hAnsi="Google Sans"/>
          <w:b w:val="0"/>
          <w:i w:val="0"/>
          <w:color w:val="1F1F1F"/>
          <w:sz w:val="24"/>
        </w:rPr>
        <w:t xml:space="preserve"> Hoàn tất bản vẽ thiết kế schema dữ liệu (ERD), đặc biệt mở rộng để hỗ trợ gamification với UserStats, PointHistory và Badge.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>
        <w:rPr>
          <w:rFonts w:ascii="Google Sans" w:hAnsi="Google Sans"/>
          <w:b/>
          <w:i w:val="0"/>
          <w:color w:val="1F1F1F"/>
          <w:sz w:val="24"/>
        </w:rPr>
        <w:t>UI/UX:</w:t>
      </w:r>
      <w:r>
        <w:rPr>
          <w:rFonts w:ascii="Google Sans" w:hAnsi="Google Sans"/>
          <w:b w:val="0"/>
          <w:i w:val="0"/>
          <w:color w:val="1F1F1F"/>
          <w:sz w:val="24"/>
        </w:rPr>
        <w:t xml:space="preserve"> Đã hoàn thiện prototype cho luồng Cooking Session (Timer, Step-by-step) và hệ thống Gamification (Profile Badge, Leaderboard).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>
        <w:rPr>
          <w:rFonts w:ascii="Google Sans" w:hAnsi="Google Sans"/>
          <w:b/>
          <w:i w:val="0"/>
          <w:color w:val="1F1F1F"/>
          <w:sz w:val="28"/>
        </w:rPr>
        <w:t>2. MỤC TIÊU &amp; PHẠM VI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>
        <w:rPr>
          <w:rFonts w:ascii="Google Sans" w:hAnsi="Google Sans"/>
          <w:b/>
          <w:i w:val="0"/>
          <w:color w:val="1F1F1F"/>
          <w:sz w:val="24"/>
        </w:rPr>
        <w:t>Mục tiêu:</w:t>
      </w:r>
      <w:r>
        <w:rPr>
          <w:rFonts w:ascii="Google Sans" w:hAnsi="Google Sans"/>
          <w:b w:val="0"/>
          <w:i w:val="0"/>
          <w:color w:val="1F1F1F"/>
          <w:sz w:val="24"/>
        </w:rPr>
        <w:t xml:space="preserve"> Tạo nền móng kỹ thuật trên sơ đồ trước khi bắt tay vào code và bảo đảm UI/UX khả thi để triển khai bằng Next.js.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>
        <w:rPr>
          <w:rFonts w:ascii="Google Sans" w:hAnsi="Google Sans"/>
          <w:b/>
          <w:i w:val="0"/>
          <w:color w:val="1F1F1F"/>
          <w:sz w:val="24"/>
        </w:rPr>
        <w:t>Phạm vi:</w:t>
      </w:r>
      <w:r>
        <w:rPr>
          <w:rFonts w:ascii="Google Sans" w:hAnsi="Google Sans"/>
          <w:b w:val="0"/>
          <w:i w:val="0"/>
          <w:color w:val="1F1F1F"/>
          <w:sz w:val="24"/>
        </w:rPr>
        <w:t xml:space="preserve"> System Architecture Diagram (C4 Model), Database ERD, UI/UX Prototype và API Contract.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>
        <w:rPr>
          <w:rFonts w:ascii="Google Sans" w:hAnsi="Google Sans"/>
          <w:b/>
          <w:i w:val="0"/>
          <w:color w:val="1F1F1F"/>
          <w:sz w:val="28"/>
        </w:rPr>
        <w:t>3. CÁC HẠNG MỤC ĐÃ HOÀN THÀNH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Mục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Nội dung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Trạng thái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2.1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Vẽ sơ đồ kiến trúc Modular Monolith (C4 Level 1 và 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Done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2.2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Thiết kế API Contract sơ bộ (OpenAPI docs)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Done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2.3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Thiết kế CSDL và ERD hỗ trợ Gamification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Done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2.4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Thiết kế prototype giao diện trên Figma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Done</w:t>
            </w:r>
          </w:p>
        </w:tc>
      </w:tr>
    </w:tbl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>
        <w:rPr>
          <w:rFonts w:ascii="Google Sans" w:hAnsi="Google Sans"/>
          <w:b/>
          <w:i w:val="0"/>
          <w:color w:val="1F1F1F"/>
          <w:sz w:val="28"/>
        </w:rPr>
        <w:t>4. BẢNG TRẠNG THÁI TÍNH NĂNG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Nhóm chức năng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Tiểu mục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Trạng thái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Ghi chú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Architecture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Modular Monolith Diagram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Done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Đã chốt cấu trúc 4 module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Database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Gamification và Social Schema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Done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Sẵn sàng chuyển sang bước migrate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UI/UX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Cooking Session và Leaderboard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Done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Đã hoàn thiện mockup và luồng chính</w:t>
            </w:r>
          </w:p>
        </w:tc>
      </w:tr>
    </w:tbl>
    <w:p w:rsidR="00000000" w:rsidDel="00000000" w:rsidP="00000000" w:rsidRDefault="00000000" w:rsidRPr="00000000" w14:paraId="000000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>
        <w:rPr>
          <w:rFonts w:ascii="Google Sans" w:hAnsi="Google Sans"/>
          <w:b/>
          <w:i w:val="0"/>
          <w:color w:val="1F1F1F"/>
          <w:sz w:val="28"/>
        </w:rPr>
        <w:t>5. KẾT QUẢ MINH CHỨNG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>
        <w:rPr>
          <w:rFonts w:ascii="Google Sans" w:hAnsi="Google Sans"/>
          <w:b w:val="0"/>
          <w:i w:val="0"/>
          <w:color w:val="1F1F1F"/>
          <w:sz w:val="24"/>
        </w:rPr>
        <w:t>Prototype và hình ảnh sơ đồ được lưu trong thư mục minh chứng Google Drive.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>
        <w:rPr>
          <w:rFonts w:ascii="Google Sans" w:hAnsi="Google Sans"/>
          <w:b w:val="0"/>
          <w:i w:val="0"/>
          <w:color w:val="1F1F1F"/>
          <w:sz w:val="24"/>
        </w:rPr>
        <w:t>Sơ đồ C4, ERD và API contract được dùng làm tài liệu triển khai.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>
        <w:rPr>
          <w:rFonts w:ascii="Google Sans" w:hAnsi="Google Sans"/>
          <w:b w:val="0"/>
          <w:i w:val="0"/>
          <w:color w:val="1F1F1F"/>
          <w:sz w:val="24"/>
        </w:rPr>
        <w:t>Link thư mục minh chứng: https://drive.google.com/drive/folders/15QlKIiRh2G-62sHReu6Ui1QDdORpYUph</w:t>
      </w:r>
    </w:p>
    <w:p w:rsidR="00000000" w:rsidDel="00000000" w:rsidP="00000000" w:rsidRDefault="00000000" w:rsidRPr="00000000" w14:paraId="000000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>
        <w:rPr>
          <w:rFonts w:ascii="Google Sans" w:hAnsi="Google Sans"/>
          <w:b/>
          <w:i w:val="0"/>
          <w:color w:val="1F1F1F"/>
          <w:sz w:val="28"/>
        </w:rPr>
        <w:t>6. RỦI RO &amp; BIỆN PHÁP</w:t>
      </w:r>
    </w:p>
    <w:tbl>
      <w:tblPr>
        <w:tblStyle w:val="Table3"/>
        <w:tblW w:w="9360.0" w:type="dxa"/>
        <w:jc w:val="left"/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Rủi ro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Biện pháp khắc phục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Boundary giữa Culinary (công thức) và Social (comment, like) có thể chồng chéo dữ liệu, làm query phức tạp.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Tuân thủ nguyên tắc modular; dùng Provider Interface cho gọi nội bộ và Kafka event cho các luồng bất đồng bộ thay vì query trực tiếp chéo module.</w:t>
            </w:r>
          </w:p>
        </w:tc>
      </w:tr>
    </w:tbl>
    <w:p w:rsidR="00000000" w:rsidDel="00000000" w:rsidP="00000000" w:rsidRDefault="00000000" w:rsidRPr="00000000" w14:paraId="0000003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>
        <w:rPr>
          <w:rFonts w:ascii="Google Sans" w:hAnsi="Google Sans"/>
          <w:b/>
          <w:i w:val="0"/>
          <w:color w:val="1F1F1F"/>
          <w:sz w:val="28"/>
        </w:rPr>
        <w:t>7. KẾ HOẠCH 2 TUẦN TỚI (Sprint 3)</w:t>
      </w:r>
    </w:p>
    <w:p w:rsidR="00000000" w:rsidDel="00000000" w:rsidP="00000000" w:rsidRDefault="00000000" w:rsidRPr="00000000" w14:paraId="0000003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sz w:val="24"/>
          <w:szCs w:val="24"/>
        </w:rPr>
      </w:pPr>
      <w:r>
        <w:rPr>
          <w:rFonts w:ascii="Google Sans" w:hAnsi="Google Sans"/>
          <w:b/>
          <w:i/>
          <w:color w:val="1F1F1F"/>
          <w:sz w:val="24"/>
        </w:rPr>
        <w:t>7.1 Backend và Infrastructure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>
        <w:rPr>
          <w:rFonts w:ascii="Google Sans" w:hAnsi="Google Sans"/>
          <w:b w:val="0"/>
          <w:i w:val="0"/>
          <w:color w:val="1F1F1F"/>
          <w:sz w:val="24"/>
        </w:rPr>
        <w:t>Setup Docker Compose, Spring Boot multi-module, Keycloak, Kafka, Redis và khởi tạo Identity Module.</w:t>
      </w:r>
    </w:p>
    <w:p w:rsidR="00000000" w:rsidDel="00000000" w:rsidP="00000000" w:rsidRDefault="00000000" w:rsidRPr="00000000" w14:paraId="0000003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sz w:val="24"/>
          <w:szCs w:val="24"/>
        </w:rPr>
      </w:pPr>
      <w:r>
        <w:rPr>
          <w:rFonts w:ascii="Google Sans" w:hAnsi="Google Sans"/>
          <w:b/>
          <w:i/>
          <w:color w:val="1F1F1F"/>
          <w:sz w:val="24"/>
        </w:rPr>
        <w:t>7.2 Frontend và QA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>
        <w:rPr>
          <w:rFonts w:ascii="Google Sans" w:hAnsi="Google Sans"/>
          <w:b w:val="0"/>
          <w:i w:val="0"/>
          <w:color w:val="1F1F1F"/>
          <w:sz w:val="24"/>
        </w:rPr>
        <w:t>Khởi tạo Next.js 15, Tailwind CSS, linting, formatter, Base Layout và các UI component cơ bản.</w:t>
      </w:r>
    </w:p>
    <w:p w:rsidR="00000000" w:rsidDel="00000000" w:rsidP="00000000" w:rsidRDefault="00000000" w:rsidRPr="00000000" w14:paraId="0000003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>
        <w:rPr>
          <w:rFonts w:ascii="Google Sans" w:hAnsi="Google Sans"/>
          <w:b/>
          <w:i w:val="0"/>
          <w:color w:val="1F1F1F"/>
          <w:sz w:val="28"/>
        </w:rPr>
        <w:t>8. PHÂN CÔNG (Sprint 3)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Thành viên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Phụ trách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Ghi chú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Võ Trung Tín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Thiết kế backend, API contract và phương án Docker, Keycloak, Kafka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Backend Phase 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Phan Phú Thọ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Prototype Figma, UI flow và component inventory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Frontend and UX Phase 1</w:t>
            </w:r>
          </w:p>
        </w:tc>
      </w:tr>
    </w:tbl>
    <w:p w:rsidR="00000000" w:rsidDel="00000000" w:rsidP="00000000" w:rsidRDefault="00000000" w:rsidRPr="00000000" w14:paraId="0000004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>
        <w:rPr>
          <w:rFonts w:ascii="Google Sans" w:hAnsi="Google Sans"/>
          <w:b/>
          <w:i w:val="0"/>
          <w:color w:val="1F1F1F"/>
          <w:sz w:val="28"/>
        </w:rPr>
        <w:t>9. ĐỐI CHIẾU VỚI ĐỀ CƯƠNG</w:t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Hạng mục trong Đề cương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Trạng thái thực tế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Ghi chú/Mức độ hoàn thành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Giai đoạn Thiết kế Hệ thống và UI/UX (11/02 – 22/02)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Hoàn thành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Kiến trúc, database và Figma được hoàn thiện đúng timeline, sẵn sàng cho pha cài đặt.</w:t>
            </w:r>
          </w:p>
        </w:tc>
      </w:tr>
    </w:tbl>
    <w:p w:rsidR="00000000" w:rsidDel="00000000" w:rsidP="00000000" w:rsidRDefault="00000000" w:rsidRPr="00000000" w14:paraId="0000004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>
        <w:rPr>
          <w:rFonts w:ascii="Google Sans" w:hAnsi="Google Sans"/>
          <w:b/>
          <w:i w:val="0"/>
          <w:color w:val="1F1F1F"/>
          <w:sz w:val="28"/>
        </w:rPr>
        <w:t>10. KẾT LUẬN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>
        <w:rPr>
          <w:rFonts w:ascii="Google Sans" w:hAnsi="Google Sans"/>
          <w:b w:val="0"/>
          <w:i w:val="0"/>
          <w:color w:val="1F1F1F"/>
          <w:sz w:val="24"/>
        </w:rPr>
        <w:t>Sprint 2 đã chốt các quyết định thiết kế quan trọng để giảm việc làm lại khi code. Sprint 3 sẽ bắt đầu thiết lập môi trường và triển khai những thành phần đầu tiên của hệ thống.</w:t>
      </w:r>
    </w:p>
    <w:p w:rsidR="00000000" w:rsidDel="00000000" w:rsidP="00000000" w:rsidRDefault="00000000" w:rsidRPr="00000000" w14:paraId="0000005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>
        <w:rPr>
          <w:rFonts w:ascii="Google Sans" w:hAnsi="Google Sans"/>
          <w:b/>
          <w:i w:val="0"/>
          <w:color w:val="1F1F1F"/>
          <w:sz w:val="28"/>
        </w:rPr>
        <w:t>11. Phụ lục A - Liên kết và Minh hoạ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>
        <w:rPr>
          <w:rFonts w:ascii="Google Sans" w:hAnsi="Google Sans"/>
          <w:b/>
          <w:i w:val="0"/>
          <w:color w:val="1F1F1F"/>
          <w:sz w:val="24"/>
        </w:rPr>
        <w:t>Link minh chứng:</w:t>
      </w:r>
      <w:r>
        <w:rPr>
          <w:rFonts w:ascii="Google Sans" w:hAnsi="Google Sans"/>
          <w:b w:val="0"/>
          <w:i w:val="0"/>
          <w:color w:val="1F1F1F"/>
          <w:sz w:val="24"/>
        </w:rPr>
        <w:t xml:space="preserve"> https://drive.google.com/drive/folders/15QlKIiRh2G-62sHReu6Ui1QDdORpYUph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>
        <w:rPr>
          <w:rFonts w:ascii="Google Sans" w:hAnsi="Google Sans"/>
          <w:b/>
          <w:i w:val="0"/>
          <w:color w:val="1F1F1F"/>
          <w:sz w:val="24"/>
        </w:rPr>
        <w:t>Người lập báo cáo:</w:t>
      </w:r>
      <w:r>
        <w:rPr>
          <w:rFonts w:ascii="Google Sans" w:hAnsi="Google Sans"/>
          <w:b w:val="0"/>
          <w:i w:val="0"/>
          <w:color w:val="1F1F1F"/>
          <w:sz w:val="24"/>
        </w:rPr>
        <w:t xml:space="preserve"> Võ Trung Tín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