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-бюджетное профессиональное образовательное учреждение Вологодской области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«Череповецкий лесомеханический техникум им. В.П. Чкалова»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Специальность </w:t>
      </w:r>
      <w:r>
        <w:rPr>
          <w:rFonts w:cs="Times New Roman" w:ascii="Times New Roman" w:hAnsi="Times New Roman"/>
          <w:b/>
          <w:sz w:val="28"/>
          <w:szCs w:val="28"/>
          <w:lang w:eastAsia="ru-RU"/>
        </w:rPr>
        <w:t>09.02.07</w:t>
      </w:r>
      <w:r>
        <w:rPr>
          <w:rFonts w:cs="Times New Roman" w:ascii="Times New Roman" w:hAnsi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ОТЧЕТ ПО УЧЕБНОЙ ПРАКТИКЕ</w:t>
      </w:r>
    </w:p>
    <w:p>
      <w:pPr>
        <w:pStyle w:val="Normal"/>
        <w:spacing w:before="0" w:after="720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УП.06 по ПМ.06 Сопровождение информационных систем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Выполнил студент: Кокшаров Анатолий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Курса группы: ИС-23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____________________________________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подпись ____________________________</w:t>
      </w:r>
    </w:p>
    <w:p>
      <w:pPr>
        <w:pStyle w:val="Normal"/>
        <w:spacing w:lineRule="atLeast" w:line="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место практики: </w:t>
      </w:r>
      <w:r>
        <w:rPr>
          <w:rFonts w:cs="Times New Roman" w:ascii="Times New Roman" w:hAnsi="Times New Roman"/>
          <w:color w:themeColor="background1" w:val="FFFFFF"/>
          <w:u w:val="single"/>
        </w:rPr>
        <w:t>00</w:t>
      </w:r>
      <w:r>
        <w:rPr>
          <w:rFonts w:cs="Times New Roman" w:ascii="Times New Roman" w:hAnsi="Times New Roman"/>
          <w:u w:val="single"/>
        </w:rPr>
        <w:t>БПОУ ВО ЧЛМТ</w:t>
      </w:r>
      <w:r>
        <w:rPr>
          <w:rFonts w:cs="Times New Roman" w:ascii="Times New Roman" w:hAnsi="Times New Roman"/>
          <w:color w:themeColor="background1" w:val="FFFFFF"/>
          <w:u w:val="single"/>
        </w:rPr>
        <w:t>00000</w:t>
      </w:r>
      <w:r>
        <w:rPr>
          <w:rFonts w:cs="Times New Roman" w:ascii="Times New Roman" w:hAnsi="Times New Roman"/>
          <w:u w:val="single"/>
        </w:rPr>
        <w:t xml:space="preserve"> </w:t>
      </w:r>
    </w:p>
    <w:p>
      <w:pPr>
        <w:pStyle w:val="Normal"/>
        <w:spacing w:lineRule="atLeast" w:line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ab/>
        <w:tab/>
      </w:r>
      <w:r>
        <w:rPr>
          <w:rFonts w:cs="Times New Roman" w:ascii="Times New Roman" w:hAnsi="Times New Roman"/>
          <w:color w:themeColor="background1" w:val="FFFFFF"/>
        </w:rPr>
        <w:t>наименование юридического лица, ФИО ИП</w:t>
      </w:r>
    </w:p>
    <w:p>
      <w:pPr>
        <w:pStyle w:val="Normal"/>
        <w:spacing w:lineRule="atLeast" w:line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360" w:charSpace="12288"/>
        </w:sectPr>
      </w:pP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Период прохождения:</w:t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с «___» ________ 2026 г. </w:t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по «___» _________ 2026 г.</w:t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tLeast" w:line="0" w:before="0" w:after="0"/>
        <w:rPr>
          <w:rFonts w:ascii="Times New Roman" w:hAnsi="Times New Roman" w:cs="Times New Roman"/>
          <w:color w:themeColor="background1" w:val="FFFFFF"/>
        </w:rPr>
      </w:pPr>
      <w:r>
        <w:rPr>
          <w:rFonts w:cs="Times New Roman" w:ascii="Times New Roman" w:hAnsi="Times New Roman"/>
          <w:color w:themeColor="background1" w:val="FFFFFF"/>
        </w:rPr>
        <w:t xml:space="preserve">Руководитель практики от </w:t>
      </w:r>
    </w:p>
    <w:p>
      <w:pPr>
        <w:pStyle w:val="Normal"/>
        <w:spacing w:lineRule="atLeast" w:line="0" w:before="0" w:after="0"/>
        <w:rPr>
          <w:rFonts w:ascii="Times New Roman" w:hAnsi="Times New Roman" w:cs="Times New Roman"/>
          <w:color w:themeColor="background1" w:val="FFFFFF"/>
        </w:rPr>
      </w:pPr>
      <w:r>
        <w:rPr>
          <w:rFonts w:cs="Times New Roman" w:ascii="Times New Roman" w:hAnsi="Times New Roman"/>
          <w:color w:themeColor="background1" w:val="FFFFFF"/>
        </w:rPr>
        <w:t>предприятия</w:t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  <w:color w:themeColor="background1" w:val="FFFFFF"/>
        </w:rPr>
      </w:pPr>
      <w:r>
        <w:rPr>
          <w:rFonts w:cs="Times New Roman" w:ascii="Times New Roman" w:hAnsi="Times New Roman"/>
          <w:color w:themeColor="background1" w:val="FFFFFF"/>
        </w:rPr>
        <w:t>должность______________________</w:t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  <w:color w:themeColor="background1" w:val="FFFFFF"/>
        </w:rPr>
      </w:pPr>
      <w:r>
        <w:rPr>
          <w:rFonts w:cs="Times New Roman" w:ascii="Times New Roman" w:hAnsi="Times New Roman"/>
          <w:color w:themeColor="background1" w:val="FFFFFF"/>
        </w:rPr>
        <w:t>_______________________________</w:t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  <w:color w:themeColor="background1" w:val="FFFFFF"/>
        </w:rPr>
      </w:pPr>
      <w:r>
        <w:rPr>
          <w:rFonts w:cs="Times New Roman" w:ascii="Times New Roman" w:hAnsi="Times New Roman"/>
          <w:color w:themeColor="background1" w:val="FFFFFF"/>
        </w:rPr>
        <w:t>подпись________________________</w:t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</w:t>
      </w:r>
      <w:r>
        <w:rPr>
          <w:rFonts w:cs="Times New Roman" w:ascii="Times New Roman" w:hAnsi="Times New Roman"/>
          <w:color w:themeColor="background1" w:val="FFFFFF"/>
        </w:rPr>
        <w:t xml:space="preserve"> </w:t>
      </w:r>
      <w:r>
        <w:rPr>
          <w:rFonts w:cs="Times New Roman" w:ascii="Times New Roman" w:hAnsi="Times New Roman"/>
          <w:color w:themeColor="background1" w:val="FFFFFF"/>
        </w:rPr>
        <w:t>МП</w:t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br w:type="column"/>
      </w:r>
      <w:r>
        <w:rPr>
          <w:rFonts w:cs="Times New Roman" w:ascii="Times New Roman" w:hAnsi="Times New Roman"/>
        </w:rPr>
        <w:t>Руководитель практики: Касьянова А.А.</w:t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______________________________________</w:t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Оценка:_______________________________</w:t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«___» _______________________2026 года</w:t>
      </w:r>
    </w:p>
    <w:p>
      <w:pPr>
        <w:sectPr>
          <w:type w:val="continuous"/>
          <w:pgSz w:w="11906" w:h="16838"/>
          <w:pgMar w:left="1701" w:right="850" w:gutter="0" w:header="0" w:top="1134" w:footer="0" w:bottom="1134"/>
          <w:cols w:num="2" w:space="708" w:equalWidth="true" w:sep="false"/>
          <w:formProt w:val="false"/>
          <w:textDirection w:val="lrTb"/>
          <w:docGrid w:type="default" w:linePitch="360" w:charSpace="12288"/>
        </w:sectPr>
      </w:pP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tLeast" w:line="0" w:before="0" w:after="12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г.Череповец</w:t>
      </w:r>
    </w:p>
    <w:p>
      <w:pPr>
        <w:pStyle w:val="Normal"/>
        <w:spacing w:lineRule="atLeast" w:line="0" w:before="0" w:after="12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2026</w:t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бюджетное профессиональное образовательное учреждение Вологодской области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«Череповецкий лесомеханический техникум им. В.П. Чкалова»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Специальность </w:t>
      </w:r>
      <w:r>
        <w:rPr>
          <w:rFonts w:cs="Times New Roman" w:ascii="Times New Roman" w:hAnsi="Times New Roman"/>
          <w:b/>
          <w:sz w:val="28"/>
          <w:szCs w:val="28"/>
          <w:lang w:eastAsia="ru-RU"/>
        </w:rPr>
        <w:t>09.02.07</w:t>
      </w:r>
      <w:r>
        <w:rPr>
          <w:rFonts w:cs="Times New Roman" w:ascii="Times New Roman" w:hAnsi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ОТЧЕТ ПО УЧЕБНОЙ ПРАКТИКЕ</w:t>
      </w:r>
    </w:p>
    <w:p>
      <w:pPr>
        <w:pStyle w:val="Normal"/>
        <w:spacing w:before="0" w:after="720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УП.06 по ПМ.06 Сопровождение информационных систем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Выполнил студент: Василисин Максим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Курса группы: ИС-23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____________________________________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подпись ____________________________</w:t>
      </w:r>
    </w:p>
    <w:p>
      <w:pPr>
        <w:pStyle w:val="Normal"/>
        <w:spacing w:lineRule="atLeast" w:line="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место практики: </w:t>
      </w:r>
      <w:r>
        <w:rPr>
          <w:rFonts w:cs="Times New Roman" w:ascii="Times New Roman" w:hAnsi="Times New Roman"/>
          <w:color w:themeColor="background1" w:val="FFFFFF"/>
          <w:u w:val="single"/>
        </w:rPr>
        <w:t>00</w:t>
      </w:r>
      <w:r>
        <w:rPr>
          <w:rFonts w:cs="Times New Roman" w:ascii="Times New Roman" w:hAnsi="Times New Roman"/>
          <w:u w:val="single"/>
        </w:rPr>
        <w:t>БПОУ ВО ЧЛМТ</w:t>
      </w:r>
      <w:r>
        <w:rPr>
          <w:rFonts w:cs="Times New Roman" w:ascii="Times New Roman" w:hAnsi="Times New Roman"/>
          <w:color w:themeColor="background1" w:val="FFFFFF"/>
          <w:u w:val="single"/>
        </w:rPr>
        <w:t>00000</w:t>
      </w:r>
      <w:r>
        <w:rPr>
          <w:rFonts w:cs="Times New Roman" w:ascii="Times New Roman" w:hAnsi="Times New Roman"/>
          <w:u w:val="single"/>
        </w:rPr>
        <w:t xml:space="preserve"> </w:t>
      </w:r>
    </w:p>
    <w:p>
      <w:pPr>
        <w:pStyle w:val="Normal"/>
        <w:spacing w:lineRule="atLeast" w:line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ab/>
        <w:tab/>
      </w:r>
      <w:r>
        <w:rPr>
          <w:rFonts w:cs="Times New Roman" w:ascii="Times New Roman" w:hAnsi="Times New Roman"/>
          <w:color w:themeColor="background1" w:val="FFFFFF"/>
        </w:rPr>
        <w:t>наименование юридического лица, ФИО ИП</w:t>
      </w:r>
    </w:p>
    <w:p>
      <w:pPr>
        <w:pStyle w:val="Normal"/>
        <w:spacing w:lineRule="atLeast" w:line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type w:val="continuous"/>
          <w:pgSz w:w="11906" w:h="16838"/>
          <w:pgMar w:left="1701" w:right="850" w:gutter="0" w:header="0" w:top="1134" w:footer="0" w:bottom="1134"/>
          <w:formProt w:val="false"/>
          <w:textDirection w:val="lrTb"/>
          <w:docGrid w:type="default" w:linePitch="360" w:charSpace="12288"/>
        </w:sectPr>
      </w:pP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Период прохождения:</w:t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с «___» ________ 2026 г. </w:t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по «___» _________ 2026 г.</w:t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tLeast" w:line="0" w:before="0" w:after="0"/>
        <w:rPr>
          <w:rFonts w:ascii="Times New Roman" w:hAnsi="Times New Roman" w:cs="Times New Roman"/>
          <w:color w:themeColor="background1" w:val="FFFFFF"/>
        </w:rPr>
      </w:pPr>
      <w:r>
        <w:rPr>
          <w:rFonts w:cs="Times New Roman" w:ascii="Times New Roman" w:hAnsi="Times New Roman"/>
          <w:color w:themeColor="background1" w:val="FFFFFF"/>
        </w:rPr>
        <w:t xml:space="preserve">Руководитель практики от </w:t>
      </w:r>
    </w:p>
    <w:p>
      <w:pPr>
        <w:pStyle w:val="Normal"/>
        <w:spacing w:lineRule="atLeast" w:line="0" w:before="0" w:after="0"/>
        <w:rPr>
          <w:rFonts w:ascii="Times New Roman" w:hAnsi="Times New Roman" w:cs="Times New Roman"/>
          <w:color w:themeColor="background1" w:val="FFFFFF"/>
        </w:rPr>
      </w:pPr>
      <w:r>
        <w:rPr>
          <w:rFonts w:cs="Times New Roman" w:ascii="Times New Roman" w:hAnsi="Times New Roman"/>
          <w:color w:themeColor="background1" w:val="FFFFFF"/>
        </w:rPr>
        <w:t>предприятия</w:t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  <w:color w:themeColor="background1" w:val="FFFFFF"/>
        </w:rPr>
      </w:pPr>
      <w:r>
        <w:rPr>
          <w:rFonts w:cs="Times New Roman" w:ascii="Times New Roman" w:hAnsi="Times New Roman"/>
          <w:color w:themeColor="background1" w:val="FFFFFF"/>
        </w:rPr>
        <w:t>должность______________________</w:t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  <w:color w:themeColor="background1" w:val="FFFFFF"/>
        </w:rPr>
      </w:pPr>
      <w:r>
        <w:rPr>
          <w:rFonts w:cs="Times New Roman" w:ascii="Times New Roman" w:hAnsi="Times New Roman"/>
          <w:color w:themeColor="background1" w:val="FFFFFF"/>
        </w:rPr>
        <w:t>_______________________________</w:t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  <w:color w:themeColor="background1" w:val="FFFFFF"/>
        </w:rPr>
      </w:pPr>
      <w:r>
        <w:rPr>
          <w:rFonts w:cs="Times New Roman" w:ascii="Times New Roman" w:hAnsi="Times New Roman"/>
          <w:color w:themeColor="background1" w:val="FFFFFF"/>
        </w:rPr>
        <w:t>подпись________________________</w:t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</w:t>
      </w:r>
      <w:r>
        <w:rPr>
          <w:rFonts w:cs="Times New Roman" w:ascii="Times New Roman" w:hAnsi="Times New Roman"/>
          <w:color w:themeColor="background1" w:val="FFFFFF"/>
        </w:rPr>
        <w:t xml:space="preserve"> </w:t>
      </w:r>
      <w:r>
        <w:rPr>
          <w:rFonts w:cs="Times New Roman" w:ascii="Times New Roman" w:hAnsi="Times New Roman"/>
          <w:color w:themeColor="background1" w:val="FFFFFF"/>
        </w:rPr>
        <w:t>МП</w:t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br w:type="column"/>
      </w:r>
      <w:r>
        <w:rPr>
          <w:rFonts w:cs="Times New Roman" w:ascii="Times New Roman" w:hAnsi="Times New Roman"/>
        </w:rPr>
        <w:t>Руководитель практики: Касьянова А.А.</w:t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______________________________________</w:t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Оценка:_______________________________</w:t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«___» _______________________2026 года</w:t>
      </w:r>
    </w:p>
    <w:p>
      <w:pPr>
        <w:sectPr>
          <w:type w:val="continuous"/>
          <w:pgSz w:w="11906" w:h="16838"/>
          <w:pgMar w:left="1701" w:right="850" w:gutter="0" w:header="0" w:top="1134" w:footer="0" w:bottom="1134"/>
          <w:cols w:num="2" w:space="708" w:equalWidth="true" w:sep="false"/>
          <w:formProt w:val="false"/>
          <w:textDirection w:val="lrTb"/>
          <w:docGrid w:type="default" w:linePitch="360" w:charSpace="12288"/>
        </w:sectPr>
      </w:pP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tLeast" w:line="0" w:before="0" w:after="12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г.Череповец</w:t>
      </w:r>
    </w:p>
    <w:p>
      <w:pPr>
        <w:pStyle w:val="Normal"/>
        <w:spacing w:lineRule="atLeast" w:line="0" w:before="0" w:after="12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360" w:before="0" w:after="0"/>
            <w:jc w:val="center"/>
            <w:rPr>
              <w:rFonts w:ascii="Times New Roman" w:hAnsi="Times New Roman"/>
              <w:b w:val="false"/>
              <w:bCs w:val="false"/>
              <w:sz w:val="28"/>
              <w:szCs w:val="28"/>
            </w:rPr>
          </w:pPr>
          <w:r>
            <w:rPr>
              <w:rFonts w:ascii="Times New Roman" w:hAnsi="Times New Roman"/>
              <w:b w:val="false"/>
              <w:bCs w:val="false"/>
              <w:sz w:val="28"/>
              <w:szCs w:val="28"/>
            </w:rPr>
            <w:t>СОДЕРЖАНИЕ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spacing w:lineRule="auto" w:line="360" w:before="0" w:after="0"/>
            <w:jc w:val="both"/>
            <w:rPr/>
          </w:pPr>
          <w:r>
            <w:fldChar w:fldCharType="begin"/>
          </w:r>
          <w:r>
            <w:rPr>
              <w:rStyle w:val="Style14"/>
              <w:sz w:val="28"/>
              <w:b w:val="false"/>
              <w:szCs w:val="28"/>
              <w:bCs w:val="false"/>
              <w:rFonts w:ascii="Times New Roman" w:hAnsi="Times New Roman"/>
            </w:rPr>
            <w:instrText xml:space="preserve"> TOC \f \o "1-9" \h</w:instrText>
          </w:r>
          <w:r>
            <w:rPr>
              <w:rStyle w:val="Style14"/>
              <w:sz w:val="28"/>
              <w:b w:val="false"/>
              <w:szCs w:val="28"/>
              <w:bCs w:val="false"/>
              <w:rFonts w:ascii="Times New Roman" w:hAnsi="Times New Roman"/>
            </w:rPr>
            <w:fldChar w:fldCharType="separate"/>
          </w:r>
          <w:hyperlink w:anchor="__RefHeading___Toc4667_2607883673">
            <w:r>
              <w:rPr>
                <w:rStyle w:val="Style14"/>
                <w:rFonts w:ascii="Times New Roman" w:hAnsi="Times New Roman"/>
                <w:b w:val="false"/>
                <w:bCs w:val="false"/>
                <w:sz w:val="28"/>
                <w:szCs w:val="28"/>
              </w:rPr>
              <w:t>ВВЕДЕНИЕ</w:t>
              <w:tab/>
              <w:t>5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spacing w:lineRule="auto" w:line="360" w:before="0" w:after="0"/>
            <w:jc w:val="both"/>
            <w:rPr/>
          </w:pPr>
          <w:hyperlink w:anchor="__RefHeading___Toc4669_2607883673">
            <w:r>
              <w:rPr>
                <w:rStyle w:val="Style14"/>
                <w:rFonts w:ascii="Times New Roman" w:hAnsi="Times New Roman"/>
                <w:b w:val="false"/>
                <w:bCs w:val="false"/>
                <w:sz w:val="28"/>
                <w:szCs w:val="28"/>
              </w:rPr>
              <w:t>1. РАЗРАБОТКА ТЕХНИЧЕСКОГО ЗАДАНИЯ ИС</w:t>
              <w:tab/>
              <w:t>7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spacing w:lineRule="auto" w:line="360" w:before="0" w:after="0"/>
            <w:jc w:val="both"/>
            <w:rPr/>
          </w:pPr>
          <w:hyperlink w:anchor="__RefHeading___Toc4671_2607883673">
            <w:r>
              <w:rPr>
                <w:rStyle w:val="Style14"/>
                <w:rFonts w:ascii="Times New Roman" w:hAnsi="Times New Roman"/>
                <w:b w:val="false"/>
                <w:bCs w:val="false"/>
                <w:sz w:val="28"/>
                <w:szCs w:val="28"/>
              </w:rPr>
              <w:t>2. ЧТЕНИЕ ПРОЕКТНОЙ ДОКУМЕНТАЦИИ НА РАЗРАБОТКУ ИС</w:t>
              <w:tab/>
              <w:t>11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spacing w:lineRule="auto" w:line="360" w:before="0" w:after="0"/>
            <w:jc w:val="both"/>
            <w:rPr/>
          </w:pPr>
          <w:hyperlink w:anchor="__RefHeading___Toc4673_2607883673">
            <w:r>
              <w:rPr>
                <w:rStyle w:val="Style14"/>
                <w:rFonts w:ascii="Times New Roman" w:hAnsi="Times New Roman"/>
                <w:b w:val="false"/>
                <w:bCs w:val="false"/>
                <w:sz w:val="28"/>
                <w:szCs w:val="28"/>
              </w:rPr>
              <w:t>3. ФОРМАЛИЗАЦИЯ ЦЕЛЕЙ И ОЦЕНКА ЗАТРАТ ВНЕДРЕНИЯ</w:t>
              <w:tab/>
              <w:t>14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spacing w:lineRule="auto" w:line="360" w:before="0" w:after="0"/>
            <w:jc w:val="both"/>
            <w:rPr/>
          </w:pPr>
          <w:hyperlink w:anchor="__RefHeading___Toc4675_2607883673">
            <w:r>
              <w:rPr>
                <w:rStyle w:val="Style14"/>
                <w:rFonts w:ascii="Times New Roman" w:hAnsi="Times New Roman"/>
                <w:b w:val="false"/>
                <w:bCs w:val="false"/>
                <w:sz w:val="28"/>
                <w:szCs w:val="28"/>
              </w:rPr>
              <w:t>4. ФОРМИРОВАНИЕ ГРУПП ВНЕДРЕНИЯ И РАСПРЕДЕЛЕНИЕ ОТВЕТСТВЕННОСТИ</w:t>
              <w:tab/>
              <w:t>15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spacing w:lineRule="auto" w:line="360" w:before="0" w:after="0"/>
            <w:jc w:val="both"/>
            <w:rPr/>
          </w:pPr>
          <w:hyperlink w:anchor="__RefHeading___Toc4677_2607883673">
            <w:r>
              <w:rPr>
                <w:rStyle w:val="Style14"/>
                <w:rFonts w:ascii="Times New Roman" w:hAnsi="Times New Roman"/>
                <w:b w:val="false"/>
                <w:bCs w:val="false"/>
                <w:sz w:val="28"/>
                <w:szCs w:val="28"/>
              </w:rPr>
              <w:t>5. РАЗРАБОТКА ОБУЧАЮЩЕЙ ДОКУМЕНТАЦИИ</w:t>
              <w:tab/>
              <w:t>17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spacing w:lineRule="auto" w:line="360" w:before="0" w:after="0"/>
            <w:jc w:val="both"/>
            <w:rPr/>
          </w:pPr>
          <w:hyperlink w:anchor="__RefHeading___Toc4679_2607883673">
            <w:r>
              <w:rPr>
                <w:rStyle w:val="Style14"/>
                <w:rFonts w:ascii="Times New Roman" w:hAnsi="Times New Roman"/>
                <w:b w:val="false"/>
                <w:bCs w:val="false"/>
                <w:sz w:val="28"/>
                <w:szCs w:val="28"/>
              </w:rPr>
              <w:t>6. ФОРМИРОВАНИЕ РЕПОЗИТОРИЯ ПРОЕКТА</w:t>
              <w:tab/>
              <w:t>20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spacing w:lineRule="auto" w:line="360" w:before="0" w:after="0"/>
            <w:jc w:val="both"/>
            <w:rPr/>
          </w:pPr>
          <w:hyperlink w:anchor="__RefHeading___Toc4681_2607883673">
            <w:r>
              <w:rPr>
                <w:rStyle w:val="Style14"/>
                <w:rFonts w:ascii="Times New Roman" w:hAnsi="Times New Roman"/>
                <w:b w:val="false"/>
                <w:bCs w:val="false"/>
                <w:sz w:val="28"/>
                <w:szCs w:val="28"/>
              </w:rPr>
              <w:t>7. ПРИМЕНЕНИЕ RUP</w:t>
              <w:tab/>
              <w:t>23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spacing w:lineRule="auto" w:line="360" w:before="0" w:after="0"/>
            <w:jc w:val="both"/>
            <w:rPr/>
          </w:pPr>
          <w:hyperlink w:anchor="__RefHeading___Toc4683_2607883673">
            <w:r>
              <w:rPr>
                <w:rStyle w:val="Style14"/>
                <w:rFonts w:ascii="Times New Roman" w:hAnsi="Times New Roman"/>
                <w:b w:val="false"/>
                <w:bCs w:val="false"/>
                <w:sz w:val="28"/>
                <w:szCs w:val="28"/>
              </w:rPr>
              <w:t>8. ИНТЕРФЕЙСЫ И ОРГАНИЗАЦИЯ ДОСТУПА</w:t>
              <w:tab/>
              <w:t>27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spacing w:lineRule="auto" w:line="360" w:before="0" w:after="0"/>
            <w:jc w:val="both"/>
            <w:rPr/>
          </w:pPr>
          <w:hyperlink w:anchor="__RefHeading___Toc4685_2607883673">
            <w:r>
              <w:rPr>
                <w:rStyle w:val="Style14"/>
                <w:rFonts w:ascii="Times New Roman" w:hAnsi="Times New Roman"/>
                <w:b w:val="false"/>
                <w:bCs w:val="false"/>
                <w:sz w:val="28"/>
                <w:szCs w:val="28"/>
              </w:rPr>
              <w:t>9. ТЕСТИРОВАНИЕ И УСТРАНЕНИЕ ЗАМЕЧАНИЙ</w:t>
              <w:tab/>
              <w:t>30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spacing w:lineRule="auto" w:line="360" w:before="0" w:after="0"/>
            <w:jc w:val="both"/>
            <w:rPr/>
          </w:pPr>
          <w:hyperlink w:anchor="__RefHeading___Toc4687_2607883673">
            <w:r>
              <w:rPr>
                <w:rStyle w:val="Style14"/>
                <w:rFonts w:ascii="Times New Roman" w:hAnsi="Times New Roman"/>
                <w:b w:val="false"/>
                <w:bCs w:val="false"/>
                <w:sz w:val="28"/>
                <w:szCs w:val="28"/>
              </w:rPr>
              <w:t>10. МОНИТОРИНГ ВНЕДРЕНИЯ</w:t>
              <w:tab/>
              <w:t>32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spacing w:lineRule="auto" w:line="360" w:before="0" w:after="0"/>
            <w:jc w:val="both"/>
            <w:rPr/>
          </w:pPr>
          <w:hyperlink w:anchor="__RefHeading___Toc4689_2607883673">
            <w:r>
              <w:rPr>
                <w:rStyle w:val="Style14"/>
                <w:rFonts w:ascii="Times New Roman" w:hAnsi="Times New Roman"/>
                <w:b w:val="false"/>
                <w:bCs w:val="false"/>
                <w:sz w:val="28"/>
                <w:szCs w:val="28"/>
              </w:rPr>
              <w:t>11. СОПРОВОЖДЕНИЕ ИС: КАЧЕСТВО, CALS, РЕГЛАМЕНТ</w:t>
              <w:tab/>
              <w:t>33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spacing w:lineRule="auto" w:line="360" w:before="0" w:after="0"/>
            <w:jc w:val="both"/>
            <w:rPr/>
          </w:pPr>
          <w:hyperlink w:anchor="__RefHeading___Toc4691_2607883673">
            <w:r>
              <w:rPr>
                <w:rStyle w:val="Style14"/>
                <w:rFonts w:ascii="Times New Roman" w:hAnsi="Times New Roman"/>
                <w:b w:val="false"/>
                <w:bCs w:val="false"/>
                <w:sz w:val="28"/>
                <w:szCs w:val="28"/>
              </w:rPr>
              <w:t>12. РЕЗЕРВНОЕ КОПИРОВАНИЕ И ОТКАТ ВЕРСИЙ</w:t>
              <w:tab/>
              <w:t>36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spacing w:lineRule="auto" w:line="360" w:before="0" w:after="0"/>
            <w:jc w:val="both"/>
            <w:rPr/>
          </w:pPr>
          <w:hyperlink w:anchor="__RefHeading___Toc4693_2607883673">
            <w:r>
              <w:rPr>
                <w:rStyle w:val="Style14"/>
                <w:rFonts w:ascii="Times New Roman" w:hAnsi="Times New Roman"/>
                <w:b w:val="false"/>
                <w:bCs w:val="false"/>
                <w:sz w:val="28"/>
                <w:szCs w:val="28"/>
              </w:rPr>
              <w:t>13. ОБЕСПЕЧЕНИЕ БЕЗОПАСНОСТИ ФУНКЦИОНИРОВАНИЯ ИС</w:t>
              <w:tab/>
              <w:t>38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spacing w:lineRule="auto" w:line="360" w:before="0" w:after="0"/>
            <w:jc w:val="both"/>
            <w:rPr/>
          </w:pPr>
          <w:hyperlink w:anchor="__RefHeading___Toc4695_2607883673">
            <w:r>
              <w:rPr>
                <w:rStyle w:val="Style14"/>
                <w:rFonts w:ascii="Times New Roman" w:hAnsi="Times New Roman"/>
                <w:b w:val="false"/>
                <w:bCs w:val="false"/>
                <w:sz w:val="28"/>
                <w:szCs w:val="28"/>
              </w:rPr>
              <w:t>14. ОРГАНИЗАЦИЯ ДОСТУПА ПОЛЬЗОВАТЕЛЕЙ К ИС</w:t>
              <w:tab/>
              <w:t>43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spacing w:lineRule="auto" w:line="360" w:before="0" w:after="0"/>
            <w:jc w:val="both"/>
            <w:rPr/>
          </w:pPr>
          <w:hyperlink w:anchor="__RefHeading___Toc4697_2607883673">
            <w:r>
              <w:rPr>
                <w:rStyle w:val="Style14"/>
                <w:rFonts w:ascii="Times New Roman" w:hAnsi="Times New Roman"/>
                <w:b w:val="false"/>
                <w:bCs w:val="false"/>
                <w:sz w:val="28"/>
                <w:szCs w:val="28"/>
              </w:rPr>
              <w:t>15. ОРГАНИЗАЦИЯ СБОРА ДАННЫХ ОБ ОШИБКАХ В ИС В ПРОЦЕССЕ ЭКСПЛУАТАЦИИ</w:t>
              <w:tab/>
              <w:t>46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spacing w:lineRule="auto" w:line="360" w:before="0" w:after="0"/>
            <w:jc w:val="both"/>
            <w:rPr/>
          </w:pPr>
          <w:hyperlink w:anchor="__RefHeading___Toc4699_2607883673">
            <w:r>
              <w:rPr>
                <w:rStyle w:val="Style14"/>
                <w:rFonts w:ascii="Times New Roman" w:hAnsi="Times New Roman"/>
                <w:b w:val="false"/>
                <w:bCs w:val="false"/>
                <w:sz w:val="28"/>
                <w:szCs w:val="28"/>
              </w:rPr>
              <w:t>16. ВЫПОЛНЕНИЕ ТЕХНИЧЕСКОГО СОПРОВОЖДЕНИЯ ИС</w:t>
              <w:tab/>
              <w:t>52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spacing w:lineRule="auto" w:line="360" w:before="0" w:after="0"/>
            <w:jc w:val="both"/>
            <w:rPr/>
          </w:pPr>
          <w:hyperlink w:anchor="__RefHeading___Toc4701_2607883673">
            <w:r>
              <w:rPr>
                <w:rStyle w:val="Style14"/>
                <w:rFonts w:ascii="Times New Roman" w:hAnsi="Times New Roman"/>
                <w:b w:val="false"/>
                <w:bCs w:val="false"/>
                <w:sz w:val="28"/>
                <w:szCs w:val="28"/>
              </w:rPr>
              <w:t>17.ВЫПОЛНЕНИЕ РЕГЛАМЕНТОВ ПО ОБНОВЛЕНИЮ, ВОССТАНОВЛЕНИЮ ДАННЫХ ИС. НАСТРОЙКА ПАРАМЕТРОВ ИС</w:t>
              <w:tab/>
              <w:t>59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spacing w:lineRule="auto" w:line="360" w:before="0" w:after="0"/>
            <w:jc w:val="both"/>
            <w:rPr/>
          </w:pPr>
          <w:hyperlink w:anchor="__RefHeading___Toc4703_2607883673">
            <w:r>
              <w:rPr>
                <w:rStyle w:val="Style14"/>
                <w:rFonts w:ascii="Times New Roman" w:hAnsi="Times New Roman"/>
                <w:b w:val="false"/>
                <w:bCs w:val="false"/>
                <w:sz w:val="28"/>
                <w:szCs w:val="28"/>
              </w:rPr>
              <w:t>18. ИЗУЧЕНИЕ БАЗОВОЙ СТРУКТУРЫ ИС И ОСОБЕННОСТЕЙ ИНФОРМАЦИОННОГО, ПРОГРАММНОГО И ТЕХНИЧЕСКОГО ОБЕСПЕЧЕНИЯ РАЗЛИЧНЫХ ВИДОВ АИС.</w:t>
              <w:tab/>
              <w:t>65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spacing w:lineRule="auto" w:line="360" w:before="0" w:after="0"/>
            <w:jc w:val="both"/>
            <w:rPr/>
          </w:pPr>
          <w:hyperlink w:anchor="__RefHeading___Toc4705_2607883673">
            <w:r>
              <w:rPr>
                <w:rStyle w:val="Style14"/>
                <w:rFonts w:ascii="Times New Roman" w:hAnsi="Times New Roman"/>
                <w:b w:val="false"/>
                <w:bCs w:val="false"/>
                <w:sz w:val="28"/>
                <w:szCs w:val="28"/>
              </w:rPr>
              <w:t>19. ВЫЯВЛЕНИЕ ОСОБЕННОСТЕЙ СОПРОВОЖДЕНИЯ ИС УПРАВЛЕНИЯ КАЧЕСТВОМ, ТЕХНИЧЕСКОЙ И ТЕХНОЛОГИЧЕСКОЙ ПОДГОТОВКИ ПРОИЗВОДСТВА</w:t>
              <w:tab/>
              <w:t>71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spacing w:lineRule="auto" w:line="360" w:before="0" w:after="0"/>
            <w:jc w:val="both"/>
            <w:rPr/>
          </w:pPr>
          <w:hyperlink w:anchor="__RefHeading___Toc4707_2607883673">
            <w:r>
              <w:rPr>
                <w:rStyle w:val="Style14"/>
                <w:rFonts w:ascii="Times New Roman" w:hAnsi="Times New Roman"/>
                <w:b w:val="false"/>
                <w:bCs w:val="false"/>
                <w:sz w:val="28"/>
                <w:szCs w:val="28"/>
              </w:rPr>
              <w:t>20. ТЕХНИЧЕСКОЕ СОПРОВОЖДЕНИЕ ИС И КОНСУЛЬТИРОВАНИЕ ПОЛЬЗОВАТЕЛЕЙ В ПРОЦЕССЕ ЭКСПЛУАТАЦИИ</w:t>
              <w:tab/>
              <w:t>74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spacing w:lineRule="auto" w:line="360" w:before="0" w:after="0"/>
            <w:jc w:val="both"/>
            <w:rPr/>
          </w:pPr>
          <w:hyperlink w:anchor="__RefHeading___Toc4709_2607883673">
            <w:r>
              <w:rPr>
                <w:rStyle w:val="Style14"/>
                <w:rFonts w:ascii="Times New Roman" w:hAnsi="Times New Roman"/>
                <w:b w:val="false"/>
                <w:bCs w:val="false"/>
                <w:sz w:val="28"/>
                <w:szCs w:val="28"/>
              </w:rPr>
              <w:t>21. ОБЕСПЕЧЕНИЕ НАДЕЖНОСТИ ИС. ПОКАЗАТЕЛИ НАДЕЖНОСТИ В СООТВЕТСТВИИ СО СТАНДАРТАМИ</w:t>
              <w:tab/>
              <w:t>77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spacing w:lineRule="auto" w:line="360" w:before="0" w:after="0"/>
            <w:jc w:val="both"/>
            <w:rPr/>
          </w:pPr>
          <w:hyperlink w:anchor="__RefHeading___Toc4711_2607883673">
            <w:r>
              <w:rPr>
                <w:rStyle w:val="Style14"/>
                <w:rFonts w:ascii="Times New Roman" w:hAnsi="Times New Roman"/>
                <w:b w:val="false"/>
                <w:bCs w:val="false"/>
                <w:sz w:val="28"/>
                <w:szCs w:val="28"/>
              </w:rPr>
              <w:t>22. ОБЗОР МЕТОДОВ ОБЕСПЕЧЕНИЯ И КОНТРОЛЯ КАЧЕСТВА ИС В СООТВЕТСТВИИ СО СТАНДАРТОМ. ДОСТОВЕРНОСТЬ И ЭФФЕКТИВНОСТЬ ИС</w:t>
              <w:tab/>
              <w:t>81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spacing w:lineRule="auto" w:line="360" w:before="0" w:after="0"/>
            <w:jc w:val="both"/>
            <w:rPr/>
          </w:pPr>
          <w:hyperlink w:anchor="__RefHeading___Toc4713_2607883673">
            <w:r>
              <w:rPr>
                <w:rStyle w:val="Style14"/>
                <w:rFonts w:ascii="Times New Roman" w:hAnsi="Times New Roman"/>
                <w:b w:val="false"/>
                <w:bCs w:val="false"/>
                <w:sz w:val="28"/>
                <w:szCs w:val="28"/>
              </w:rPr>
              <w:t>23. ОПРЕДЕЛЕНИЕ ПОКАЗАТЕЛЕЙ ДОЛГОВЕЧНОСТИ СИСТЕМЫ</w:t>
              <w:tab/>
              <w:t>83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spacing w:lineRule="auto" w:line="360" w:before="0" w:after="0"/>
            <w:jc w:val="both"/>
            <w:rPr/>
          </w:pPr>
          <w:hyperlink w:anchor="__RefHeading___Toc4715_2607883673">
            <w:r>
              <w:rPr>
                <w:rStyle w:val="Style14"/>
                <w:rFonts w:ascii="Times New Roman" w:hAnsi="Times New Roman"/>
                <w:b w:val="false"/>
                <w:bCs w:val="false"/>
                <w:sz w:val="28"/>
                <w:szCs w:val="28"/>
              </w:rPr>
              <w:t>24. ОБЕСПЕЧЕНИЕ БЕЗОПАСНОСТИ ИС. ОСНОВНЫЕ УГРОЗЫ. ЗАЩИТА ОТ НЕСАНКЦИОНИРОВАННОГО ДОСТУПА</w:t>
              <w:tab/>
              <w:t>86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spacing w:lineRule="auto" w:line="360" w:before="0" w:after="0"/>
            <w:jc w:val="both"/>
            <w:rPr/>
          </w:pPr>
          <w:hyperlink w:anchor="__RefHeading___Toc4717_2607883673">
            <w:r>
              <w:rPr>
                <w:rStyle w:val="Style14"/>
                <w:rFonts w:ascii="Times New Roman" w:hAnsi="Times New Roman"/>
                <w:b w:val="false"/>
                <w:bCs w:val="false"/>
                <w:sz w:val="28"/>
                <w:szCs w:val="28"/>
              </w:rPr>
              <w:t>25. ИЗУЧИТЬ ОСНОВНЫЕ МОДЕЛИ ИНТЕЛЛЕКТУАЛЬНЫХ СИСТЕМ</w:t>
              <w:tab/>
              <w:t>92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spacing w:lineRule="auto" w:line="360" w:before="0" w:after="0"/>
            <w:jc w:val="both"/>
            <w:rPr/>
          </w:pPr>
          <w:hyperlink w:anchor="__RefHeading___Toc4719_2607883673">
            <w:r>
              <w:rPr>
                <w:rStyle w:val="Style14"/>
                <w:rFonts w:ascii="Times New Roman" w:hAnsi="Times New Roman"/>
                <w:b w:val="false"/>
                <w:bCs w:val="false"/>
                <w:sz w:val="28"/>
                <w:szCs w:val="28"/>
              </w:rPr>
              <w:t>26. ИЗУЧИТЬ ВИДЫ ИНТЕЛЛЕКТУАЛЬНЫХ ИС И ОПРЕДЕЛИТЬ ОБЛАСТИ ИХ ПРИМЕНЕНИЯ</w:t>
              <w:tab/>
              <w:t>97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spacing w:lineRule="auto" w:line="360" w:before="0" w:after="0"/>
            <w:jc w:val="both"/>
            <w:rPr/>
          </w:pPr>
          <w:hyperlink w:anchor="__RefHeading___Toc4721_2607883673">
            <w:r>
              <w:rPr>
                <w:rStyle w:val="Style14"/>
                <w:rFonts w:ascii="Times New Roman" w:hAnsi="Times New Roman"/>
                <w:b w:val="false"/>
                <w:bCs w:val="false"/>
                <w:sz w:val="28"/>
                <w:szCs w:val="28"/>
              </w:rPr>
              <w:t>ЗАКЛЮЧЕНИЕ</w:t>
              <w:tab/>
              <w:t>100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spacing w:lineRule="auto" w:line="360" w:before="0" w:after="0"/>
            <w:jc w:val="both"/>
            <w:rPr/>
          </w:pPr>
          <w:hyperlink w:anchor="__RefHeading___Toc4723_2607883673">
            <w:r>
              <w:rPr>
                <w:rStyle w:val="Style14"/>
                <w:rFonts w:ascii="Times New Roman" w:hAnsi="Times New Roman"/>
                <w:b w:val="false"/>
                <w:bCs w:val="false"/>
                <w:sz w:val="28"/>
                <w:szCs w:val="28"/>
              </w:rPr>
              <w:t>СПИСОК ИСПОЛЬЗУЕМЫХ ИСТОЧНИКОВ</w:t>
              <w:tab/>
              <w:t>102</w:t>
            </w:r>
          </w:hyperlink>
          <w:r>
            <w:rPr>
              <w:rStyle w:val="Style14"/>
              <w:sz w:val="28"/>
              <w:b w:val="false"/>
              <w:szCs w:val="28"/>
              <w:bCs w:val="false"/>
              <w:rFonts w:ascii="Times New Roman" w:hAnsi="Times New Roman"/>
            </w:rPr>
            <w:fldChar w:fldCharType="end"/>
          </w:r>
        </w:p>
      </w:sdtContent>
    </w:sdt>
    <w:p>
      <w:pPr>
        <w:pStyle w:val="Heading1"/>
        <w:spacing w:lineRule="auto" w:line="360" w:before="0" w:after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br w:type="page"/>
      </w:r>
      <w:bookmarkStart w:id="0" w:name="__RefHeading___Toc4667_2607883673"/>
      <w:bookmarkStart w:id="1" w:name="_Toc219900739"/>
      <w:bookmarkEnd w:id="0"/>
      <w:r>
        <w:rPr>
          <w:rFonts w:cs="Times New Roman" w:ascii="Times New Roman" w:hAnsi="Times New Roman"/>
          <w:color w:val="auto"/>
          <w:sz w:val="28"/>
          <w:szCs w:val="28"/>
        </w:rPr>
        <w:t>ВВЕДЕНИЕ</w:t>
      </w:r>
      <w:bookmarkEnd w:id="1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Проходя учебную практику по профессиональному модулю УП.06 «Сопровождение информационных систем», я ставил(а) перед собой цель углубить теоретические знания и получить практические навыки, необходимые для эксплуатации, сопровождения, настройки и обеспечения качества, надежности и безопасности информационных систем.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Цели практики: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Сформировать целостное представление об эксплуатации и сопровождении информационных систем на всех этапах их жизненного цикла.</w:t>
      </w:r>
    </w:p>
    <w:p>
      <w:pPr>
        <w:pStyle w:val="Normal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2. Изучить структуру и виды информационных систем, а также особенности их функционирования.</w:t>
      </w:r>
    </w:p>
    <w:p>
      <w:pPr>
        <w:pStyle w:val="Normal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3. Освоить основы разработки и оформления технической и эксплуатационной документации.</w:t>
      </w:r>
    </w:p>
    <w:p>
      <w:pPr>
        <w:pStyle w:val="Normal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4. Приобрести навыки настройки параметров информационных систем и выполнения регламентных работ.</w:t>
      </w:r>
    </w:p>
    <w:p>
      <w:pPr>
        <w:pStyle w:val="Normal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5. Изучить методы обеспечения надежности, долговечности и качества информационных систем.</w:t>
      </w:r>
    </w:p>
    <w:p>
      <w:pPr>
        <w:pStyle w:val="Normal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6. Освоить основные принципы обеспечения информационной безопасности и защиты от несанкционированного доступа.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7. Получить представление об интеллектуальных информационных системах и областях их применения.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Задачи: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Изучить назначение, структуру и основные компоненты информационных систем.</w:t>
      </w:r>
    </w:p>
    <w:p>
      <w:pPr>
        <w:pStyle w:val="Normal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2. Проанализировать предметную область и сформировать требования к информационной системе.</w:t>
      </w:r>
      <w:bookmarkStart w:id="2" w:name="_GoBack"/>
      <w:bookmarkEnd w:id="2"/>
    </w:p>
    <w:p>
      <w:pPr>
        <w:pStyle w:val="Normal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3. Разработать техническое задание и сопроводительную документацию на информационную систему.</w:t>
      </w:r>
    </w:p>
    <w:p>
      <w:pPr>
        <w:pStyle w:val="Normal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4. Освоить выполнение регламентов по обновлению, резервному копированию и восстановлению данных.</w:t>
      </w:r>
    </w:p>
    <w:p>
      <w:pPr>
        <w:pStyle w:val="Normal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5. Изучить методы технического сопровождения и консультирования пользователей в процессе эксплуатации ИС.</w:t>
      </w:r>
    </w:p>
    <w:p>
      <w:pPr>
        <w:pStyle w:val="Normal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6. Провести оценку надежности, долговечности, качества и безопасности информационной системы.</w:t>
      </w:r>
    </w:p>
    <w:p>
      <w:pPr>
        <w:pStyle w:val="Normal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7. Ознакомиться с основными моделями и видами интеллектуальных информационных систем.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jc w:val="center"/>
        <w:rPr>
          <w:rFonts w:cs="Times New Roman"/>
        </w:rPr>
      </w:pPr>
      <w:bookmarkStart w:id="3" w:name="__RefHeading___Toc4669_2607883673"/>
      <w:bookmarkEnd w:id="3"/>
      <w:r>
        <w:rPr>
          <w:rFonts w:ascii="Times New Roman" w:hAnsi="Times New Roman"/>
          <w:color w:val="1B1B1B"/>
          <w:sz w:val="28"/>
          <w:szCs w:val="28"/>
        </w:rPr>
        <w:t>1. РАЗРАБОТКА ТЕХНИЧЕСКОГО ЗАДАНИЯ ИС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1) Выбор предметной области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Предметная область: безопасность в интернете.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Проектируемая ИС: “CyberSafe Portal” — портал интернет-безопасности: обучение + управление инцидентами + контроль доступа.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2) Описание предметной области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Чем занимается организация/подразделение: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поддержка пользователей (IT/админ), защита аккаунтов и устройств;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проведение инструктажей по ИБ;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реагирование на фишинг, вирусы, утечки, взломы;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контроль соблюдения правил (пароли, 2FA, доступы).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Что выполняется вручную: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учет инцидентов в чатах/тетрадях/Excel;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выдача инструкций через сообщения/бумагу;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проверка прохождения обучения “на словах”;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раздача доступов “по просьбе” без фиксирования.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Проблемы: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потеря заявок/инцидентов, нет истории;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отсутствие контроля сроков устранения;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дублирование данных (везде разные списки);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слабая дисциплина паролей/2FA;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сложно доказать “кто и что делал” (нет логов).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3) Формулирование проблемы автоматизации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Нужна ИС, которая централизует обучение и инциденты, хранит логи, управляет ролями/доступом, ускоряет реакцию и снижает число ошибок и повторных инцидентов.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4) Цель разработки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Целью разработки ИС является повышение уровня безопасности пользователей в интернете за счет обучения, контроля доступа и управления инцидентами в едином портале.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5) Пользователи системы (минимум 2–3)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Администратор ИС (Security Admin)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Специалист поддержки/оператор (IT Support)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Обычный пользователь (Employee/Student)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Руководитель/ответственный по ИБ (Manager/CISO)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6) Функции ИС (7+)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Регистрация пользователей и ролей (RBAC).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Вход с 2FA/парольной политикой.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Каталог обучающих материалов (курсы, памятки, тесты).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Проверка знаний (квизы), учет результатов.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Создание и учет инцидентов (фишинг, вирус, взлом, утечка).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Назначение ответственных и сроков (SLA).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Уведомления (email/внутренние) о критических событиях.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Журналирование действий (audit log).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Отчеты: статистика инцидентов, прохождение обучения.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7) Входные и выходные данные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Входные: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данные пользователя (ФИО/логин/роль/контакты);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сообщение об инциденте (тип, описание, вложения/скрин, критичность);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результаты тестов (ответы, баллы);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настройки доступа (роли, права).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Выходные: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отчеты по инцидентам (по типам/срокам/подразделениям);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отчеты по обучению (кто прошел/не прошел, баллы);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уведомления о рисках/инцидентах;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журналы входов/действий.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8) Типовая структура ТЗ (ГОСТ 34 — укрупненно)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Общие сведения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Назначение и цели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Характеристика объекта автоматизации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Требования к системе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Требования к пользователям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Условия эксплуатации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9) Оформление разделов ТЗ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Общие сведения: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Наименование: “CyberSafe Portal” — портал интернет-безопасности.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Основание: необходимость соблюдения требований ИБ и снижения инцидентов.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Заказчик: организация (учебное заведение/офис).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Разработчик: группа внедрения / IT отдел.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Назначение и цели: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Назначение: централизованная платформа для обучения интернет-безопасности и управления инцидентами.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Цели: уменьшить фишинг/утечки, обеспечить контроль доступа, повысить осведомленность пользователей.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Характеристика объекта автоматизации: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Объект — процесс обеспечения безопасной работы пользователей в интернете: обучение, контроль доступа, регистрация и обработка инцидентов. Сейчас используется разрозненный учет и устные инструкции.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Требования к функциям: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учет пользователей и ролей;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модуль обучения + тестирование;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модуль инцидентов + SLA;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уведомления;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отчеты;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аудит/логи;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управление доступом.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Требования к пользователям: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роли: админ/поддержка/пользователь/руководитель;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базовые навыки ПК и работы с веб-системой;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админам — навыки управления учетными записями и расследованием инцидентов.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10) Условия эксплуатации и ограничения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Среда: веб-приложение (браузер), доступ по HTTPS.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Ограничения: обязательная 2FA для админов, сложные пароли; хранение логов минимум 6–12 месяцев.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Надежность: резервное копирование БД, журналирование.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Безопасность: RBAC, шифрование, защита от несанкционированного доступа.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11) Проверка документа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Структура логична: цель ↔ функции ↔ данные. Формулировки проверяемые (отчеты, логи, роли, 2FA, SLA).</w:t>
      </w:r>
      <w:r>
        <w:br w:type="page"/>
      </w:r>
    </w:p>
    <w:p>
      <w:pPr>
        <w:pStyle w:val="Heading1"/>
        <w:jc w:val="center"/>
        <w:rPr>
          <w:rFonts w:cs="Times New Roman"/>
        </w:rPr>
      </w:pPr>
      <w:bookmarkStart w:id="4" w:name="__RefHeading___Toc4671_2607883673"/>
      <w:bookmarkEnd w:id="4"/>
      <w:r>
        <w:rPr>
          <w:rFonts w:ascii="Times New Roman" w:hAnsi="Times New Roman"/>
          <w:color w:val="1B1B1B"/>
          <w:sz w:val="28"/>
          <w:szCs w:val="28"/>
        </w:rPr>
        <w:t>2. ЧТЕНИЕ ПРОЕКТНОЙ ДОКУМЕНТАЦИИ НА РАЗРАБОТКУ ИС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1) Понятие проектной документации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Проектная документация — набор документов, описывающих что строим, как строим, какие требования, как тестируем, как внедряем и сопровождаем.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2) Виды документации (конспект)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ТЗ — требования и границы системы.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Эскизный проект — общая архитектура, прототипы.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Технический проект — детальная архитектура, БД, интеграции.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Рабочая документация — спецификации, инструкции для разработки/развертывания.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Эксплуатационная — руководство пользователя/админа, регламенты.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3) Этапы проектирования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Предпроектное обследование → требования → проектирование → разработка/тест → внедрение → сопровождение.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4) Таблица соответствия «Этап – Документация»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1. Этап Документации</w:t>
      </w:r>
    </w:p>
    <w:tbl>
      <w:tblPr>
        <w:tblW w:w="9320" w:type="dxa"/>
        <w:jc w:val="righ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3064"/>
        <w:gridCol w:w="3129"/>
        <w:gridCol w:w="3127"/>
      </w:tblGrid>
      <w:tr>
        <w:trPr/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Этап проектирования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Вид документации</w:t>
            </w:r>
          </w:p>
        </w:tc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Краткое описание</w:t>
            </w:r>
          </w:p>
        </w:tc>
      </w:tr>
      <w:tr>
        <w:trPr/>
        <w:tc>
          <w:tcPr>
            <w:tcW w:w="30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Обследование</w:t>
            </w:r>
          </w:p>
        </w:tc>
        <w:tc>
          <w:tcPr>
            <w:tcW w:w="31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Отчет обследования</w:t>
            </w:r>
          </w:p>
        </w:tc>
        <w:tc>
          <w:tcPr>
            <w:tcW w:w="3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Текущие процессы, проблемы</w:t>
            </w:r>
          </w:p>
        </w:tc>
      </w:tr>
      <w:tr>
        <w:trPr/>
        <w:tc>
          <w:tcPr>
            <w:tcW w:w="30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Требования</w:t>
            </w:r>
          </w:p>
        </w:tc>
        <w:tc>
          <w:tcPr>
            <w:tcW w:w="31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ТЗ</w:t>
            </w:r>
          </w:p>
        </w:tc>
        <w:tc>
          <w:tcPr>
            <w:tcW w:w="3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Цели, функции, ограничения</w:t>
            </w:r>
          </w:p>
        </w:tc>
      </w:tr>
      <w:tr>
        <w:trPr/>
        <w:tc>
          <w:tcPr>
            <w:tcW w:w="30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Проектирование</w:t>
            </w:r>
          </w:p>
        </w:tc>
        <w:tc>
          <w:tcPr>
            <w:tcW w:w="31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Эскизный/технический проект</w:t>
            </w:r>
          </w:p>
        </w:tc>
        <w:tc>
          <w:tcPr>
            <w:tcW w:w="3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Архитектура, модули, БД</w:t>
            </w:r>
          </w:p>
        </w:tc>
      </w:tr>
      <w:tr>
        <w:trPr>
          <w:trHeight w:val="1722" w:hRule="atLeast"/>
        </w:trPr>
        <w:tc>
          <w:tcPr>
            <w:tcW w:w="3064" w:type="dxa"/>
            <w:tcBorders>
              <w:lef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Разработка/тест</w:t>
            </w:r>
          </w:p>
        </w:tc>
        <w:tc>
          <w:tcPr>
            <w:tcW w:w="3129" w:type="dxa"/>
            <w:tcBorders>
              <w:lef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Рабочая документация, тест-планы</w:t>
            </w:r>
          </w:p>
        </w:tc>
        <w:tc>
          <w:tcPr>
            <w:tcW w:w="312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Спецификации, сценарии тестов</w:t>
            </w:r>
          </w:p>
        </w:tc>
      </w:tr>
      <w:tr>
        <w:trPr>
          <w:trHeight w:val="690" w:hRule="atLeast"/>
        </w:trPr>
        <w:tc>
          <w:tcPr>
            <w:tcW w:w="9320" w:type="dxa"/>
            <w:gridSpan w:val="3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 w:eastAsia="zh-TW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zh-TW"/>
              </w:rPr>
              <w:t>Продолжение таблицы 1.</w:t>
            </w:r>
          </w:p>
        </w:tc>
      </w:tr>
      <w:tr>
        <w:trPr/>
        <w:tc>
          <w:tcPr>
            <w:tcW w:w="30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Внедрение</w:t>
            </w:r>
          </w:p>
        </w:tc>
        <w:tc>
          <w:tcPr>
            <w:tcW w:w="31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План внедрения,</w:t>
            </w:r>
          </w:p>
        </w:tc>
        <w:tc>
          <w:tcPr>
            <w:tcW w:w="3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Миграции, обучение,</w:t>
            </w:r>
          </w:p>
        </w:tc>
      </w:tr>
      <w:tr>
        <w:trPr>
          <w:trHeight w:val="682" w:hRule="atLeast"/>
        </w:trPr>
        <w:tc>
          <w:tcPr>
            <w:tcW w:w="30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31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Инструкции</w:t>
            </w:r>
          </w:p>
        </w:tc>
        <w:tc>
          <w:tcPr>
            <w:tcW w:w="3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Запуск</w:t>
            </w:r>
          </w:p>
        </w:tc>
      </w:tr>
      <w:tr>
        <w:trPr/>
        <w:tc>
          <w:tcPr>
            <w:tcW w:w="30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Сопровождение</w:t>
            </w:r>
          </w:p>
        </w:tc>
        <w:tc>
          <w:tcPr>
            <w:tcW w:w="31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Регламенты, руководства</w:t>
            </w:r>
          </w:p>
        </w:tc>
        <w:tc>
          <w:tcPr>
            <w:tcW w:w="3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Обновления, резервные копии</w:t>
            </w:r>
          </w:p>
        </w:tc>
      </w:tr>
    </w:tbl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5) Схема жизненного цикла ИС (текстовая)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88175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81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Рисунок 1. Схема жизненного цикла ИС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6) Анализ примерной документации (универсально, по типовым проблемам ТЗ)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Так как в сообщении нет вложенного “ТЗ.pdf”, делаю анализ типового качества ТЗ (как требуют пункты задания):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7) Какие разделы обычно есть: общие сведения, цели, функции, требования к доступу, данные, интерфейсы.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Какие часто отсутствуют/неполные: критерии приемки, нефункциональные требования (производительность), безопасность (конкретика), SLA, логирование, ответственность.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8) Назначение разделов и ясность: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цели/назначение — должны быть 1–2 предложения;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функции — список + краткое описание;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данные — что вводим/что получаем;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безопасность — роли, 2FA, логи;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противоречия чаще всего возникают, когда “все могут всё”, но “доступ ограничен”.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9) Ответы: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требования к функциям должны быть понятны и проверяемы;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начать разработку можно, если определены роли, модули, данные, ограничения;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уточнения часто нужны по: срокам хранения логов, правилам паролей, отчетам, интеграциям (email/AD).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10) Недостатки (пример):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“</w:t>
      </w:r>
      <w:r>
        <w:rPr>
          <w:rFonts w:cs="Times New Roman" w:ascii="Times New Roman" w:hAnsi="Times New Roman"/>
          <w:sz w:val="28"/>
          <w:szCs w:val="28"/>
        </w:rPr>
        <w:t>система должна быть удобной” (неизмеримо);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нет критериев приемки;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нет требований по шифрованию/логам;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дублирование функций в разных разделах.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11) Вывод: документация пригодна, если есть конкретные и проверяемые требования; иначе нужна доработка нефункциональных требований и критериев приемки.</w:t>
      </w:r>
      <w:r>
        <w:br w:type="page"/>
      </w:r>
    </w:p>
    <w:p>
      <w:pPr>
        <w:pStyle w:val="Heading1"/>
        <w:jc w:val="center"/>
        <w:rPr>
          <w:rFonts w:cs="Times New Roman"/>
        </w:rPr>
      </w:pPr>
      <w:bookmarkStart w:id="5" w:name="__RefHeading___Toc4673_2607883673"/>
      <w:bookmarkEnd w:id="5"/>
      <w:r>
        <w:rPr>
          <w:rFonts w:ascii="Times New Roman" w:hAnsi="Times New Roman"/>
          <w:color w:val="1B1B1B"/>
          <w:sz w:val="28"/>
          <w:szCs w:val="28"/>
        </w:rPr>
        <w:t>3. ФОРМАЛИЗАЦИЯ ЦЕЛЕЙ И ОЦЕНКА ЗАТРАТ ВНЕДРЕНИЯ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1) Цели внедрения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Основная: снизить количество интернет-инцидентов (фишинг, утечки, заражения) за счет обучения и контроля.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Дополнительные: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сократить время реакции на инциденты (SLA);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повысить достоверность учета (единая база + логи);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снизить нагрузку на поддержку (FAQ, обучение).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2) Ожидаемые результаты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Организационные: появится дисциплина доступа, регламенты, отчетность.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Технические: единый портал, аудит, RBAC, резервное копирование.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Экономические: меньше простоев/потерь от вирусов и ошибок, меньше повторных инцидентов.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3) Статьи затрат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ПО/разработка, сервер/хостинг, обучение, внедрение, сопровождение.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4) Таблица затрат (условные значения)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2. Таблица затрат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3116"/>
        <w:gridCol w:w="3120"/>
        <w:gridCol w:w="3119"/>
      </w:tblGrid>
      <w:tr>
        <w:trPr/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Статья затрат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Описание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Примерная стоимость</w:t>
            </w:r>
          </w:p>
        </w:tc>
      </w:tr>
      <w:tr>
        <w:trPr/>
        <w:tc>
          <w:tcPr>
            <w:tcW w:w="31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Разработка/настройка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Создание портала, БД, роли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120000</w:t>
            </w:r>
          </w:p>
        </w:tc>
      </w:tr>
      <w:tr>
        <w:trPr/>
        <w:tc>
          <w:tcPr>
            <w:tcW w:w="31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Хостинг/сервер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VPS/облако + домен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30000</w:t>
            </w:r>
          </w:p>
        </w:tc>
      </w:tr>
      <w:tr>
        <w:trPr/>
        <w:tc>
          <w:tcPr>
            <w:tcW w:w="31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Обучение персонала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Админы + пользователи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20000</w:t>
            </w:r>
          </w:p>
        </w:tc>
      </w:tr>
      <w:tr>
        <w:trPr/>
        <w:tc>
          <w:tcPr>
            <w:tcW w:w="31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Внедрение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Настройка, миграция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40000</w:t>
            </w:r>
          </w:p>
        </w:tc>
      </w:tr>
      <w:tr>
        <w:trPr>
          <w:trHeight w:val="380" w:hRule="atLeast"/>
        </w:trPr>
        <w:tc>
          <w:tcPr>
            <w:tcW w:w="31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Сопровождение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Обновления, бэкапы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30000</w:t>
            </w:r>
          </w:p>
        </w:tc>
      </w:tr>
    </w:tbl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5) Вывод о целесообразности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Затраты оправданы, т.к. выгоды — снижение рисков взломов/утечек, ускорение реакции, контроль доступа и доказательная база (логи).</w:t>
      </w:r>
    </w:p>
    <w:p>
      <w:pPr>
        <w:pStyle w:val="Heading1"/>
        <w:jc w:val="center"/>
        <w:rPr>
          <w:rFonts w:cs="Times New Roman"/>
        </w:rPr>
      </w:pPr>
      <w:bookmarkStart w:id="6" w:name="__RefHeading___Toc4675_2607883673"/>
      <w:bookmarkEnd w:id="6"/>
      <w:r>
        <w:rPr>
          <w:rFonts w:ascii="Times New Roman" w:hAnsi="Times New Roman"/>
          <w:color w:val="1B1B1B"/>
          <w:sz w:val="28"/>
          <w:szCs w:val="28"/>
        </w:rPr>
        <w:t>4. ФОРМИРОВАНИЕ ГРУПП ВНЕДРЕНИЯ И РАСПРЕДЕЛЕНИЕ ОТВЕТСТВЕННОСТИ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1) Роли в проекте внедрения ИС (Интернет-безопасность)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Руководитель проекта: Отвечает за сроки и бюджет. Согласует политики безопасности с директором.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Системный аналитик: Изучает угрозы (фишинг, вирусы), собирает требования к защите.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Разработчик / Инженер: Настраивает фаерволы, антивирусы, шифрование, сертификаты.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Администратор ИС: Выдает права, следит за логами, обновляет базы угроз после запуска.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Пользователь: Тестирует систему, проходит обучение (не открывает подозрительные письма).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2) Группа внедрения (на примере защиты от фишинга)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Проект: Внедрение системы двухфакторной аутентификации (2FA) для выхода в интернет.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Руководитель: Начальник IT-отдела.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Аналитик ИБ: Выбирает метод защиты (СМС или приложение).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Инженер: Настраивает сервер и привязку к учеткам сотрудников.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Тренер: Учит персонал пользоваться 2FA и распознавать мошенников.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Пользователь (представитель бухгалтерии): Проверяет, удобно ли заходить в банк-клиент по новым правилам.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3–4) Таблица ответственности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3. Таблица отетственности.</w:t>
      </w:r>
    </w:p>
    <w:tbl>
      <w:tblPr>
        <w:tblStyle w:val="af4"/>
        <w:tblW w:w="95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90"/>
        <w:gridCol w:w="3185"/>
        <w:gridCol w:w="3196"/>
      </w:tblGrid>
      <w:tr>
        <w:trPr/>
        <w:tc>
          <w:tcPr>
            <w:tcW w:w="319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Роль</w:t>
            </w:r>
          </w:p>
        </w:tc>
        <w:tc>
          <w:tcPr>
            <w:tcW w:w="3185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Функции</w:t>
            </w:r>
          </w:p>
        </w:tc>
        <w:tc>
          <w:tcPr>
            <w:tcW w:w="3196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Ответственность</w:t>
            </w:r>
          </w:p>
        </w:tc>
      </w:tr>
      <w:tr>
        <w:trPr/>
        <w:tc>
          <w:tcPr>
            <w:tcW w:w="319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Руководитель проекта</w:t>
            </w:r>
          </w:p>
        </w:tc>
        <w:tc>
          <w:tcPr>
            <w:tcW w:w="318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План, сроки, риски</w:t>
            </w:r>
          </w:p>
        </w:tc>
        <w:tc>
          <w:tcPr>
            <w:tcW w:w="3196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Результат внедрения</w:t>
            </w:r>
          </w:p>
        </w:tc>
      </w:tr>
      <w:tr>
        <w:trPr/>
        <w:tc>
          <w:tcPr>
            <w:tcW w:w="319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Системный аналитик</w:t>
            </w:r>
          </w:p>
        </w:tc>
        <w:tc>
          <w:tcPr>
            <w:tcW w:w="318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Требования, процессы</w:t>
            </w:r>
          </w:p>
        </w:tc>
        <w:tc>
          <w:tcPr>
            <w:tcW w:w="3196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Полнота и ясность ТЗ</w:t>
            </w:r>
          </w:p>
        </w:tc>
      </w:tr>
      <w:tr>
        <w:trPr/>
        <w:tc>
          <w:tcPr>
            <w:tcW w:w="319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Разработчик</w:t>
            </w:r>
          </w:p>
        </w:tc>
        <w:tc>
          <w:tcPr>
            <w:tcW w:w="318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Реализация, исправления</w:t>
            </w:r>
          </w:p>
        </w:tc>
        <w:tc>
          <w:tcPr>
            <w:tcW w:w="3196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Качество кода/функций</w:t>
            </w:r>
          </w:p>
        </w:tc>
      </w:tr>
      <w:tr>
        <w:trPr/>
        <w:tc>
          <w:tcPr>
            <w:tcW w:w="319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Администратор ИС</w:t>
            </w:r>
          </w:p>
        </w:tc>
        <w:tc>
          <w:tcPr>
            <w:tcW w:w="318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Доступы, безопасность, </w:t>
            </w:r>
          </w:p>
        </w:tc>
        <w:tc>
          <w:tcPr>
            <w:tcW w:w="3196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Безопасность </w:t>
            </w:r>
          </w:p>
        </w:tc>
      </w:tr>
      <w:tr>
        <w:trPr/>
        <w:tc>
          <w:tcPr>
            <w:tcW w:w="9571" w:type="dxa"/>
            <w:gridSpan w:val="3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Продолжение Таблицы 3.</w:t>
            </w:r>
          </w:p>
        </w:tc>
      </w:tr>
      <w:tr>
        <w:trPr/>
        <w:tc>
          <w:tcPr>
            <w:tcW w:w="319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IT Support / ключевой пользователь</w:t>
            </w:r>
          </w:p>
        </w:tc>
        <w:tc>
          <w:tcPr>
            <w:tcW w:w="318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Обратная связь, обучение</w:t>
            </w:r>
          </w:p>
        </w:tc>
        <w:tc>
          <w:tcPr>
            <w:tcW w:w="3196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Принятие системы, работа пользователей</w:t>
            </w:r>
          </w:p>
        </w:tc>
      </w:tr>
    </w:tbl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5) Взаимодействие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Руководитель координирует всех. Аналитик общается с пользователями и админом. Разработчик реализует требования. Админ отвечает за доступ и эксплуатацию. Support принимает обращения и передает на разработчика/админа.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6) Вывод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Четкое распределение ролей снижает хаос, ускоряет внедрение и повышает ответственность.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jc w:val="center"/>
        <w:rPr>
          <w:rFonts w:cs="Times New Roman"/>
        </w:rPr>
      </w:pPr>
      <w:bookmarkStart w:id="7" w:name="__RefHeading___Toc4677_2607883673"/>
      <w:bookmarkEnd w:id="7"/>
      <w:r>
        <w:rPr>
          <w:rFonts w:ascii="Times New Roman" w:hAnsi="Times New Roman"/>
          <w:color w:val="1B1B1B"/>
          <w:sz w:val="28"/>
          <w:szCs w:val="28"/>
        </w:rPr>
        <w:t>5. РАЗРАБОТКА ОБУЧАЮЩЕЙ ДОКУМЕНТАЦИИ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1) Назначение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Нужно, чтобы пользователи быстро освоили систему и делали меньше ошибок, а админы — поддерживали безопасность.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2) Виды (конспект)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руководство пользователя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руководство администратора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инструкции/регламенты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справочные материалы/FAQ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3) Целевая аудитория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пользователи (основные операции)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администраторы (настройки, доступ, логи)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руководители (отчеты)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4) Структура руководства пользователя (пример)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Назначение системы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Требования (браузер, доступ)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Вход в систему (2FA)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Интерфейс (главное меню)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Обучение и тесты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Сообщение об инциденте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Отчеты (если доступно)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Типовые ошибки и решения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Контакты поддержки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5) Подробный раздел: «Вход в систему»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Откройте портал по ссылке организации.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Введите логин и пароль.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Подтвердите вход кодом 2FA (приложение/смс).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5 неверных попытках учетная запись блокируется на 15 минут.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Если забыли пароль — нажмите “Восстановить” и следуйте инструкции.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6) Причины обновления документации (на примере системы защиты)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Обновление версии ИС: Вышла новая версия антивируса или прокси-сервера — изменились настройки и правила фильтрации трафика.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Изменение интерфейса: У панели администратора безопасности изменился дизайн — нужно переписать инструкцию, где какая кнопка находится.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Добавление новых функций: Внедрили систему двухфакторной аутентификации — потребовалась новая инструкция для сотрудников ("Как подключить СМС-подтверждение").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Исправление ошибок: В инструкции был неверно указан адрес защищенного шлюза (VPN) — пользователи не могли подключиться, документацию срочно исправили.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7) Порядок внесения изменений в документацию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Выявление необходимости: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Системный администратор заметил, что в новой версии программы поменялось меню настроек безопасности.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Пользователи массово задают вопросы, т.к. старая инструкция не работает.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Подготовка новой версии: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Инженер или технический писатель берет старый документ, меняет скриншоты и текст под новые реалии (например, меняет название кнопки с "Блокировка" на "Заблокировать угрозу").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Согласование изменений: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Руководитель проекта и специалист по безопасности проверяют, не противоречит ли новая инструкция политикам безопасности (не написали ли там случайно пароль).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Утверждение и распространение: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Начальник IT ставит подпись (или галочку в системе).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Файл рассылается по отделам или выкладывается на внутренний портал, старая версия удаляется.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8) Журнал изменений.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4. Журнал изменений.</w:t>
      </w:r>
    </w:p>
    <w:tbl>
      <w:tblPr>
        <w:tblStyle w:val="af4"/>
        <w:tblW w:w="95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36"/>
        <w:gridCol w:w="1571"/>
        <w:gridCol w:w="1472"/>
        <w:gridCol w:w="1612"/>
        <w:gridCol w:w="1420"/>
        <w:gridCol w:w="2059"/>
      </w:tblGrid>
      <w:tr>
        <w:trPr/>
        <w:tc>
          <w:tcPr>
            <w:tcW w:w="1436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Версия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Дата</w:t>
            </w:r>
          </w:p>
        </w:tc>
        <w:tc>
          <w:tcPr>
            <w:tcW w:w="1472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Раздел</w:t>
            </w:r>
          </w:p>
        </w:tc>
        <w:tc>
          <w:tcPr>
            <w:tcW w:w="1612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Суть изменения</w:t>
            </w:r>
          </w:p>
        </w:tc>
        <w:tc>
          <w:tcPr>
            <w:tcW w:w="1420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Новая версия</w:t>
            </w:r>
          </w:p>
        </w:tc>
        <w:tc>
          <w:tcPr>
            <w:tcW w:w="2059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Ответственный</w:t>
            </w:r>
          </w:p>
        </w:tc>
      </w:tr>
      <w:tr>
        <w:trPr/>
        <w:tc>
          <w:tcPr>
            <w:tcW w:w="1436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26.02.2026</w:t>
            </w:r>
          </w:p>
        </w:tc>
        <w:tc>
          <w:tcPr>
            <w:tcW w:w="1472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Вход в систему</w:t>
            </w:r>
          </w:p>
        </w:tc>
        <w:tc>
          <w:tcPr>
            <w:tcW w:w="1612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Добавлен пункт про блокировку после 5 попыток</w:t>
            </w:r>
          </w:p>
        </w:tc>
        <w:tc>
          <w:tcPr>
            <w:tcW w:w="1420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v1.1</w:t>
            </w:r>
          </w:p>
        </w:tc>
        <w:tc>
          <w:tcPr>
            <w:tcW w:w="2059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Админ ИС</w:t>
            </w:r>
          </w:p>
        </w:tc>
      </w:tr>
    </w:tbl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9) Пример внесения изменений.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5. Пример внесения изменений.</w:t>
      </w:r>
    </w:p>
    <w:tbl>
      <w:tblPr>
        <w:tblStyle w:val="af4"/>
        <w:tblW w:w="95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41"/>
        <w:gridCol w:w="1432"/>
        <w:gridCol w:w="2122"/>
        <w:gridCol w:w="1990"/>
        <w:gridCol w:w="988"/>
        <w:gridCol w:w="1997"/>
      </w:tblGrid>
      <w:tr>
        <w:trPr/>
        <w:tc>
          <w:tcPr>
            <w:tcW w:w="1041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Версия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Дата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Изменения раздел</w:t>
            </w:r>
          </w:p>
        </w:tc>
        <w:tc>
          <w:tcPr>
            <w:tcW w:w="1990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Описание изменения</w:t>
            </w:r>
          </w:p>
        </w:tc>
        <w:tc>
          <w:tcPr>
            <w:tcW w:w="988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Новая версия</w:t>
            </w:r>
          </w:p>
        </w:tc>
        <w:tc>
          <w:tcPr>
            <w:tcW w:w="1997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Ответственный</w:t>
            </w:r>
          </w:p>
        </w:tc>
      </w:tr>
      <w:tr>
        <w:trPr/>
        <w:tc>
          <w:tcPr>
            <w:tcW w:w="1041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1.1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03.03.2026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Настройка двухфакторной аутентификации</w:t>
            </w:r>
          </w:p>
        </w:tc>
        <w:tc>
          <w:tcPr>
            <w:tcW w:w="1990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Добавлен способ подтверждения через приложение</w:t>
            </w:r>
          </w:p>
        </w:tc>
        <w:tc>
          <w:tcPr>
            <w:tcW w:w="988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v1.2</w:t>
            </w:r>
          </w:p>
        </w:tc>
        <w:tc>
          <w:tcPr>
            <w:tcW w:w="1997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Админ ИС</w:t>
            </w:r>
          </w:p>
        </w:tc>
      </w:tr>
    </w:tbl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10) Вывод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Актуальная документация уменьшает ошибки пользователей и ускоряет поддержку.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jc w:val="center"/>
        <w:rPr>
          <w:rFonts w:cs="Times New Roman"/>
        </w:rPr>
      </w:pPr>
      <w:bookmarkStart w:id="8" w:name="__RefHeading___Toc4679_2607883673"/>
      <w:bookmarkEnd w:id="8"/>
      <w:r>
        <w:rPr>
          <w:rFonts w:ascii="Times New Roman" w:hAnsi="Times New Roman"/>
          <w:color w:val="1B1B1B"/>
          <w:sz w:val="28"/>
          <w:szCs w:val="28"/>
        </w:rPr>
        <w:t>6. ФОРМИРОВАНИЕ РЕПОЗИТОРИЯ ПРОЕКТА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1) Назначение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Единое хранение файлов проекта, версий документов и совместная работа.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2) Типы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локальный / сетевой / облачный / Git.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3) Состав репозитория проекта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репозитории проекта внедрения системы защиты от интернет-угроз должны храниться: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Техническое задание – требования к системе (например, блокировка фишинговых сайтов, настройка двухфакторной аутентификации).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Проектная документация – архитектурные схемы, политики безопасности, планы внедрения.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Обучающая документация – руководства для пользователей и администраторов, памятки по безопасной работе в интернете.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Отчеты – результаты тестирования, аудиты безопасности, отчеты о ходе проекта, протоколы совещаний.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Вспомогательные материалы – шаблоны, презентации, нормативные ссылки.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Архив – устаревшие версии документов, закрытые этапы.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4) Структура репозитория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086225" cy="5781675"/>
            <wp:effectExtent l="0" t="0" r="0" b="0"/>
            <wp:docPr id="2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5781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2. Структура репозитория.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5) Правила именования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ТипДокумента_Название_vX.Y_YYYY-MM-DD_Автор.ext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Пример: TZ_CyberSafe_v1.0_2026-02-26_Ivanov.docx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6) Создание репозитория проекта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Локально: папка D:\Projects\Internet_Safety_Project, инициализирован Git.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Сетевой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ресурс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: </w:t>
      </w:r>
      <w:r>
        <w:rPr>
          <w:rFonts w:cs="Times New Roman" w:ascii="Times New Roman" w:hAnsi="Times New Roman"/>
          <w:sz w:val="28"/>
          <w:szCs w:val="28"/>
        </w:rPr>
        <w:t>папка</w:t>
      </w:r>
      <w:r>
        <w:rPr>
          <w:rFonts w:cs="Times New Roman" w:ascii="Times New Roman" w:hAnsi="Times New Roman"/>
          <w:sz w:val="28"/>
          <w:szCs w:val="28"/>
          <w:lang w:val="en-US"/>
        </w:rPr>
        <w:t> \\server\share\Internet_Safety_Project.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Облако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: </w:t>
      </w:r>
      <w:r>
        <w:rPr>
          <w:rFonts w:cs="Times New Roman" w:ascii="Times New Roman" w:hAnsi="Times New Roman"/>
          <w:sz w:val="28"/>
          <w:szCs w:val="28"/>
        </w:rPr>
        <w:t>репозиторий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на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GitHub internet-safety-guidelines.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7) </w:t>
      </w:r>
      <w:r>
        <w:rPr>
          <w:rFonts w:cs="Times New Roman" w:ascii="Times New Roman" w:hAnsi="Times New Roman"/>
          <w:sz w:val="28"/>
          <w:szCs w:val="28"/>
        </w:rPr>
        <w:t>Размещение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материалов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internet-safety-guidelines/01_TZ/02_Project_docs/03_Education/04_Reports/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8) Ведение версий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Используется Git. Каждое изменение фиксируется коммитом. Для важных версий применяются теги (v1.0, v2.0) или сохранение файлов с суффиксами (_v1.0, _v1.1).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9) Разграничение доступа (теоретически)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6. Разграничение доступа.</w:t>
      </w:r>
    </w:p>
    <w:tbl>
      <w:tblPr>
        <w:tblStyle w:val="af4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896"/>
        <w:gridCol w:w="2367"/>
        <w:gridCol w:w="2793"/>
        <w:gridCol w:w="2514"/>
      </w:tblGrid>
      <w:tr>
        <w:trPr/>
        <w:tc>
          <w:tcPr>
            <w:tcW w:w="1896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Роль</w:t>
            </w:r>
          </w:p>
        </w:tc>
        <w:tc>
          <w:tcPr>
            <w:tcW w:w="2367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Чтение</w:t>
            </w:r>
          </w:p>
        </w:tc>
        <w:tc>
          <w:tcPr>
            <w:tcW w:w="2793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Редактирование</w:t>
            </w:r>
          </w:p>
        </w:tc>
        <w:tc>
          <w:tcPr>
            <w:tcW w:w="2514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Администрирование</w:t>
            </w:r>
          </w:p>
        </w:tc>
      </w:tr>
      <w:tr>
        <w:trPr/>
        <w:tc>
          <w:tcPr>
            <w:tcW w:w="1896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Гость</w:t>
            </w:r>
          </w:p>
        </w:tc>
        <w:tc>
          <w:tcPr>
            <w:tcW w:w="2367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Нет</w:t>
            </w:r>
          </w:p>
        </w:tc>
        <w:tc>
          <w:tcPr>
            <w:tcW w:w="2793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Нет</w:t>
            </w:r>
          </w:p>
        </w:tc>
        <w:tc>
          <w:tcPr>
            <w:tcW w:w="2514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Нет</w:t>
            </w:r>
          </w:p>
        </w:tc>
      </w:tr>
      <w:tr>
        <w:trPr/>
        <w:tc>
          <w:tcPr>
            <w:tcW w:w="1896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HR-менеджер</w:t>
            </w:r>
          </w:p>
        </w:tc>
        <w:tc>
          <w:tcPr>
            <w:tcW w:w="2367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папка 03_Education</w:t>
            </w:r>
          </w:p>
        </w:tc>
        <w:tc>
          <w:tcPr>
            <w:tcW w:w="2793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Нет</w:t>
            </w:r>
          </w:p>
        </w:tc>
        <w:tc>
          <w:tcPr>
            <w:tcW w:w="2514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Нет</w:t>
            </w:r>
          </w:p>
        </w:tc>
      </w:tr>
      <w:tr>
        <w:trPr/>
        <w:tc>
          <w:tcPr>
            <w:tcW w:w="1896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Системный администратор</w:t>
            </w:r>
          </w:p>
        </w:tc>
        <w:tc>
          <w:tcPr>
            <w:tcW w:w="2367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все папки</w:t>
            </w:r>
          </w:p>
        </w:tc>
        <w:tc>
          <w:tcPr>
            <w:tcW w:w="2793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01_TZ, 02_Project_docs</w:t>
            </w:r>
          </w:p>
        </w:tc>
        <w:tc>
          <w:tcPr>
            <w:tcW w:w="2514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Нет</w:t>
            </w:r>
          </w:p>
        </w:tc>
      </w:tr>
      <w:tr>
        <w:trPr/>
        <w:tc>
          <w:tcPr>
            <w:tcW w:w="1896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Руководитель ИБ</w:t>
            </w:r>
          </w:p>
        </w:tc>
        <w:tc>
          <w:tcPr>
            <w:tcW w:w="2367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все папки</w:t>
            </w:r>
          </w:p>
        </w:tc>
        <w:tc>
          <w:tcPr>
            <w:tcW w:w="2793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все папки</w:t>
            </w:r>
          </w:p>
        </w:tc>
        <w:tc>
          <w:tcPr>
            <w:tcW w:w="2514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полный доступ</w:t>
            </w:r>
          </w:p>
        </w:tc>
      </w:tr>
    </w:tbl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10) Анализ удобства структуры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Структура логична, но при росте проекта навигация усложнится.</w:t>
        <w:br/>
        <w:t>Улучшения: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добавить README.md с картой репозитория;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переименовать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папки</w:t>
      </w:r>
      <w:r>
        <w:rPr>
          <w:rFonts w:cs="Times New Roman" w:ascii="Times New Roman" w:hAnsi="Times New Roman"/>
          <w:sz w:val="28"/>
          <w:szCs w:val="28"/>
          <w:lang w:val="en-US"/>
        </w:rPr>
        <w:t>: 01_Management, 02_Technical, 03_Users_education, 04_Internal_audits;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все материалы для пользователей собрать в одной папке.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jc w:val="center"/>
        <w:rPr>
          <w:rFonts w:cs="Times New Roman"/>
        </w:rPr>
      </w:pPr>
      <w:bookmarkStart w:id="9" w:name="__RefHeading___Toc4681_2607883673"/>
      <w:bookmarkEnd w:id="9"/>
      <w:r>
        <w:rPr>
          <w:rFonts w:ascii="Times New Roman" w:hAnsi="Times New Roman"/>
          <w:color w:val="1B1B1B"/>
          <w:sz w:val="28"/>
          <w:szCs w:val="28"/>
        </w:rPr>
        <w:t>7. ПРИМЕНЕНИЕ RUP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1) Понятие RUP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RUP (Rational Unified Process) — это методология разработки ПО, основанная на итеративном подходе. Её главная задача — создание качественного продукта в срок за счёт постоянного уточнения требований, управления рисками и использования визуального моделирования (UML).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2) Фазы RUP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Таблица 7. Фазы </w:t>
      </w:r>
      <w:r>
        <w:rPr>
          <w:rFonts w:cs="Times New Roman" w:ascii="Times New Roman" w:hAnsi="Times New Roman"/>
          <w:sz w:val="28"/>
          <w:szCs w:val="28"/>
          <w:lang w:val="en-US"/>
        </w:rPr>
        <w:t>RUP</w:t>
      </w:r>
      <w:r>
        <w:rPr>
          <w:rFonts w:cs="Times New Roman" w:ascii="Times New Roman" w:hAnsi="Times New Roman"/>
          <w:sz w:val="28"/>
          <w:szCs w:val="28"/>
        </w:rPr>
        <w:t>.</w:t>
      </w:r>
    </w:p>
    <w:tbl>
      <w:tblPr>
        <w:tblStyle w:val="af4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97"/>
        <w:gridCol w:w="3218"/>
        <w:gridCol w:w="3156"/>
      </w:tblGrid>
      <w:tr>
        <w:trPr/>
        <w:tc>
          <w:tcPr>
            <w:tcW w:w="3197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Фаза</w:t>
            </w:r>
          </w:p>
        </w:tc>
        <w:tc>
          <w:tcPr>
            <w:tcW w:w="3218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Цель</w:t>
            </w:r>
          </w:p>
        </w:tc>
        <w:tc>
          <w:tcPr>
            <w:tcW w:w="3156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Результат</w:t>
            </w:r>
          </w:p>
        </w:tc>
      </w:tr>
      <w:tr>
        <w:trPr/>
        <w:tc>
          <w:tcPr>
            <w:tcW w:w="3197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Инициация</w:t>
            </w:r>
          </w:p>
        </w:tc>
        <w:tc>
          <w:tcPr>
            <w:tcW w:w="3218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Определить границы проекта и его целесообразность.</w:t>
            </w:r>
          </w:p>
        </w:tc>
        <w:tc>
          <w:tcPr>
            <w:tcW w:w="3156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Видение проекта, основные требования, бизнес-обоснование.</w:t>
            </w:r>
          </w:p>
        </w:tc>
      </w:tr>
      <w:tr>
        <w:trPr/>
        <w:tc>
          <w:tcPr>
            <w:tcW w:w="3197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Проработка</w:t>
            </w:r>
          </w:p>
        </w:tc>
        <w:tc>
          <w:tcPr>
            <w:tcW w:w="3218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Спроектировать устойчивую архитектуру и устранить главные риски.</w:t>
            </w:r>
          </w:p>
        </w:tc>
        <w:tc>
          <w:tcPr>
            <w:tcW w:w="3156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Исполняемая архитектура, детальные требования, уточнённый план.</w:t>
            </w:r>
          </w:p>
        </w:tc>
      </w:tr>
      <w:tr>
        <w:trPr/>
        <w:tc>
          <w:tcPr>
            <w:tcW w:w="3197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Конструирование</w:t>
            </w:r>
          </w:p>
        </w:tc>
        <w:tc>
          <w:tcPr>
            <w:tcW w:w="3218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Разработать полную функциональность продукта.</w:t>
            </w:r>
          </w:p>
        </w:tc>
        <w:tc>
          <w:tcPr>
            <w:tcW w:w="3156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Готовая к тестированию версия системы.</w:t>
            </w:r>
          </w:p>
        </w:tc>
      </w:tr>
      <w:tr>
        <w:trPr/>
        <w:tc>
          <w:tcPr>
            <w:tcW w:w="3197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Внедрение</w:t>
            </w:r>
          </w:p>
        </w:tc>
        <w:tc>
          <w:tcPr>
            <w:tcW w:w="3218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Передать продукт пользователям и обеспечить его работу.</w:t>
            </w:r>
          </w:p>
        </w:tc>
        <w:tc>
          <w:tcPr>
            <w:tcW w:w="3156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Финальный релиз, обученные пользователи, рабочая система.</w:t>
            </w:r>
          </w:p>
        </w:tc>
      </w:tr>
    </w:tbl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3–5) Таблица фаз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8. Таблица фаз.</w:t>
      </w:r>
    </w:p>
    <w:tbl>
      <w:tblPr>
        <w:tblStyle w:val="af4"/>
        <w:tblW w:w="95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389"/>
        <w:gridCol w:w="2385"/>
        <w:gridCol w:w="2400"/>
        <w:gridCol w:w="2396"/>
      </w:tblGrid>
      <w:tr>
        <w:trPr/>
        <w:tc>
          <w:tcPr>
            <w:tcW w:w="2389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Фаза</w:t>
            </w:r>
          </w:p>
        </w:tc>
        <w:tc>
          <w:tcPr>
            <w:tcW w:w="2385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Цель</w:t>
            </w:r>
          </w:p>
        </w:tc>
        <w:tc>
          <w:tcPr>
            <w:tcW w:w="2400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Основные работы</w:t>
            </w:r>
          </w:p>
        </w:tc>
        <w:tc>
          <w:tcPr>
            <w:tcW w:w="2396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Результаты</w:t>
            </w:r>
          </w:p>
        </w:tc>
      </w:tr>
      <w:tr>
        <w:trPr/>
        <w:tc>
          <w:tcPr>
            <w:tcW w:w="2389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Inception</w:t>
            </w:r>
          </w:p>
        </w:tc>
        <w:tc>
          <w:tcPr>
            <w:tcW w:w="2385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Понять зачем и что</w:t>
            </w:r>
          </w:p>
        </w:tc>
        <w:tc>
          <w:tcPr>
            <w:tcW w:w="2400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Цели, границы, риски</w:t>
            </w:r>
          </w:p>
        </w:tc>
        <w:tc>
          <w:tcPr>
            <w:tcW w:w="2396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Концепция, черновое ТЗ</w:t>
            </w:r>
          </w:p>
        </w:tc>
      </w:tr>
      <w:tr>
        <w:trPr/>
        <w:tc>
          <w:tcPr>
            <w:tcW w:w="2389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Elaboration</w:t>
            </w:r>
          </w:p>
        </w:tc>
        <w:tc>
          <w:tcPr>
            <w:tcW w:w="2385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Уточнить как</w:t>
            </w:r>
          </w:p>
        </w:tc>
        <w:tc>
          <w:tcPr>
            <w:tcW w:w="2400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Архитектура, требования</w:t>
            </w:r>
          </w:p>
        </w:tc>
        <w:tc>
          <w:tcPr>
            <w:tcW w:w="2396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Архитектура, план, макеты</w:t>
            </w:r>
          </w:p>
        </w:tc>
      </w:tr>
      <w:tr>
        <w:trPr>
          <w:trHeight w:val="540" w:hRule="atLeast"/>
        </w:trPr>
        <w:tc>
          <w:tcPr>
            <w:tcW w:w="2389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Construction</w:t>
            </w:r>
          </w:p>
        </w:tc>
        <w:tc>
          <w:tcPr>
            <w:tcW w:w="2385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Построить</w:t>
            </w:r>
          </w:p>
        </w:tc>
        <w:tc>
          <w:tcPr>
            <w:tcW w:w="2400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Разработка, тесты</w:t>
            </w:r>
          </w:p>
        </w:tc>
        <w:tc>
          <w:tcPr>
            <w:tcW w:w="2396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Готовые модули</w:t>
            </w:r>
          </w:p>
        </w:tc>
      </w:tr>
      <w:tr>
        <w:trPr/>
        <w:tc>
          <w:tcPr>
            <w:tcW w:w="9570" w:type="dxa"/>
            <w:gridSpan w:val="4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Продолжение таблицы 8.</w:t>
            </w:r>
          </w:p>
        </w:tc>
      </w:tr>
      <w:tr>
        <w:trPr/>
        <w:tc>
          <w:tcPr>
            <w:tcW w:w="2389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Transition</w:t>
            </w:r>
          </w:p>
        </w:tc>
        <w:tc>
          <w:tcPr>
            <w:tcW w:w="2385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Внедрить</w:t>
            </w:r>
          </w:p>
        </w:tc>
        <w:tc>
          <w:tcPr>
            <w:tcW w:w="2400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Обучение, запуск</w:t>
            </w:r>
          </w:p>
        </w:tc>
        <w:tc>
          <w:tcPr>
            <w:tcW w:w="2396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Релиз,</w:t>
            </w:r>
          </w:p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инструкции, поддержка</w:t>
            </w:r>
          </w:p>
        </w:tc>
      </w:tr>
    </w:tbl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6) Выбор проекта для анализа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качестве проекта для анализа выбрано внедрение системы многофакторной аутентификации (МФА) и защиты от фишинга для корпоративного доступа в интернет (условное название решения — CyberSafe). Проект направлен на повышение уровня информационной безопасности при удалённой работе сотрудников и защиту от несанкционированного доступа.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7) Декомпозиция проекта по фазам RUP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Инициация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Сбор требований: какие ресурсы защищать, количество пользователей.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Анализ текущих угроз (фишинг, утечки паролей).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Оценка бюджета и сроков.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Формирование устава проекта.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Проработка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Проектирование архитектуры: выбор МФА-решения, интеграция с Active Directory.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Разработка политик безопасности (правила блокировки, число попыток входа).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Тестирование прототипа на пилотной группе.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Уточнение плана работ и реестра рисков.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Конструирование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Настройка серверов МФА, VPN-шлюзов.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Создание инструкций для пользователей и администраторов.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Масштабное тестирование (функциональное, нагрузочное).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Внедрение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Развёртывание системы на всех рабочих местах.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Обучение сотрудников (вебинары, памятки).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Сопровождение после запуска, сбор обратной связи.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Подписание акта ввода в эксплуатацию.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8) Определение ролей на фазах RUP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Инициация: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Руководитель проекта, аналитик по информационной безопасности, представитель заказчика (например, руководитель отдела, который будет основным пользователем системы).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Проработка: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Аналитик ИБ, системный архитектор, инженер по внедрению (DevOps), руководитель проекта. Также на этапе создания прототипа привлекаются представители пилотной группы пользователей.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Конструирование: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Инженеры по настройке (администраторы), технический писатель, тестировщик (специалист по контролю качества), при необходимости — внешние эксперты по безопасности.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Внедрение: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Администратор информационной системы (будущий эксплуатационный персонал), тренер или методист, сотрудники службы поддержки, конечные пользователи (на этапе опытной эксплуатации).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9) Определение артефактов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Инициация: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Устав проекта, предварительное техническое задание, бизнес-обоснование, план вех.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Проработка: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Детализированное техническое задание, архитектурная схема решения, отчёт о тестировании прототипа, уточнённый план проекта с календарным графиком, реестр рисков.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Конструирование: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Рабочая конфигурация серверного и сетевого оборудования, руководство администратора, инструкция пользователя, отчёты о результатах тестирования, журналы выявленных и исправленных ошибок.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Внедрение: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Акт приёмо-сдаточных испытаний (акт ввода в эксплуатацию), протоколы обучения сотрудников, отзывы и замечания пользователей, финальный отчёт по проекту, документация по передаче системы в эксплуатацию.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11) Вывод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RUP подходит, потому что можно внедрять поэтапно: сначала вход+роли, потом обучение, потом инциденты и отчеты.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jc w:val="center"/>
        <w:rPr>
          <w:rFonts w:cs="Times New Roman"/>
        </w:rPr>
      </w:pPr>
      <w:bookmarkStart w:id="10" w:name="__RefHeading___Toc4683_2607883673"/>
      <w:bookmarkEnd w:id="10"/>
      <w:r>
        <w:rPr>
          <w:rFonts w:ascii="Times New Roman" w:hAnsi="Times New Roman"/>
          <w:color w:val="1B1B1B"/>
          <w:sz w:val="28"/>
          <w:szCs w:val="28"/>
        </w:rPr>
        <w:t>8. ИНТЕРФЕЙСЫ И ОРГАНИЗАЦИЯ ДОСТУПА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1) Интерфейс информационной системы — это средство взаимодействия пользователя с программой. Он определяет, насколько удобно и эффективно человек может выполнять задачи: чем понятнее интерфейс, тем быстрее осваивается система и меньше ошибок.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2) Основные типы интерфейсов: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Графический (GUI) — работа с окнами, кнопками, значками. Пример: Windows, офисные приложения. Понятен новичкам, нагляден.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Веб-интерфейс — доступ через браузер, не требует установки. Пример: онлайн-банкинг, почта. Платформонезависим, обновляется централизованно.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Командный интерфейс — управление текстовыми командами. Пример: терминал Linux. Требует знаний, но даёт гибкость и автоматизацию.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3) Категории пользователей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админ / оператор поддержки / пользователь / руководитель.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4) Требования к интерфейсу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простой и понятный;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минимум кликов;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логичная навигация;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защита от ошибок (подсказки, валидация).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5) Эскиз экрана (пример — логин)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2027555" cy="3813175"/>
            <wp:effectExtent l="0" t="0" r="0" b="0"/>
            <wp:docPr id="3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555" cy="3813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3. Эскиз экрана.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6) Аутентификация — проверка подлинности пользователя (например, по паролю). Авторизация — определение прав доступа после входа. Разграничение доступа — набор правил, кто и что может делать с ресурсами.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7) Модели доступа: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Дискреционная (DAC) — владелец сам назначает права (как в Windows).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Ролевая (RBAC) — права привязаны к ролям (должностям), а не к людям.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Мандатная (MAC) — доступ по уровням секретности и допуска (в военных системах).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8) Матрица прав доступа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9. Матрица прав доступа.</w:t>
      </w:r>
    </w:p>
    <w:tbl>
      <w:tblPr>
        <w:tblStyle w:val="af4"/>
        <w:tblW w:w="95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18"/>
        <w:gridCol w:w="1854"/>
        <w:gridCol w:w="1867"/>
        <w:gridCol w:w="2129"/>
        <w:gridCol w:w="1803"/>
      </w:tblGrid>
      <w:tr>
        <w:trPr/>
        <w:tc>
          <w:tcPr>
            <w:tcW w:w="1918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Роль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Просмотр</w:t>
            </w:r>
          </w:p>
        </w:tc>
        <w:tc>
          <w:tcPr>
            <w:tcW w:w="1867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Добавление</w:t>
            </w:r>
          </w:p>
        </w:tc>
        <w:tc>
          <w:tcPr>
            <w:tcW w:w="2129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Редактирование</w:t>
            </w:r>
          </w:p>
        </w:tc>
        <w:tc>
          <w:tcPr>
            <w:tcW w:w="1803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Удаление</w:t>
            </w:r>
          </w:p>
        </w:tc>
      </w:tr>
      <w:tr>
        <w:trPr/>
        <w:tc>
          <w:tcPr>
            <w:tcW w:w="1918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Пользователь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Курсы / свои инциденты</w:t>
            </w:r>
          </w:p>
        </w:tc>
        <w:tc>
          <w:tcPr>
            <w:tcW w:w="1867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Инцидент</w:t>
            </w:r>
          </w:p>
        </w:tc>
        <w:tc>
          <w:tcPr>
            <w:tcW w:w="2129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Свой инцидент</w:t>
            </w:r>
          </w:p>
        </w:tc>
        <w:tc>
          <w:tcPr>
            <w:tcW w:w="1803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9571" w:type="dxa"/>
            <w:gridSpan w:val="5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Продолжение Таблицы 9.</w:t>
            </w:r>
          </w:p>
        </w:tc>
      </w:tr>
      <w:tr>
        <w:trPr/>
        <w:tc>
          <w:tcPr>
            <w:tcW w:w="1918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Support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Все Инциденты</w:t>
            </w:r>
          </w:p>
        </w:tc>
        <w:tc>
          <w:tcPr>
            <w:tcW w:w="1867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Инцидент</w:t>
            </w:r>
          </w:p>
        </w:tc>
        <w:tc>
          <w:tcPr>
            <w:tcW w:w="2129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Инциденты</w:t>
            </w:r>
          </w:p>
        </w:tc>
        <w:tc>
          <w:tcPr>
            <w:tcW w:w="1803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1918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Руководитель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Отчеты</w:t>
            </w:r>
          </w:p>
        </w:tc>
        <w:tc>
          <w:tcPr>
            <w:tcW w:w="1867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-</w:t>
            </w:r>
          </w:p>
        </w:tc>
        <w:tc>
          <w:tcPr>
            <w:tcW w:w="2129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-</w:t>
            </w:r>
          </w:p>
        </w:tc>
        <w:tc>
          <w:tcPr>
            <w:tcW w:w="1803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1918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Админ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Все</w:t>
            </w:r>
          </w:p>
        </w:tc>
        <w:tc>
          <w:tcPr>
            <w:tcW w:w="1867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Все</w:t>
            </w:r>
          </w:p>
        </w:tc>
        <w:tc>
          <w:tcPr>
            <w:tcW w:w="2129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Все</w:t>
            </w:r>
          </w:p>
        </w:tc>
        <w:tc>
          <w:tcPr>
            <w:tcW w:w="1803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Да</w:t>
            </w:r>
          </w:p>
        </w:tc>
      </w:tr>
    </w:tbl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9–10) Доступ к сетевым устройствам и вывод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Учетные записи, парольная политика, уровни доступа, аудит.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Вывод: разграничение доступа критично для предотвращения утечек и злоупотреблений.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jc w:val="center"/>
        <w:rPr>
          <w:rFonts w:cs="Times New Roman"/>
        </w:rPr>
      </w:pPr>
      <w:bookmarkStart w:id="11" w:name="__RefHeading___Toc4685_2607883673"/>
      <w:bookmarkEnd w:id="11"/>
      <w:r>
        <w:rPr>
          <w:rFonts w:ascii="Times New Roman" w:hAnsi="Times New Roman"/>
          <w:color w:val="1B1B1B"/>
          <w:sz w:val="28"/>
          <w:szCs w:val="28"/>
        </w:rPr>
        <w:t>9. ТЕСТИРОВАНИЕ И УСТРАНЕНИЕ ЗАМЕЧАНИЙ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1) Тестирование — проверка системы на ошибки и соответствие требованиям для обеспечения качества.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2) Виды: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модульное (проверка отдельных компонентов);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интеграционное (взаимодействие модулей);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системное (тестирование всей системы);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приемочное (готовность к эксплуатации).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3) 5 тестовых сценариев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10. 5 тестовых сценариев.</w:t>
      </w:r>
    </w:p>
    <w:tbl>
      <w:tblPr>
        <w:tblStyle w:val="af4"/>
        <w:tblW w:w="95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13"/>
        <w:gridCol w:w="1911"/>
        <w:gridCol w:w="2519"/>
        <w:gridCol w:w="1838"/>
        <w:gridCol w:w="1890"/>
      </w:tblGrid>
      <w:tr>
        <w:trPr/>
        <w:tc>
          <w:tcPr>
            <w:tcW w:w="1413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№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Цель</w:t>
            </w:r>
          </w:p>
        </w:tc>
        <w:tc>
          <w:tcPr>
            <w:tcW w:w="2519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Входные данные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Ожидаемый результат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Фактический результат</w:t>
            </w:r>
          </w:p>
        </w:tc>
      </w:tr>
      <w:tr>
        <w:trPr/>
        <w:tc>
          <w:tcPr>
            <w:tcW w:w="1413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Вход с верным паролем</w:t>
            </w:r>
          </w:p>
        </w:tc>
        <w:tc>
          <w:tcPr>
            <w:tcW w:w="2519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Логин + пароль + 2FA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Успешный вход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(заполняется при тесте)</w:t>
            </w:r>
          </w:p>
        </w:tc>
      </w:tr>
      <w:tr>
        <w:trPr/>
        <w:tc>
          <w:tcPr>
            <w:tcW w:w="1413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Блокировка после 5 попыток</w:t>
            </w:r>
          </w:p>
        </w:tc>
        <w:tc>
          <w:tcPr>
            <w:tcW w:w="2519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5 неверных паролей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Блокировка на 15 минут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13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3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Создание инцидента</w:t>
            </w:r>
          </w:p>
        </w:tc>
        <w:tc>
          <w:tcPr>
            <w:tcW w:w="2519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Тип=фишинг, текст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Инцидент создан, присвоен номер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13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4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Прохождение теста</w:t>
            </w:r>
          </w:p>
        </w:tc>
        <w:tc>
          <w:tcPr>
            <w:tcW w:w="2519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Ответы на 10 вопросов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Баллы рассчитаны и сохранены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13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5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Права доступа</w:t>
            </w:r>
          </w:p>
        </w:tc>
        <w:tc>
          <w:tcPr>
            <w:tcW w:w="2519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Роль=пользователь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Нет доступа к чужим инцидентам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</w:r>
          </w:p>
        </w:tc>
      </w:tr>
    </w:tbl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4) Возможные замечания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доступ к чужим данным;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отсутствие логов;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неправильные уведомления;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ошибки валидации формы;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слабая парольная политика.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5) Порядок устранения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регистрация → анализ → исправление → повторное тестирование.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6) Вывод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Тестирование снижает риски ошибок безопасности и повышает качество внедрения.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jc w:val="center"/>
        <w:rPr>
          <w:rFonts w:cs="Times New Roman"/>
        </w:rPr>
      </w:pPr>
      <w:bookmarkStart w:id="12" w:name="__RefHeading___Toc4687_2607883673"/>
      <w:bookmarkEnd w:id="12"/>
      <w:r>
        <w:rPr>
          <w:rFonts w:ascii="Times New Roman" w:hAnsi="Times New Roman"/>
          <w:color w:val="1B1B1B"/>
          <w:sz w:val="28"/>
          <w:szCs w:val="28"/>
        </w:rPr>
        <w:t>10. МОНИТОРИНГ ВНЕДРЕНИЯ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1) Мониторинг внедрения — процесс постоянного наблюдения и контроля за ходом внедрения информационной системы для своевременного выявления отклонений и обеспечения достижения целей проекта.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2) Основные показатели мониторинга: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соблюдение сроков (соответствие плану-графику);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качество выполняемых работ (соответствие требованиям);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количество ошибок и инцидентов (выявленных и устранённых);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готовность системы к эксплуатации (степень выполнения задач).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3) Инструменты мониторинга: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отчёты о ходе внедрения (регулярные сводки о прогрессе);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чек-листы (списки контрольных точек и выполненных работ);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журналы учёта ошибок (фиксация проблем и их статусов).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4) План мониторинга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11. План мониторинга.</w:t>
      </w:r>
    </w:p>
    <w:tbl>
      <w:tblPr>
        <w:tblStyle w:val="af4"/>
        <w:tblW w:w="95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384"/>
        <w:gridCol w:w="2389"/>
        <w:gridCol w:w="2398"/>
        <w:gridCol w:w="2399"/>
      </w:tblGrid>
      <w:tr>
        <w:trPr/>
        <w:tc>
          <w:tcPr>
            <w:tcW w:w="2384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Показатель</w:t>
            </w:r>
          </w:p>
        </w:tc>
        <w:tc>
          <w:tcPr>
            <w:tcW w:w="2389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Метод контроля</w:t>
            </w:r>
          </w:p>
        </w:tc>
        <w:tc>
          <w:tcPr>
            <w:tcW w:w="2398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Периодичность</w:t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Ответственный</w:t>
            </w:r>
          </w:p>
        </w:tc>
      </w:tr>
      <w:tr>
        <w:trPr/>
        <w:tc>
          <w:tcPr>
            <w:tcW w:w="2384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Сроки</w:t>
            </w:r>
          </w:p>
        </w:tc>
        <w:tc>
          <w:tcPr>
            <w:tcW w:w="2389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План-график</w:t>
            </w:r>
          </w:p>
        </w:tc>
        <w:tc>
          <w:tcPr>
            <w:tcW w:w="2398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Еженедельно</w:t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Руководитель проекта</w:t>
            </w:r>
          </w:p>
        </w:tc>
      </w:tr>
      <w:tr>
        <w:trPr/>
        <w:tc>
          <w:tcPr>
            <w:tcW w:w="2384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Ошибки</w:t>
            </w:r>
          </w:p>
        </w:tc>
        <w:tc>
          <w:tcPr>
            <w:tcW w:w="2389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Баг-трекер</w:t>
            </w:r>
          </w:p>
        </w:tc>
        <w:tc>
          <w:tcPr>
            <w:tcW w:w="2398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Ежедневно</w:t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Разработчик</w:t>
            </w:r>
          </w:p>
        </w:tc>
      </w:tr>
      <w:tr>
        <w:trPr/>
        <w:tc>
          <w:tcPr>
            <w:tcW w:w="2384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Готовность обучения</w:t>
            </w:r>
          </w:p>
        </w:tc>
        <w:tc>
          <w:tcPr>
            <w:tcW w:w="2389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Отчет по прохождению</w:t>
            </w:r>
          </w:p>
        </w:tc>
        <w:tc>
          <w:tcPr>
            <w:tcW w:w="2398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Еженедельно</w:t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Support</w:t>
            </w:r>
          </w:p>
        </w:tc>
      </w:tr>
      <w:tr>
        <w:trPr/>
        <w:tc>
          <w:tcPr>
            <w:tcW w:w="2384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Безопасность</w:t>
            </w:r>
          </w:p>
        </w:tc>
        <w:tc>
          <w:tcPr>
            <w:tcW w:w="2389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Аудит логов</w:t>
            </w:r>
          </w:p>
        </w:tc>
        <w:tc>
          <w:tcPr>
            <w:tcW w:w="2398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Еженедельно</w:t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Админ ИС</w:t>
            </w:r>
          </w:p>
        </w:tc>
      </w:tr>
    </w:tbl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5) Вывод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Мониторинг предотвращает “срыв внедрения” и помогает быстро исправлять проблемы.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jc w:val="center"/>
        <w:rPr>
          <w:rFonts w:cs="Times New Roman"/>
        </w:rPr>
      </w:pPr>
      <w:bookmarkStart w:id="13" w:name="__RefHeading___Toc4689_2607883673"/>
      <w:bookmarkEnd w:id="13"/>
      <w:r>
        <w:rPr>
          <w:rFonts w:ascii="Times New Roman" w:hAnsi="Times New Roman"/>
          <w:color w:val="1B1B1B"/>
          <w:sz w:val="28"/>
          <w:szCs w:val="28"/>
        </w:rPr>
        <w:t>11. СОПРОВОЖДЕНИЕ ИС: КАЧЕСТВО, CALS, РЕГЛАМЕНТ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1) Качество информационной системы — совокупность свойств, определяющих её способность удовлетворять потребности пользователей при эксплуатации. Высокое качество означает надёжность, удобство и соответствие задачам.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2) Основные показатели качества: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Функциональная полнота — наличие всех необходимых функций.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Надёжность — безотказность работы, устойчивость к сбоям.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Производительность — скорость обработки запросов, время отклика.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Удобство использования — понятность интерфейса, лёгкость освоения.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Безопасность — защита от несанкционированного доступа и утечек данных.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3) Оценка (словесно)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функциональность: высокая (обучение+инциденты+отчеты)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надежность: средняя/высокая (зависит от бэкапов/хостинга)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производительность: высокая (обычные операции)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удобство: высокая (веб-интерфейс)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безопасность: высокая при RBAC+2FA+логи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4) CALS (кратко)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CALS — подход к поддержке жизненного цикла изделия/системы через единые цифровые данные, стандарты, документооборот и актуальные версии.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5) Сопровождение информационной системы — процесс поддержки системы после внедрения, включающий этапы анализа проблем, внесения изменений, тестирования и развертывания обновлений.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6) Основные задачи сопровождения: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исправление ошибок (выявление и устранение сбоев);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обновление системы (установка новых версий и патчей);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консультации пользователей (помощь и обучение);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контроль работоспособности (мониторинг и предотвращение отказов).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7–8) Таблица ролей сопровождения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12. Таблица ролей сопровождения.</w:t>
      </w:r>
    </w:p>
    <w:tbl>
      <w:tblPr>
        <w:tblStyle w:val="af4"/>
        <w:tblW w:w="95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90"/>
        <w:gridCol w:w="3183"/>
        <w:gridCol w:w="3198"/>
      </w:tblGrid>
      <w:tr>
        <w:trPr/>
        <w:tc>
          <w:tcPr>
            <w:tcW w:w="3190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Роль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Функции</w:t>
            </w:r>
          </w:p>
        </w:tc>
        <w:tc>
          <w:tcPr>
            <w:tcW w:w="3198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Ответственность</w:t>
            </w:r>
          </w:p>
        </w:tc>
      </w:tr>
      <w:tr>
        <w:trPr/>
        <w:tc>
          <w:tcPr>
            <w:tcW w:w="3190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Админ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Доступы, логи, бэкапы</w:t>
            </w:r>
          </w:p>
        </w:tc>
        <w:tc>
          <w:tcPr>
            <w:tcW w:w="3198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Безопасность</w:t>
            </w:r>
          </w:p>
        </w:tc>
      </w:tr>
      <w:tr>
        <w:trPr/>
        <w:tc>
          <w:tcPr>
            <w:tcW w:w="3190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Инженер сопровождения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Инциденты, обновления</w:t>
            </w:r>
          </w:p>
        </w:tc>
        <w:tc>
          <w:tcPr>
            <w:tcW w:w="3198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Стабильность</w:t>
            </w:r>
          </w:p>
        </w:tc>
      </w:tr>
      <w:tr>
        <w:trPr/>
        <w:tc>
          <w:tcPr>
            <w:tcW w:w="3190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Пользователь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Заявки, соблюдение правил</w:t>
            </w:r>
          </w:p>
        </w:tc>
        <w:tc>
          <w:tcPr>
            <w:tcW w:w="3198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Корректное использование</w:t>
            </w:r>
          </w:p>
        </w:tc>
      </w:tr>
      <w:tr>
        <w:trPr/>
        <w:tc>
          <w:tcPr>
            <w:tcW w:w="3190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Руководитель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Контроль SLA</w:t>
            </w:r>
          </w:p>
        </w:tc>
        <w:tc>
          <w:tcPr>
            <w:tcW w:w="3198" w:type="dxa"/>
            <w:tcBorders/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Качество сервиса</w:t>
            </w:r>
          </w:p>
        </w:tc>
      </w:tr>
    </w:tbl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9) Процесс сопровождения: поступление запроса → регистрация → классификация → диагностика → выполнение работ → проверка → закрытие заявки.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10)Регламент сопровождения: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приём заявок (портал, почта, телефон);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классификация (тип, приоритет, исполнитель);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выполнение работ (диагностика, решение);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контроль и закрытие (проверка, согласование, фиксация).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11) Схема процесса сопровождения: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2491105" cy="4254500"/>
            <wp:effectExtent l="0" t="0" r="0" b="0"/>
            <wp:docPr id="4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105" cy="425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4. Схема процесса сопровождения.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12) Критерии эффективности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время реакции, время устранения, % повторных инцидентов, удовлетворенность пользователей.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13) Вывод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Оценка качества + CALS + регламентированное сопровождение дают стабильность и контроль ответственности.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jc w:val="center"/>
        <w:rPr>
          <w:rFonts w:cs="Times New Roman"/>
        </w:rPr>
      </w:pPr>
      <w:bookmarkStart w:id="14" w:name="__RefHeading___Toc4691_2607883673"/>
      <w:bookmarkEnd w:id="14"/>
      <w:r>
        <w:rPr>
          <w:rFonts w:ascii="Times New Roman" w:hAnsi="Times New Roman"/>
          <w:color w:val="1B1B1B"/>
          <w:sz w:val="28"/>
          <w:szCs w:val="28"/>
        </w:rPr>
        <w:t>12. РЕЗЕРВНОЕ КОПИРОВАНИЕ И ОТКАТ ВЕРСИЙ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1) Резервное копирование — процесс создания копий данных для восстановления при сбоях. Оно обеспечивает надёжность и непрерывность работы информационной системы.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2) Цели резервного копирования: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защита от потери данных при сбоях, атаках или ошибках;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возможность восстановления системы после аварий;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сохранение целостности и доступности информации.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3) Виды резервного копирования: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Полное — копирование всех данных целиком. Требует много времени и места, но упрощает восстановление.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Инкрементное — копирование только изменённых с момента последнего копирования данных. Быстро, но восстановление требует цепочки копий.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Дифференциальное — копирование всех изменений с момента последнего полного копирования. Компромисс между скоростью и удобством.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4) Объекты резервного копирования: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базы данных (содержат основную информацию);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конфигурационные файлы (настройки системы);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пользовательские данные (документы, файлы).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Регламент резервного копирования для ИС (например, для корпоративного портала):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Периодичность: полное — еженедельно, инкрементное — ежедневно.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Тип: комбинированный (полное + инкрементное).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Место хранения: внешний сервер и облачное хранилище.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Ответственные: системный администратор.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6) Процедура восстановления данных: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определить причину сбоя и объём потерянных данных;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выбрать подходящую резервную копию (последнюю полную + цепочку инкрементных);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остановить работу системы, чтобы избежать конфликтов;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запустить процесс восстановления из копии;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проверить целостность и работоспособность данных;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возобновить работу системы.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Откат системы к предыдущей версии: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остановить работу текущей версии;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заменить файлы системы и базы данных на версию из резервной копии;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применить необходимые инкрементные обновления до нужного момента;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запустить систему и проверить её функциональность.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8) Риски при отсутствии резервного копирования: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безвозвратная потеря данных при сбоях или атаках;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длительный простой системы, ведущий к убыткам;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невозможность восстановить предыдущие версии после ошибочных изменений;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нарушение работы организации и потеря доверия пользователей.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9) Вывод: резервное копирование — обязательный элемент обеспечения надёжности ИС. Оно позволяет минимизировать последствия сбоев и сохранить данные. Чёткий регламент гарантирует регулярность и правильность создания копий, а также быстрое восстановление при необходимости.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jc w:val="center"/>
        <w:rPr>
          <w:rFonts w:cs="Times New Roman"/>
        </w:rPr>
      </w:pPr>
      <w:bookmarkStart w:id="15" w:name="__RefHeading___Toc4693_2607883673"/>
      <w:bookmarkEnd w:id="15"/>
      <w:r>
        <w:rPr>
          <w:rFonts w:ascii="Times New Roman" w:hAnsi="Times New Roman"/>
          <w:color w:val="1B1B1B"/>
          <w:sz w:val="28"/>
          <w:szCs w:val="28"/>
        </w:rPr>
        <w:t>13. ОБЕСПЕЧЕНИЕ БЕЗОПАСНОСТИ ФУНКЦИОНИРОВАНИЯ ИС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1) Изучение понятия информационной безопасности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Информационная безопасность (ИБ) — это состояние защищенности информационной среды общества, обеспечивающее ее формирование, использование и развитие в интересах граждан, организаций и государства.</w:t>
        <w:br/>
        <w:t>Для функционирования ИС безопасность означает способность системы противостоять различным воздействиям. Основными критериями ИБ являются: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Конфиденциальность: Доступ к информации только авторизованными лицами.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Целостность: Достоверность и полнота информации, защита от несанкционированного изменения.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Доступность: Возможность получения информации авторизованными пользователями в нужное время.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2) Основные угрозы безопасности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 Изучите и выпишите определения для каждой угрозы.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Несанкционированный доступ (НСД): Доступ к информации, нарушающий установленные правила разграничения доступа, с использованием штатных средств ИС.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Вредоносное ПО (Вирусы, черви, трояны): Программы, целью которых является нанесение вреда данным или работоспособности системы.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Утечка данных: Неконтролируемый выход конфиденциальной информации за пределы ИС или круга лиц, которым она доверена.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Сбои оборудования: Физический выход из строя компонентов ИС (серверов, жестких дисков, сетевого оборудования).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Ошибки пользователей: Случайные действия сотрудников, приводящие к потере данных, нарушению защиты или раскрытию информации.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3) Классификация угроз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 Распределите угрозы из п.2 по категориям. Приведите по 2 примера на каждую категорию.</w:t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Таблица 13. Классификация угроз</w:t>
      </w:r>
    </w:p>
    <w:tbl>
      <w:tblPr>
        <w:tblStyle w:val="af4"/>
        <w:tblW w:w="8851" w:type="dxa"/>
        <w:jc w:val="left"/>
        <w:tblInd w:w="7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934"/>
        <w:gridCol w:w="2851"/>
        <w:gridCol w:w="3066"/>
      </w:tblGrid>
      <w:tr>
        <w:trPr/>
        <w:tc>
          <w:tcPr>
            <w:tcW w:w="2934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/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Классификация</w:t>
            </w:r>
          </w:p>
        </w:tc>
        <w:tc>
          <w:tcPr>
            <w:tcW w:w="2851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/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Описание</w:t>
            </w:r>
          </w:p>
        </w:tc>
        <w:tc>
          <w:tcPr>
            <w:tcW w:w="3066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/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Примеры угроз</w:t>
            </w:r>
          </w:p>
        </w:tc>
      </w:tr>
      <w:tr>
        <w:trPr/>
        <w:tc>
          <w:tcPr>
            <w:tcW w:w="2934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/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Внутренние</w:t>
            </w:r>
          </w:p>
        </w:tc>
        <w:tc>
          <w:tcPr>
            <w:tcW w:w="2851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/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Источник находится внутри самой организации (сотрудники, сбои).</w:t>
            </w:r>
          </w:p>
        </w:tc>
        <w:tc>
          <w:tcPr>
            <w:tcW w:w="3066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/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Ошибки пользователей.</w:t>
              <w:br/>
              <w:t>Сбои оборудования.</w:t>
            </w:r>
          </w:p>
        </w:tc>
      </w:tr>
      <w:tr>
        <w:trPr/>
        <w:tc>
          <w:tcPr>
            <w:tcW w:w="2934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/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Внешние</w:t>
            </w:r>
          </w:p>
        </w:tc>
        <w:tc>
          <w:tcPr>
            <w:tcW w:w="2851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/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Источник находится за пределами организации.</w:t>
            </w:r>
          </w:p>
        </w:tc>
        <w:tc>
          <w:tcPr>
            <w:tcW w:w="3066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/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Вредоносное ПО из интернета.</w:t>
              <w:br/>
              <w:t>Взлом системы хакерами (НСД).</w:t>
            </w:r>
          </w:p>
        </w:tc>
      </w:tr>
      <w:tr>
        <w:trPr/>
        <w:tc>
          <w:tcPr>
            <w:tcW w:w="2934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/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Преднамеренные</w:t>
            </w:r>
          </w:p>
        </w:tc>
        <w:tc>
          <w:tcPr>
            <w:tcW w:w="2851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/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Умышленные действия, направленные на нарушение безопасности.</w:t>
            </w:r>
          </w:p>
        </w:tc>
        <w:tc>
          <w:tcPr>
            <w:tcW w:w="3066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/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Несанкционированный доступ.</w:t>
              <w:br/>
              <w:t>Утечка данных (промышленный шпионаж).</w:t>
            </w:r>
          </w:p>
        </w:tc>
      </w:tr>
      <w:tr>
        <w:trPr>
          <w:trHeight w:val="2431" w:hRule="atLeast"/>
        </w:trPr>
        <w:tc>
          <w:tcPr>
            <w:tcW w:w="2934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/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Случайные</w:t>
            </w:r>
          </w:p>
        </w:tc>
        <w:tc>
          <w:tcPr>
            <w:tcW w:w="2851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/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Неумышленные действия или форс-мажор.</w:t>
            </w:r>
          </w:p>
        </w:tc>
        <w:tc>
          <w:tcPr>
            <w:tcW w:w="3066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/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Ошибки пользователей.</w:t>
              <w:br/>
              <w:t>Сбои оборудования (пожар, скачок напряжения).</w:t>
            </w:r>
          </w:p>
        </w:tc>
      </w:tr>
    </w:tbl>
    <w:p>
      <w:pPr>
        <w:pStyle w:val="Normal"/>
        <w:spacing w:lineRule="auto" w:line="360" w:before="0" w:after="0"/>
        <w:ind w:hanging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4) Меры защиты информации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 Ознакомьтесь с категориями мер защиты.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Организационные: Административные меры (политики безопасности, инструкции, подбор персонала, организация режима и охраны).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Программные: Средства защиты, встроенные в ПО (антивирусы, межсетевые экраны, системы шифрования, разграничение доступа).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Технические: Физические устройства (датчики движения, замки на серверные, источники бесперебойного питания (ИБП), DLP-системы).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5) Таблица «Угроза — мера защиты»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 Заполните таблицу, подобрав к каждой угрозе одну или несколько мер защиты из п.4.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14.  Угроза  мера защиты</w:t>
      </w:r>
    </w:p>
    <w:tbl>
      <w:tblPr>
        <w:tblStyle w:val="af4"/>
        <w:tblW w:w="8851" w:type="dxa"/>
        <w:jc w:val="left"/>
        <w:tblInd w:w="7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988"/>
        <w:gridCol w:w="2219"/>
        <w:gridCol w:w="3644"/>
      </w:tblGrid>
      <w:tr>
        <w:trPr/>
        <w:tc>
          <w:tcPr>
            <w:tcW w:w="2988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Угроза</w:t>
            </w:r>
          </w:p>
        </w:tc>
        <w:tc>
          <w:tcPr>
            <w:tcW w:w="2219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Описание воздействия</w:t>
            </w:r>
          </w:p>
        </w:tc>
        <w:tc>
          <w:tcPr>
            <w:tcW w:w="3644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Мера защиты (примеры)</w:t>
            </w:r>
          </w:p>
        </w:tc>
      </w:tr>
      <w:tr>
        <w:trPr/>
        <w:tc>
          <w:tcPr>
            <w:tcW w:w="2988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Несанкционированный доступ</w:t>
            </w:r>
          </w:p>
        </w:tc>
        <w:tc>
          <w:tcPr>
            <w:tcW w:w="2219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Хакер подбирает пароль администратора.</w:t>
            </w:r>
          </w:p>
        </w:tc>
        <w:tc>
          <w:tcPr>
            <w:tcW w:w="3644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Программная:</w:t>
            </w: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 </w:t>
            </w: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Сложная политика паролей, двухфакторная аутентификация.</w:t>
              <w:br/>
            </w: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Техническая: Межсетевой экран.</w:t>
            </w:r>
          </w:p>
        </w:tc>
      </w:tr>
      <w:tr>
        <w:trPr/>
        <w:tc>
          <w:tcPr>
            <w:tcW w:w="2988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Вредоносное ПО</w:t>
            </w:r>
          </w:p>
        </w:tc>
        <w:tc>
          <w:tcPr>
            <w:tcW w:w="2219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Заражение системы через </w:t>
            </w: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USB</w:t>
            </w: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-носитель.</w:t>
            </w:r>
          </w:p>
        </w:tc>
        <w:tc>
          <w:tcPr>
            <w:tcW w:w="3644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Программная:</w:t>
            </w: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 </w:t>
            </w: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Антивирус, мониторинг портов.</w:t>
              <w:br/>
              <w:t>Организационная:</w:t>
            </w: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 </w:t>
            </w: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Запрет на использование личных флешек.</w:t>
            </w:r>
          </w:p>
        </w:tc>
      </w:tr>
      <w:tr>
        <w:trPr/>
        <w:tc>
          <w:tcPr>
            <w:tcW w:w="2988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Утечка данных</w:t>
            </w:r>
          </w:p>
        </w:tc>
        <w:tc>
          <w:tcPr>
            <w:tcW w:w="2219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Отправка базы клиентов на личную почту.</w:t>
            </w:r>
          </w:p>
        </w:tc>
        <w:tc>
          <w:tcPr>
            <w:tcW w:w="3644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Программная:</w:t>
            </w: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 DLP</w:t>
            </w: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-системы (запрет на пересылку конфиденциальных данных), шифрование.</w:t>
            </w:r>
          </w:p>
        </w:tc>
      </w:tr>
      <w:tr>
        <w:trPr/>
        <w:tc>
          <w:tcPr>
            <w:tcW w:w="2988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Сбои оборудования</w:t>
            </w:r>
          </w:p>
        </w:tc>
        <w:tc>
          <w:tcPr>
            <w:tcW w:w="2219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Выход из строя жесткого диска с бухгалтерией.</w:t>
            </w:r>
          </w:p>
        </w:tc>
        <w:tc>
          <w:tcPr>
            <w:tcW w:w="3644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Техническая:</w:t>
            </w: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 RAID</w:t>
            </w: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-массив, резервный сервер.</w:t>
              <w:br/>
            </w: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Программная: Регулярное резервное копирование.</w:t>
            </w:r>
          </w:p>
        </w:tc>
      </w:tr>
      <w:tr>
        <w:trPr/>
        <w:tc>
          <w:tcPr>
            <w:tcW w:w="2988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Ошибки пользователей</w:t>
            </w:r>
          </w:p>
        </w:tc>
        <w:tc>
          <w:tcPr>
            <w:tcW w:w="2219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Случайное удаление важной папки.</w:t>
            </w:r>
          </w:p>
        </w:tc>
        <w:tc>
          <w:tcPr>
            <w:tcW w:w="3644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Организационная:</w:t>
            </w: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 </w:t>
            </w: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Обучение сотрудников.</w:t>
              <w:br/>
              <w:t>Программная:</w:t>
            </w: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 </w:t>
            </w: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Настройка прав доступа (запрет на удаление критичных данных), теневые копии.</w:t>
            </w:r>
          </w:p>
        </w:tc>
      </w:tr>
    </w:tbl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6) Анализ системы защиты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 Выберите конкретную информационную систему для анализа (например: «Система дистанционного обучения вуза», «Бухгалтерия ООО "Ромашка"», «Личный кабинет клиента банка»). Кратко опишите, какие угрозы для неё наиболее актуальны и почему.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(Пример для анализа):</w:t>
        <w:br/>
        <w:t>Выбранная ИС: Система интернет-банкинга для физических лиц.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Актуальные угрозы: НСД (взлом аккаунта), Фишинг (вид утечки/вредоносного ПО), Сбои оборудования (недоступность сервера).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Почему: Система работает с деньгами клиентов, что привлекает злоумышленников. Высокая доступность критически важна, так как клиенты должны иметь доступ к счетам 24/7.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7) Защита от несанкционированного доступа (НСД)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 Опишите, как работают перечисленные способы защиты.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Учетные записи пользователей: Идентификатор (логин), который однозначно определяет субъект доступа в системе. Создание индивидуальной учетки для каждого сотрудника позволяет вести аудит действий.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Пароли: Средство аутентификации, секретная информация, которой владеет пользователь. Требования к сложности и регулярной смене паролей повышают безопасность.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Роли и права доступа: Матрица доступа, где каждой роли (бухгалтер, администратор, гость) соответствует набор разрешенных операций (чтение, запись, удаление). Пользователь получает права в рамках своей роли (принцип минимальных привилегий).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8) Защита данных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 Опишите, для чего нужны эти методы.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Резервное копирование (бэкап): Процесс создания копии данных на носителе (внешнем диске, облаке), предназначенный для восстановления информации при её утрате или повреждении (сбои, вирусы-шифровальщики).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Шифрование: Преобразование данных в форму, нечитаемую без специального ключа. Защищает конфиденциальность при краже носителя или перехвате трафика.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Антивирусная защита: Комплекс программных средств, обеспечивающих обнаружение, блокировку и удаление вредоносного ПО, а также восстановление зараженных файлов.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9) Организационные меры безопасности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 Предложите конкретные формулировки для внутренней инструкции компании.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Инструкции по ИБ: Документ, регламентирующий действия сотрудников с информацией (например: «Запрещается сообщать свои пароли коллегам», «Обязательно блокировать компьютер при уходе с рабочего места»).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Ответственность пользователей: Закрепление в трудовом договоре или отдельном соглашении обязанности соблюдать правила ИБ и описание последствий за их нарушение (дисциплинарное взыскание).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Контроль соблюдения правил: Периодические проверки системным администратором или службой безопасности (аудит логов, рейды с проверкой чистоты столов от бумаг).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10) Выводы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Перечень угроз безопасности (раскрыты определения 5 угроз).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Классификация угроз (заполнена таблица с примерами).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«Угроза — мера защиты» (минимум 5 строк).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Описание мер защиты от НСД (учетки, пароли, роли).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Перечень защитных мер (описаны бэкап, шифрование, антивирус, орг. меры).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Вывод о необходимости комплексной защиты.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jc w:val="center"/>
        <w:rPr>
          <w:rFonts w:cs="Times New Roman"/>
        </w:rPr>
      </w:pPr>
      <w:bookmarkStart w:id="16" w:name="__RefHeading___Toc4695_2607883673"/>
      <w:bookmarkEnd w:id="16"/>
      <w:r>
        <w:rPr>
          <w:rFonts w:ascii="Times New Roman" w:hAnsi="Times New Roman"/>
          <w:color w:val="1B1B1B"/>
          <w:sz w:val="28"/>
          <w:szCs w:val="28"/>
        </w:rPr>
        <w:t>14. ОРГАНИЗАЦИЯ ДОСТУПА ПОЛЬЗОВАТЕЛЕЙ К ИС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1) Изучение основных понятий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Идентификация: Предъявление системой своего идентификатора (имя, логин, номер). Это ответ на вопрос: «_________?»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Аутентификация: Подтверждение подлинности (доказательство, что вы — это вы). Это ответ на вопрос: «_________?»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Авторизация: Предоставление прав на выполнение операций. Это ответ на вопрос: «_________?»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2) Способы аутентификации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логину и паролю: (Пример: вход в социальные сети)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смарт-картам или токенам: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биометрическим данным: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Двухфакторная аутентификация (2FA/MFA):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3) Категории пользователей ИС (Практика)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качестве примера рассмотрим Информационную систему "Библиотека" (ИС "Библиотека").</w:t>
        <w:br/>
        <w:t>Определите, какие группы пользователей работают с системой, и какой минимальный набор функций им нужен: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Гость (неавторизованный):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Читатель: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Библиотекарь: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Администратор системы: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4) Требования к системе доступа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Сформулируйте требования к политике паролей для ИС "Библиотека":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Надежность паролей: (Какие требования к длине, сложности: заглавные, цифры, спецсимволы?)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Периодичность смены паролей: (Как часто сотрудники должны менять пароль?)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Блокировка учетной записи: (Через сколько неудачных попыток входа блокировать? На какой срок?)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5) Учетные записи пользователей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Опишите порядок действий (кто создает, на основании чего, когда удаляет):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Создание учетной записи: (Например: "Заявка от руководителя -&gt; Администратор заводит учетную запись...")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Изменение прав: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Удаление (блокировка) при увольнении: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6) Назначение прав доступа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Опишите, как права доступа зависят от роли (принцип минимальных привилегий):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Читатель имеет право только на просмотр каталога и чтение информации о книгах.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Библиотекарь имеет право...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Администратор имеет право...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7) Матрица доступа пользователей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Заполните таблицу. Поставьте знак "+" (разрешено) или "-" (запрещено) для каждой роли по отношению к основным объектам ИС "Библиотека".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Объекты: Книги (записи в каталоге), Читатели (учетные карточки), Отчеты.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Таблица15. матриц доступа пользователей для ИС</w:t>
      </w:r>
    </w:p>
    <w:tbl>
      <w:tblPr>
        <w:tblStyle w:val="af4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392"/>
        <w:gridCol w:w="2394"/>
        <w:gridCol w:w="2394"/>
        <w:gridCol w:w="2390"/>
      </w:tblGrid>
      <w:tr>
        <w:trPr/>
        <w:tc>
          <w:tcPr>
            <w:tcW w:w="2392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Пользователь (Роль)</w:t>
            </w:r>
          </w:p>
        </w:tc>
        <w:tc>
          <w:tcPr>
            <w:tcW w:w="2394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Объект: Книги</w:t>
            </w:r>
          </w:p>
        </w:tc>
        <w:tc>
          <w:tcPr>
            <w:tcW w:w="2394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Объект: Карточки читателей</w:t>
            </w:r>
          </w:p>
        </w:tc>
        <w:tc>
          <w:tcPr>
            <w:tcW w:w="2390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Объект: Отчеты</w:t>
            </w:r>
          </w:p>
        </w:tc>
      </w:tr>
      <w:tr>
        <w:trPr/>
        <w:tc>
          <w:tcPr>
            <w:tcW w:w="2392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Гость</w:t>
            </w:r>
          </w:p>
        </w:tc>
        <w:tc>
          <w:tcPr>
            <w:tcW w:w="2394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Только просмотр “-“</w:t>
            </w:r>
          </w:p>
        </w:tc>
        <w:tc>
          <w:tcPr>
            <w:tcW w:w="2394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Нет доступа “-“</w:t>
            </w:r>
          </w:p>
        </w:tc>
        <w:tc>
          <w:tcPr>
            <w:tcW w:w="2390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Нет доступа “-“</w:t>
            </w:r>
          </w:p>
        </w:tc>
      </w:tr>
      <w:tr>
        <w:trPr/>
        <w:tc>
          <w:tcPr>
            <w:tcW w:w="2392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Читатель</w:t>
            </w:r>
          </w:p>
        </w:tc>
        <w:tc>
          <w:tcPr>
            <w:tcW w:w="2394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Просмотр “+”</w:t>
            </w:r>
          </w:p>
        </w:tc>
        <w:tc>
          <w:tcPr>
            <w:tcW w:w="2394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Просмотр своей карточки</w:t>
            </w:r>
          </w:p>
        </w:tc>
        <w:tc>
          <w:tcPr>
            <w:tcW w:w="2390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Нет доступа “-”</w:t>
            </w:r>
          </w:p>
        </w:tc>
      </w:tr>
      <w:tr>
        <w:trPr/>
        <w:tc>
          <w:tcPr>
            <w:tcW w:w="2392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Библиотекарь</w:t>
            </w:r>
          </w:p>
        </w:tc>
        <w:tc>
          <w:tcPr>
            <w:tcW w:w="2394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Добавление новых книг “+”</w:t>
            </w:r>
          </w:p>
        </w:tc>
        <w:tc>
          <w:tcPr>
            <w:tcW w:w="2394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Создание и редактирование “+”</w:t>
            </w:r>
          </w:p>
        </w:tc>
        <w:tc>
          <w:tcPr>
            <w:tcW w:w="2390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Просмотр “+”</w:t>
            </w:r>
          </w:p>
        </w:tc>
      </w:tr>
      <w:tr>
        <w:trPr/>
        <w:tc>
          <w:tcPr>
            <w:tcW w:w="9570" w:type="dxa"/>
            <w:gridSpan w:val="4"/>
            <w:tcBorders>
              <w:top w:val="nil"/>
            </w:tcBorders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Продолжение Таблицы 15.</w:t>
            </w:r>
          </w:p>
        </w:tc>
      </w:tr>
      <w:tr>
        <w:trPr/>
        <w:tc>
          <w:tcPr>
            <w:tcW w:w="2392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Администратор</w:t>
            </w:r>
          </w:p>
        </w:tc>
        <w:tc>
          <w:tcPr>
            <w:tcW w:w="2394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Полный доступ “+”</w:t>
            </w:r>
          </w:p>
        </w:tc>
        <w:tc>
          <w:tcPr>
            <w:tcW w:w="2394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Полный доступ “+”</w:t>
            </w:r>
          </w:p>
        </w:tc>
        <w:tc>
          <w:tcPr>
            <w:tcW w:w="2390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Полный доступ”+”</w:t>
            </w:r>
          </w:p>
        </w:tc>
      </w:tr>
    </w:tbl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8) Контроль доступа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Как администратор может узнать о нарушении?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Журналы входа (логи): Что в них фиксируется? (время, IP-адрес, успешность входа).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Аудит действий: Что позволяет выявить?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9) Выводы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Определения идентификации, аутентификации, авторизации.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Перечень способов аутентификации с примерами.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Требования к парольной политике и блокировкам.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Описание управления учетными записями.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Заполненную матрицу доступа.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jc w:val="center"/>
        <w:rPr>
          <w:rFonts w:cs="Times New Roman"/>
        </w:rPr>
      </w:pPr>
      <w:bookmarkStart w:id="17" w:name="__RefHeading___Toc4697_2607883673"/>
      <w:bookmarkEnd w:id="17"/>
      <w:r>
        <w:rPr>
          <w:rFonts w:ascii="Times New Roman" w:hAnsi="Times New Roman"/>
          <w:color w:val="1B1B1B"/>
          <w:sz w:val="28"/>
          <w:szCs w:val="28"/>
        </w:rPr>
        <w:t>15. ОРГАНИЗАЦИЯ СБОРА ДАННЫХ ОБ ОШИБКАХ В ИС В ПРОЦЕССЕ ЭКСПЛУАТАЦИИ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1) Изучение понятия ошибки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Цель: Сформировать понимание термина «ошибка ИС».</w:t>
        <w:br/>
        <w:t>Задание:</w:t>
        <w:br/>
        <w:t>Дайте определение понятию «ошибка информационной системы». Опишите, как некорректная работа системы влияет на конечных пользователей и бизнес-процессы компании. Приведите 2-3 примера негативных последствий.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2) Виды ошибок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Цель: Научиться классифицировать ошибки по источнику возникновения.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 Изучите предложенные виды ошибок и заполните таблицу, приведя по одному примеру на каждый тип.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16. Виды ошибок ИС.</w:t>
      </w:r>
    </w:p>
    <w:tbl>
      <w:tblPr>
        <w:tblStyle w:val="af4"/>
        <w:tblW w:w="63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91"/>
        <w:gridCol w:w="3188"/>
      </w:tblGrid>
      <w:tr>
        <w:trPr/>
        <w:tc>
          <w:tcPr>
            <w:tcW w:w="3191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Вид ошибки</w:t>
            </w:r>
          </w:p>
        </w:tc>
        <w:tc>
          <w:tcPr>
            <w:tcW w:w="3188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Характеристика</w:t>
            </w:r>
          </w:p>
        </w:tc>
      </w:tr>
      <w:tr>
        <w:trPr/>
        <w:tc>
          <w:tcPr>
            <w:tcW w:w="3191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Программные</w:t>
            </w:r>
          </w:p>
        </w:tc>
        <w:tc>
          <w:tcPr>
            <w:tcW w:w="3188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Ошибки в коде, логике работы приложений, «баги»</w:t>
            </w:r>
          </w:p>
        </w:tc>
      </w:tr>
      <w:tr>
        <w:trPr/>
        <w:tc>
          <w:tcPr>
            <w:tcW w:w="3191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Пользовательские</w:t>
            </w:r>
          </w:p>
        </w:tc>
        <w:tc>
          <w:tcPr>
            <w:tcW w:w="3188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Неправильные действия пользователя, незнание интерфейса, ввод некорректных данных</w:t>
            </w:r>
          </w:p>
        </w:tc>
      </w:tr>
      <w:tr>
        <w:trPr/>
        <w:tc>
          <w:tcPr>
            <w:tcW w:w="3191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Аппаратные</w:t>
            </w:r>
          </w:p>
        </w:tc>
        <w:tc>
          <w:tcPr>
            <w:tcW w:w="3188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Сбои физического оборудования (серверы, жесткие диски, блоки питания)</w:t>
            </w:r>
          </w:p>
        </w:tc>
      </w:tr>
      <w:tr>
        <w:trPr/>
        <w:tc>
          <w:tcPr>
            <w:tcW w:w="3191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Сетевые</w:t>
            </w:r>
          </w:p>
        </w:tc>
        <w:tc>
          <w:tcPr>
            <w:tcW w:w="3188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Потеря пакетов, низкая пропускная способность, сбои сетевого оборудования</w:t>
            </w:r>
          </w:p>
        </w:tc>
      </w:tr>
    </w:tbl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3) Источники информации об ошибках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Цель: Определить каналы поступления данных о сбоях.</w:t>
        <w:br/>
        <w:t>Задание:</w:t>
        <w:br/>
        <w:t>Опишите три основных источника информации об ошибках. Для каждого источника укажите его достоинства (например, скорость, точность) и недостатки (например, субъективность).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Сообщения пользователей: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Автоматические журналы (логи) системы: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Отчёты администраторов и мониторинга: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4) Методы регистрации ошибок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Цель: Выбрать инструменты для фиксации инцидентов.</w:t>
        <w:br/>
        <w:t>Задание:</w:t>
        <w:br/>
        <w:t>Соотнесите метод регистрации с его описанием. Предложите, в каком случае каждый метод наиболее эффективен.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Журналы ошибок (лог-файлы): ___ (Здесь впишите описание)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Формы заявок (бумажные или электронные): ___ (Здесь впишите описание)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Системы отслеживания ошибок (Bug Tracker: Jira, Redmine, YouTrack): ___ (Здесь впишите описание)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Варианты описаний:</w:t>
        <w:br/>
        <w:t>Структурированные записи в специализированной программе, позволяющие назначать ответственных, следить за статусом и историей исправления.</w:t>
        <w:br/>
        <w:t>Технические файлы, создаваемые автоматически серверами и приложениями, содержащие детальную информацию о сбоях на уровне кода и системы.</w:t>
        <w:br/>
        <w:t>Унифицированные бланки, заполняемые пользователем или сотрудником техподдержки для передачи информации в понятном, не техническом виде.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5) Структура сообщения об ошибке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Цель: Понимать обязательные поля грамотного отчета.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Расположите обязательные элементы сообщения об ошибке в логическом порядке и объясните, зачем нужен каждый пункт: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Уровень критичности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Описание ошибки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Пользователь (или контактные данные)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Условия возникновения (что делали перед ошибкой?)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Дата и время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6) Разработка формы отчета об ошибке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Цель: Создать шаблон для унификации сбора данных.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Разработайте форму отчета (можете использовать таблицу). Добавьте поля, которые вы считаете важными, помимо стандартных (например, «Версия ПО», «Статус», «Прикрепить скриншот»).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17. Разработка формы отчета об ошибке.</w:t>
      </w:r>
    </w:p>
    <w:tbl>
      <w:tblPr>
        <w:tblStyle w:val="af4"/>
        <w:tblW w:w="9357" w:type="dxa"/>
        <w:jc w:val="left"/>
        <w:tblInd w:w="10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95"/>
        <w:gridCol w:w="1080"/>
        <w:gridCol w:w="1530"/>
        <w:gridCol w:w="1260"/>
        <w:gridCol w:w="1125"/>
        <w:gridCol w:w="1245"/>
        <w:gridCol w:w="2322"/>
      </w:tblGrid>
      <w:tr>
        <w:trPr/>
        <w:tc>
          <w:tcPr>
            <w:tcW w:w="795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Дата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Пользователь</w:t>
            </w:r>
          </w:p>
        </w:tc>
        <w:tc>
          <w:tcPr>
            <w:tcW w:w="1530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Описание ошибки</w:t>
            </w:r>
          </w:p>
        </w:tc>
        <w:tc>
          <w:tcPr>
            <w:tcW w:w="1260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Критичность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Статус</w:t>
            </w:r>
          </w:p>
        </w:tc>
        <w:tc>
          <w:tcPr>
            <w:tcW w:w="1245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Версия системы</w:t>
            </w:r>
          </w:p>
        </w:tc>
        <w:tc>
          <w:tcPr>
            <w:tcW w:w="2322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Действия пользователя до ошибки</w:t>
            </w:r>
          </w:p>
        </w:tc>
      </w:tr>
    </w:tbl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7) Классификация ошибок по критичности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Цель: Научиться определять приоритет ошибки.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Распределите предложенные инциденты по уровням критичности (Критическая, Средняя, Незначительная).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Инциденты: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Система не запускается, висит «синий экран».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отчете не округляются копейки (погрешность 0,1%).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Не работает печать документов, но можно сохранить в PDF и распечатать вручную.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Опечатка в названии компании в интерфейсе пользователя.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Потеря связи с базой данных каждые 2 часа на 1 минуту.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8) Пример заполнения формы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Цель: Практика в описании инцидента.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Придумайте вымышленную ошибку в ИС (например, в личном кабинете студента или в программе складского учета) и заполните первую строку формы из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Таблица 18. Пример заполнения формы. </w:t>
      </w:r>
    </w:p>
    <w:tbl>
      <w:tblPr>
        <w:tblStyle w:val="af4"/>
        <w:tblW w:w="9260" w:type="dxa"/>
        <w:jc w:val="left"/>
        <w:tblInd w:w="2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00"/>
        <w:gridCol w:w="1300"/>
        <w:gridCol w:w="1540"/>
        <w:gridCol w:w="1780"/>
        <w:gridCol w:w="1760"/>
        <w:gridCol w:w="1040"/>
        <w:gridCol w:w="1140"/>
      </w:tblGrid>
      <w:tr>
        <w:trPr/>
        <w:tc>
          <w:tcPr>
            <w:tcW w:w="700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№</w:t>
            </w:r>
          </w:p>
        </w:tc>
        <w:tc>
          <w:tcPr>
            <w:tcW w:w="1300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Дата</w:t>
            </w:r>
          </w:p>
        </w:tc>
        <w:tc>
          <w:tcPr>
            <w:tcW w:w="1540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Пользователь</w:t>
            </w:r>
          </w:p>
        </w:tc>
        <w:tc>
          <w:tcPr>
            <w:tcW w:w="1780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Описание ошибки</w:t>
            </w:r>
          </w:p>
        </w:tc>
        <w:tc>
          <w:tcPr>
            <w:tcW w:w="1760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Критичность</w:t>
            </w:r>
          </w:p>
        </w:tc>
        <w:tc>
          <w:tcPr>
            <w:tcW w:w="1040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Статус</w:t>
            </w:r>
          </w:p>
        </w:tc>
        <w:tc>
          <w:tcPr>
            <w:tcW w:w="1140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Версия системы</w:t>
            </w:r>
          </w:p>
        </w:tc>
      </w:tr>
      <w:tr>
        <w:trPr/>
        <w:tc>
          <w:tcPr>
            <w:tcW w:w="700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1300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10.03.2026 14:30</w:t>
            </w:r>
          </w:p>
        </w:tc>
        <w:tc>
          <w:tcPr>
            <w:tcW w:w="1540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Иванов И.И.</w:t>
            </w:r>
          </w:p>
        </w:tc>
        <w:tc>
          <w:tcPr>
            <w:tcW w:w="1780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Не формируется отчет "Оборотно-сальдовая ведомость" за Март 2026</w:t>
            </w:r>
          </w:p>
        </w:tc>
        <w:tc>
          <w:tcPr>
            <w:tcW w:w="1760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Критическая</w:t>
            </w:r>
          </w:p>
        </w:tc>
        <w:tc>
          <w:tcPr>
            <w:tcW w:w="1040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В работе</w:t>
            </w:r>
          </w:p>
        </w:tc>
        <w:tc>
          <w:tcPr>
            <w:tcW w:w="1140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V1.2</w:t>
            </w:r>
          </w:p>
        </w:tc>
      </w:tr>
    </w:tbl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9) Анализ причин ошибок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Цель: Поиск корневой причины (Root Cause Analysis).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каждой из трех указанных причин придумайте конкретную ошибку, которая к этой причине относится.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Ошибки проектирования: (неправильно составлено ТЗ, не учтен бизнес-процесс)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 ошибки: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Ошибки реализации: (неверный алгоритм, опечатка в коде)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 ошибки: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Неправильные действия пользователей: (человеческий фактор)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 ошибки: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10) Приоритизация ошибок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Цель: Определить очередность исправления.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 Используя классификацию из Задания 7, установите правило: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Если ошибка Критическая, то срок устранения: _______________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Если ошибка Средняя, то срок устранения: __________________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Если ошибка Незначительная, то срок устранения: ________________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11) Меры по устранению ошибок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Цель: Предложить пути решения проблем.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 Для каждой группы ошибок (программные, пользовательские, аппаратные) предложите наиболее эффективные меры устранения (могут быть организационные или технические).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19. Меры по устранению ошибок.</w:t>
      </w:r>
    </w:p>
    <w:tbl>
      <w:tblPr>
        <w:tblStyle w:val="af4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785"/>
        <w:gridCol w:w="4785"/>
      </w:tblGrid>
      <w:tr>
        <w:trPr/>
        <w:tc>
          <w:tcPr>
            <w:tcW w:w="4785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Группа ошибок</w:t>
            </w:r>
          </w:p>
        </w:tc>
        <w:tc>
          <w:tcPr>
            <w:tcW w:w="4785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Мера устранения 1</w:t>
            </w:r>
          </w:p>
        </w:tc>
      </w:tr>
      <w:tr>
        <w:trPr/>
        <w:tc>
          <w:tcPr>
            <w:tcW w:w="4785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Программные</w:t>
            </w:r>
          </w:p>
        </w:tc>
        <w:tc>
          <w:tcPr>
            <w:tcW w:w="4785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Исправление кода</w:t>
            </w:r>
          </w:p>
        </w:tc>
      </w:tr>
      <w:tr>
        <w:trPr/>
        <w:tc>
          <w:tcPr>
            <w:tcW w:w="4785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Пользовательские</w:t>
            </w:r>
          </w:p>
        </w:tc>
        <w:tc>
          <w:tcPr>
            <w:tcW w:w="4785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Обучение (тренинг)</w:t>
            </w:r>
          </w:p>
        </w:tc>
      </w:tr>
      <w:tr>
        <w:trPr/>
        <w:tc>
          <w:tcPr>
            <w:tcW w:w="4785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Аппаратные</w:t>
            </w:r>
          </w:p>
        </w:tc>
        <w:tc>
          <w:tcPr>
            <w:tcW w:w="4785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Замена оборудования</w:t>
            </w:r>
          </w:p>
        </w:tc>
      </w:tr>
    </w:tbl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12) План устранения ошибок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Цель: Составить документ для работы техподдержки и разработки.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 На основе результатов предыдущих заданий (придумайте 2-3 ошибки) заполните план устранения.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20. План устранения ошибок</w:t>
      </w:r>
    </w:p>
    <w:tbl>
      <w:tblPr>
        <w:tblStyle w:val="af4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392"/>
        <w:gridCol w:w="2394"/>
        <w:gridCol w:w="2394"/>
        <w:gridCol w:w="2390"/>
      </w:tblGrid>
      <w:tr>
        <w:trPr/>
        <w:tc>
          <w:tcPr>
            <w:tcW w:w="2392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Ошибка</w:t>
            </w:r>
          </w:p>
        </w:tc>
        <w:tc>
          <w:tcPr>
            <w:tcW w:w="2394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Причина</w:t>
            </w:r>
          </w:p>
        </w:tc>
        <w:tc>
          <w:tcPr>
            <w:tcW w:w="2394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Мера устранения</w:t>
            </w:r>
          </w:p>
        </w:tc>
        <w:tc>
          <w:tcPr>
            <w:tcW w:w="2390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Ответственный</w:t>
            </w:r>
          </w:p>
        </w:tc>
      </w:tr>
      <w:tr>
        <w:trPr/>
        <w:tc>
          <w:tcPr>
            <w:tcW w:w="2392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Не формируется отчет за март</w:t>
            </w:r>
          </w:p>
        </w:tc>
        <w:tc>
          <w:tcPr>
            <w:tcW w:w="2394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Сбой в запросе к базе данных из-за большой нагрузки</w:t>
            </w:r>
          </w:p>
        </w:tc>
        <w:tc>
          <w:tcPr>
            <w:tcW w:w="2394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Оптимизировать </w:t>
            </w: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SQL</w:t>
            </w: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-запрос, добавить индексы в БД</w:t>
            </w:r>
          </w:p>
        </w:tc>
        <w:tc>
          <w:tcPr>
            <w:tcW w:w="2390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Администратор БД</w:t>
            </w:r>
          </w:p>
        </w:tc>
      </w:tr>
      <w:tr>
        <w:trPr/>
        <w:tc>
          <w:tcPr>
            <w:tcW w:w="2392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Зависание при входе в систему</w:t>
            </w:r>
          </w:p>
        </w:tc>
        <w:tc>
          <w:tcPr>
            <w:tcW w:w="2394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Конфликт обновления с антивирусом</w:t>
            </w:r>
          </w:p>
        </w:tc>
        <w:tc>
          <w:tcPr>
            <w:tcW w:w="2394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Обновить совместимость ПО, добавить антивирус в исключения</w:t>
            </w:r>
          </w:p>
        </w:tc>
        <w:tc>
          <w:tcPr>
            <w:tcW w:w="2390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Системный администратор</w:t>
            </w:r>
          </w:p>
        </w:tc>
      </w:tr>
      <w:tr>
        <w:trPr/>
        <w:tc>
          <w:tcPr>
            <w:tcW w:w="9570" w:type="dxa"/>
            <w:gridSpan w:val="4"/>
            <w:tcBorders>
              <w:top w:val="nil"/>
            </w:tcBorders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Продолжение Таблицы 20.</w:t>
            </w:r>
          </w:p>
        </w:tc>
      </w:tr>
      <w:tr>
        <w:trPr/>
        <w:tc>
          <w:tcPr>
            <w:tcW w:w="2392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Иероглифы в печатной форме счета</w:t>
            </w:r>
          </w:p>
        </w:tc>
        <w:tc>
          <w:tcPr>
            <w:tcW w:w="2394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Неверная кодировка в шаблоне документа</w:t>
            </w:r>
          </w:p>
        </w:tc>
        <w:tc>
          <w:tcPr>
            <w:tcW w:w="2394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Исправить кодировку в </w:t>
            </w: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HTML</w:t>
            </w: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-шаблоне формы</w:t>
            </w:r>
          </w:p>
        </w:tc>
        <w:tc>
          <w:tcPr>
            <w:tcW w:w="2390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Веб-разработчик</w:t>
            </w:r>
          </w:p>
        </w:tc>
      </w:tr>
      <w:tr>
        <w:trPr/>
        <w:tc>
          <w:tcPr>
            <w:tcW w:w="2392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Потеря данных при нажатии кнопки "Назад"</w:t>
            </w:r>
          </w:p>
        </w:tc>
        <w:tc>
          <w:tcPr>
            <w:tcW w:w="2394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Не сохраняется сессия браузера</w:t>
            </w:r>
          </w:p>
        </w:tc>
        <w:tc>
          <w:tcPr>
            <w:tcW w:w="2394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Настроить </w:t>
            </w: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cookie</w:t>
            </w: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и механизм автосохранения</w:t>
            </w:r>
          </w:p>
        </w:tc>
        <w:tc>
          <w:tcPr>
            <w:tcW w:w="2390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Frontend-разработчик</w:t>
            </w:r>
          </w:p>
        </w:tc>
      </w:tr>
    </w:tbl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13) Выводы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Регистрация ошибок является основой для стабильного функционирования любой информационной системы.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Без четкой системы сбора данных устранение сбоев превращается в хаотичный процесс, который сложно контролировать.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Корректное и детальное описание ошибки пользователем позволяет разработчикам быстро воспроизвести проблему и устранить её, экономя до 80% времени на диагностику.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Анализ накопленных данных помогает выявить системные проблемы: например, частые ошибки в конкретном модуле могут указывать на необходимость доработки интерфейса, а не на невнимательность сотрудников.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Таким образом, грамотная организация сбора данных об ошибках напрямую влияет на надежность ИС и эффективность её сопровождения.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jc w:val="center"/>
        <w:rPr>
          <w:rFonts w:cs="Times New Roman"/>
        </w:rPr>
      </w:pPr>
      <w:bookmarkStart w:id="18" w:name="__RefHeading___Toc4699_2607883673"/>
      <w:bookmarkEnd w:id="18"/>
      <w:r>
        <w:rPr>
          <w:rFonts w:ascii="Times New Roman" w:hAnsi="Times New Roman"/>
          <w:color w:val="1B1B1B"/>
          <w:sz w:val="28"/>
          <w:szCs w:val="28"/>
        </w:rPr>
        <w:t>16. ВЫПОЛНЕНИЕ ТЕХНИЧЕСКОГО СОПРОВОЖДЕНИЯ ИС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1) Изучение понятия технического сопровождения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Техническое сопровождение — это комплекс мероприятий, направленных на обеспечение работоспособности аппаратного и базового программного обеспечения ИС. Это поддержание инфраструктуры в актуальном и исправном состоянии.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Отличие от функционального сопровождения: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Техническое сопровождение: отвечает за «железо», серверы, сеть, обновление ОС, резервное копирование (инфраструктура).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Функциональное сопровождение: отвечает за бизнес-логику, настройку отчетов, консультирование пользователей по работе с конкретными функциями программы (бизнес-процессы).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Виды технического сопровождения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Изучите определения и заполните пропуски или составьте краткий конспект: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2) Виды технического сопровождения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Профилактическое (предупреждение сбоев):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 А: Еженедельная проверка журналов событий Windows на наличие критических ошибок.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 Б: Плановая чистка системных блоков от пыли перед началом отопительного сезона.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Корректирующее (исправление ошибок):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 А: Восстановление базы данных из резервной копии после сбоя питания.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 Б: Исправление ошибки «Отказано в доступе» к сетевой папке у нового сотрудника.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Адаптационное (изменение под новые условия):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 А: Настройка маршрутизаторов для работы с новым провайдером.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 Б: Изменение прав доступа пользователей при переходе сотрудника в другой отдел.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Совершенствующее (модернизация):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 А: Замена HDD дисков на SSD для ускорения загрузки системы.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 Б: Обновление версии операционной системы с Windows 10 до Windows 11 на рабочих станциях.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3) Основные работы по техническому сопровождению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Составьте подробный перечень работ для ИС «1С: Бухгалтерия + SQL Server»: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Контроль работоспособности: Мониторинг свободного места на дисках SQL-сервера, проверка доступности сетевых принтеров, пингование рабочих станций.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Обновление компонентов: Установка критических обновлений безопасности Windows, обновление антивирусных баз, замена сетевого кабеля.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Устранение сбоев: Перезапуск зависшей службы 1С, разблокировка заблокированной учетной записи пользователя.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Поддержка пользователей: Помощь в подключении к удаленному рабочему столу, консультация по настройке почтового клиента.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4) Ответственные лица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Определите, какие специалисты выполняют работы: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Системный администратор: отвечает за серверное оборудование, администрирование Active Directory, настройку сетевого оборудования.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Инженер технического сопровождения (техник): занимается ремонтом периферии (принтеры, сканеры), установкой ПО на рабочие станции, заменой комплектующих.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Администратор безопасности ИС: контролирует политики паролей, настройку межсетевых экранов, реагирует на инциденты безопасности (вирусы, взломы).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5) Анализ процесса технического сопровождения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Опишите последовательность действий при возникновении проблемы: «Не работает доступ к базе данных 1С у пользователя в кабинете №21».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Прием заявки: Секретарь или инженер фиксирует заявку в журнале / HelpDesk системе.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Диагностика (удаленно): Инженер проверяет, видит ли компьютер сеть, пингуется ли сервер 1С.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Диагностика (локально): Специалист выходит в кабинет №21, проверяет сетевой кабель, розетку, настройки подключения.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Устранение: Выясняется, что отошел контакт в патч-корде. Производится замена/обжим коннектора.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Проверка: Пользователь заходит в базу, убеждается в работоспособности.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Закрытие: Инженер фиксирует в журнале причину и выполненные действия, меняет статус на «Закрыто».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6) Разработка регламента технического сопровождения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Разработайте регламент для компании (20-50 пользователей).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Регламент технического сопровождения ИС ООО «Ромашка»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Прием обращений: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Приоритетный канал: Система HelpDesk (почта help@romashka.ru).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Резервный канал: Телефон (внутр. 100) с 9:00 до 18:00.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Запрещено принимать заявки через личные сообщения в мессенджерах.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Классификация проблем и сроки устранения: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Критическая (Авария): Не работает сервер, нет доступа к сети у всего офиса, сбой в работе ключевого сервиса.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Срок реакции: 5 мин.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Срок устранения: до 2 часов.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Высокая: Не работает 1С у одного ключевого сотрудника (директор, бухгалтер), сломался принтер в бухгалтерии.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Срок реакции: 15 мин.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Срок устранения: до 4 часов.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Средняя: Не работает сканер, просьба установить ПО, нужна консультация.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Срок реакции: 1 час.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Срок устранения: до 8 часов.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Низкая (Запрос): Выделить права к папке, создать учетную запись для нового сотрудника (если не срочно).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Срок выполнения: до 24 часов.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Контроль выполнения: Руководитель ИТ-отдела ежедневно проверяет нераспределенные заявки и заявки с истекшим сроком.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7) Создание формы журнала технического сопровождения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Разработайте и заполните 2-3 записи в журнале учета работ.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21. Журнал учета работ по техническому сопровождению ИС</w:t>
      </w:r>
    </w:p>
    <w:tbl>
      <w:tblPr>
        <w:tblStyle w:val="af4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45"/>
        <w:gridCol w:w="551"/>
        <w:gridCol w:w="628"/>
        <w:gridCol w:w="1139"/>
        <w:gridCol w:w="1035"/>
        <w:gridCol w:w="917"/>
        <w:gridCol w:w="1479"/>
        <w:gridCol w:w="1270"/>
        <w:gridCol w:w="695"/>
        <w:gridCol w:w="896"/>
      </w:tblGrid>
      <w:tr>
        <w:trPr/>
        <w:tc>
          <w:tcPr>
            <w:tcW w:w="745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ID</w:t>
            </w:r>
          </w:p>
        </w:tc>
        <w:tc>
          <w:tcPr>
            <w:tcW w:w="551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Дата</w:t>
            </w:r>
          </w:p>
        </w:tc>
        <w:tc>
          <w:tcPr>
            <w:tcW w:w="628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Время</w:t>
            </w:r>
          </w:p>
        </w:tc>
        <w:tc>
          <w:tcPr>
            <w:tcW w:w="1139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Заявитель</w:t>
            </w:r>
          </w:p>
        </w:tc>
        <w:tc>
          <w:tcPr>
            <w:tcW w:w="1035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Проблема</w:t>
            </w:r>
          </w:p>
        </w:tc>
        <w:tc>
          <w:tcPr>
            <w:tcW w:w="917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Категория</w:t>
            </w:r>
          </w:p>
        </w:tc>
        <w:tc>
          <w:tcPr>
            <w:tcW w:w="1479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Действия</w:t>
            </w:r>
          </w:p>
        </w:tc>
        <w:tc>
          <w:tcPr>
            <w:tcW w:w="1270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Ответственный</w:t>
            </w:r>
          </w:p>
        </w:tc>
        <w:tc>
          <w:tcPr>
            <w:tcW w:w="695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Статус</w:t>
            </w:r>
          </w:p>
        </w:tc>
        <w:tc>
          <w:tcPr>
            <w:tcW w:w="896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Дата/время закрытия</w:t>
            </w:r>
          </w:p>
        </w:tc>
      </w:tr>
      <w:tr>
        <w:trPr/>
        <w:tc>
          <w:tcPr>
            <w:tcW w:w="745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101</w:t>
            </w:r>
          </w:p>
        </w:tc>
        <w:tc>
          <w:tcPr>
            <w:tcW w:w="551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12.03</w:t>
            </w:r>
          </w:p>
        </w:tc>
        <w:tc>
          <w:tcPr>
            <w:tcW w:w="628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09:15</w:t>
            </w:r>
          </w:p>
        </w:tc>
        <w:tc>
          <w:tcPr>
            <w:tcW w:w="1139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Иванова (бух)</w:t>
            </w:r>
          </w:p>
        </w:tc>
        <w:tc>
          <w:tcPr>
            <w:tcW w:w="1035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"Не </w:t>
            </w: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включается компьютер"</w:t>
            </w:r>
          </w:p>
        </w:tc>
        <w:tc>
          <w:tcPr>
            <w:tcW w:w="917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Высокая</w:t>
            </w:r>
          </w:p>
        </w:tc>
        <w:tc>
          <w:tcPr>
            <w:tcW w:w="1479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Диагностика: сбой БП. Замена на новый из ЗИПа.</w:t>
            </w:r>
          </w:p>
        </w:tc>
        <w:tc>
          <w:tcPr>
            <w:tcW w:w="1270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Петров С.</w:t>
            </w:r>
          </w:p>
        </w:tc>
        <w:tc>
          <w:tcPr>
            <w:tcW w:w="695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Закрыт</w:t>
            </w:r>
          </w:p>
        </w:tc>
        <w:tc>
          <w:tcPr>
            <w:tcW w:w="896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12.03, 11:20</w:t>
            </w:r>
          </w:p>
        </w:tc>
      </w:tr>
      <w:tr>
        <w:trPr>
          <w:trHeight w:val="3392" w:hRule="atLeast"/>
        </w:trPr>
        <w:tc>
          <w:tcPr>
            <w:tcW w:w="745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102</w:t>
            </w:r>
          </w:p>
        </w:tc>
        <w:tc>
          <w:tcPr>
            <w:tcW w:w="551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12.03</w:t>
            </w:r>
          </w:p>
        </w:tc>
        <w:tc>
          <w:tcPr>
            <w:tcW w:w="628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10:00</w:t>
            </w:r>
          </w:p>
        </w:tc>
        <w:tc>
          <w:tcPr>
            <w:tcW w:w="1139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Сидоров (склад)</w:t>
            </w:r>
          </w:p>
        </w:tc>
        <w:tc>
          <w:tcPr>
            <w:tcW w:w="1035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"Не работает сканер штрих-кода"</w:t>
            </w:r>
          </w:p>
        </w:tc>
        <w:tc>
          <w:tcPr>
            <w:tcW w:w="917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Средняя</w:t>
            </w:r>
          </w:p>
        </w:tc>
        <w:tc>
          <w:tcPr>
            <w:tcW w:w="1479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Переподключение кабеля, перезагрузка драйвера.</w:t>
            </w:r>
          </w:p>
        </w:tc>
        <w:tc>
          <w:tcPr>
            <w:tcW w:w="1270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Петров С.</w:t>
            </w:r>
          </w:p>
        </w:tc>
        <w:tc>
          <w:tcPr>
            <w:tcW w:w="695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Закрыт</w:t>
            </w:r>
          </w:p>
        </w:tc>
        <w:tc>
          <w:tcPr>
            <w:tcW w:w="896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12.03, 10:30</w:t>
            </w:r>
          </w:p>
        </w:tc>
      </w:tr>
      <w:tr>
        <w:trPr>
          <w:trHeight w:val="2532" w:hRule="atLeast"/>
        </w:trPr>
        <w:tc>
          <w:tcPr>
            <w:tcW w:w="745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103</w:t>
            </w:r>
          </w:p>
        </w:tc>
        <w:tc>
          <w:tcPr>
            <w:tcW w:w="551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12.03</w:t>
            </w:r>
          </w:p>
        </w:tc>
        <w:tc>
          <w:tcPr>
            <w:tcW w:w="628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14:20</w:t>
            </w:r>
          </w:p>
        </w:tc>
        <w:tc>
          <w:tcPr>
            <w:tcW w:w="1139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Система (мониторинг)</w:t>
            </w:r>
          </w:p>
        </w:tc>
        <w:tc>
          <w:tcPr>
            <w:tcW w:w="1035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"Мало места на диске </w:t>
            </w: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D</w:t>
            </w: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сервера"</w:t>
            </w:r>
          </w:p>
        </w:tc>
        <w:tc>
          <w:tcPr>
            <w:tcW w:w="917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Высокая</w:t>
            </w:r>
          </w:p>
        </w:tc>
        <w:tc>
          <w:tcPr>
            <w:tcW w:w="1479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Анализ логов, архивация старых бэкапов, очистка временных файлов.</w:t>
            </w:r>
          </w:p>
        </w:tc>
        <w:tc>
          <w:tcPr>
            <w:tcW w:w="1270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Админ</w:t>
            </w:r>
          </w:p>
        </w:tc>
        <w:tc>
          <w:tcPr>
            <w:tcW w:w="695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В работе</w:t>
            </w:r>
          </w:p>
        </w:tc>
        <w:tc>
          <w:tcPr>
            <w:tcW w:w="896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-</w:t>
            </w:r>
          </w:p>
        </w:tc>
      </w:tr>
    </w:tbl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8) Определение показателей эффективности (KPI)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Впишите формулы и нормативные значения: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Время реакции на инцидент: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Формула: Время первого ответа инженера — Время создания заявки.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Норматив: Не более 15 минут для высокого приоритета.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Время устранения инцидента (MTTR):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Формула: Время закрытия заявки — Время начала работ.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Норматив: Не более 4 часов для среднего приоритета.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Количество повторных сбоев (рецидивы):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Формула: Количество заявок с одинаковой проблемой от одного пользователя за 5 дней.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Норматив: 0 (Ноль). Наличие рецидива говорит о некачественном решении.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9) Анализ эффективности (Условный пример)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Дано: За месяц в ИС произошло 20 инцидентов.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Среднее время реакции: 10 минут (при норме 15) — хорошо.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Среднее время устранения: 4.5 часа (при норме для средних инцидентов 4 часа) — небольшое превышение.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Повторные сбои: 3 случая (проблема с принтером повторялась у бухгалтера, так как не был заменен расходник, а драйвер переустанавливали).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Вывод: В целом служба сопровождения работает оперативно (реакция быстрая). Проблема наблюдается в качестве устранения: заявки закрываются, не решив причину (вместо замены картриджа делали переустановку драйвера, что давало лишь временный эффект). Это привело к 3 повторным сбоям, что снижает общую эффективность и отвлекает ресурсы.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10) Предложения по улучшению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Предложите меры для повышения эффективности: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Автоматизация: Внедрение системы HelpDesk (например, OTRS, Redmine или просто настроенная почта с тегами) для того, чтобы заявки не терялись, фиксировалось время реакции и велась статистика.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Обучение персонала: Провести инструктаж для бухгалтера по заправке картриджей или составить памятку «Что делать, если принтер не печатает», чтобы пользователи могли проверить базовые вещи до вызова инженера.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Улучшение регламентов: Добавить в регламент пункт о проверке наличия расходных материалов и проведении профилактики (чистки) принтеров раз в месяц, чтобы снизить количество сбоев печати.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11) Выводы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Напишите развернутый вывод о работе.</w:t>
        <w:br/>
        <w:t>Пример вывода:</w:t>
        <w:br/>
        <w:t>В ходе выполнения практической работы было изучено понятие технического сопровождения ИС. Мы выяснили, что техническое сопровождение направлено на поддержание инфраструктуры (в отличие от функционального, отвечающего за логику работы программы).</w:t>
        <w:br/>
        <w:t>Был разработан регламент техсопровождения, включающий классификацию инцидентов по срочности и сроки их решения, что необходимо для соблюдения дисциплины. Ведение журнала учета (или HelpDesk) позволяет не забывать о заявках и анализировать эффективность работы.</w:t>
        <w:br/>
        <w:t>Анализ KPI показал, что для повышения эффективности важно не только быстро реагировать, но и качественно устранять причину, чтобы избегать повторных сбоев. Предложенные меры по автоматизации учета и профилактике оборудования помогут улучшить работу всей ИС и повысить удовлетворенность пользователей.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1"/>
        <w:jc w:val="center"/>
        <w:rPr>
          <w:rFonts w:ascii="Times New Roman" w:hAnsi="Times New Roman"/>
          <w:color w:val="1B1B1B"/>
          <w:sz w:val="28"/>
          <w:szCs w:val="28"/>
        </w:rPr>
      </w:pPr>
      <w:r>
        <w:rPr>
          <w:rFonts w:ascii="Times New Roman" w:hAnsi="Times New Roman"/>
          <w:color w:val="1B1B1B"/>
          <w:sz w:val="28"/>
          <w:szCs w:val="28"/>
        </w:rPr>
      </w:r>
      <w:r>
        <w:br w:type="page"/>
      </w:r>
    </w:p>
    <w:p>
      <w:pPr>
        <w:pStyle w:val="Heading1"/>
        <w:jc w:val="center"/>
        <w:rPr>
          <w:rFonts w:ascii="Times New Roman" w:hAnsi="Times New Roman"/>
          <w:color w:val="1B1B1B"/>
          <w:sz w:val="28"/>
          <w:szCs w:val="28"/>
        </w:rPr>
      </w:pPr>
      <w:bookmarkStart w:id="19" w:name="__RefHeading___Toc4701_2607883673"/>
      <w:bookmarkEnd w:id="19"/>
      <w:r>
        <w:rPr>
          <w:rFonts w:ascii="Times New Roman" w:hAnsi="Times New Roman"/>
          <w:color w:val="1B1B1B"/>
          <w:sz w:val="28"/>
          <w:szCs w:val="28"/>
        </w:rPr>
        <w:t>17.ВЫПОЛНЕНИЕ РЕГЛАМЕНТОВ ПО ОБНОВЛЕНИЮ, ВОССТАНОВЛЕНИЮ ДАННЫХ ИС. НАСТРОЙКА ПАРАМЕТРОВ ИС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1) Изучение понятия обновления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Обновление информационной системы (ИС) — это процесс целенаправленного изменения программного обеспечения ИС с целью ее актуализации.</w:t>
        <w:br/>
        <w:t>Назначение обновлений: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Исправление ошибок (Bug Fixes): Устранение найденных недочетов в коде, которые могут приводить к сбоям или некорректной работе.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Добавление функций (Feature Updates): Расширение функциональности системы, внедрение новых возможностей для пользователей.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Повышение безопасности (Security Patches): Закрытие уязвимостей, через которые возможны атаки или утечка данных.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2) Виды обновлений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Плановые: Обновления, включенные в график ИТ-отдела. Обычно включают накопительные исправления, незначительные улучшения или добавление нового функционала, которое не требует экстренного вмешательства.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Внеплановые: Обновления, вызванные срочной необходимостью (например, выявленный критический баг в рабочем модуле, мешающий бизнес-процессам).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Критические обновления безопасности: Выпускаются и устанавливаются в максимально короткие сроки после обнаружения уязвимости. Их цель — предотвратить взлом или заражение системы.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3) Подготовка к обновлению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Перед началом установки обновлений необходимо выполнить следующие действия: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Резервное копирование данных: Создание полной резервной копии базы данных и конфигурационных файлов ИС. Это гарантирует возможность отката в случае неудачного обновления.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Уведомление пользователей: Информирование сотрудников о дате, времени и возможной продолжительности простоя системы, чтобы они могли сохранить результаты работы и спланировать свой день.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Проверка совместимости: Анализ требований обновления на предмет совместимости с текущим оборудованием, операционной системой, сторонним ПО и аппаратными ключами защиты.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Регламент обновления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Регламент планового обновления информационной системы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Периодичность обновлений: Обновления безопасности — по мере выхода (но не реже 1 раза в месяц).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Плановые функциональные обновления — ежеквартально.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Порядок выполнения: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Анализ: Изучение описания обновления (release notes) системным администратором.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Тестирование: Установка обновления на тестовом контуре (если доступен).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Бэкап: Создание резервной копии рабочей системы (см. п.3).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Оповещение: Рассылка уведомлений пользователям о приостановке доступа.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Установка: Запуск процедуры обновления в "часы наименьшей загрузки".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Проверка: Тестирование работоспособности ключевых функций.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Ввод в эксплуатацию: Возобновление доступа пользователей.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Ответственные лица: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Руководитель ИТ-отдела: Утверждение плана обновлений.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Системный администратор: Техническое выполнение, мониторинг.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Администратор БД: Контроль целостности данных после обновления.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4)Действия при сбоях: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возникновении критической ошибки (невозможность входа, потеря данных) немедленно остановить процесс обновления.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Запустить процедуру восстановления из резервной копии, созданной до начала обновления.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Сообщить пользователям о переносе обновления и причинах отката.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5) Причины необходимости восстановления данных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Сбои оборудования: Выход из строя жестких дисков, проблемы с блоком питания сервера, физическое повреждение носителей.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Ошибки обновления: Конфликт версий, некорректная установка патча, приведшая к повреждению структуры базы данных.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Действия вредоносного ПО: Шифровальщики, вирусы, удаляющие или повреждающие файлы данных.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Ошибки пользователей: Случайное удаление важных записей, массовое некорректное изменение данных, форматирование не того диска.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6) Источники восстановления данных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Резервные копии: Специально созданные копии данных на определенный момент времени (полные, инкрементальные, дифференциальные), хранящиеся на отдельном носителе.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Архивные версии: Данные, выгруженные для долгосрочного хранения (например, архив прошлых лет), которые не участвуют в текущей работе, но могут понадобиться.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Контрольные точки восстановления: Слепки состояния системы или виртуальной машины, позволяющие быстро откатить ОС и ПО до состояния на момент создания точки.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7) Процедура восстановления данных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Остановка системы: Блокировка доступа пользователей к ИС для предотвращения изменения данных во время восстановления.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Диагностика: Определение причины сбоя и масштабов повреждения.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Выбор источника: Выбор подходящей резервной копии (наиболее свежей и заведомо рабочей).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Подготовка среды: При необходимости — переустановка ОС или платформы, на которой работает ИС.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Процесс восстановления: Запуск процедуры копирования данных из резервного хранилища на рабочий сервер с помощью штатных средств ПО или скриптов.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Запуск: Включение ИС, но пока в режиме ограниченного доступа.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8) Проверка корректности восстановления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Проверка целостности: Запуск внутренних проверок целостности базы данных (например, DBCC CHECKDB для MS SQL).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Визуальный контроль: Выборочная проверка ключевых документов и записей на предмет читаемости и сохранности структуры.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Тестирование входа: Проверка аутентификации пользователей и разграничения прав доступа.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Логирование: Анализ логов системы на предмет отсутствия критических ошибок после запуска.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Открытие доступа: Разрешение работы пользователей, мониторинг поступающих обращений об ошибках.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9)Изучение понятия параметров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Параметры ИС — это регулируемые настройки, определяющие поведение, производительность, внешний вид и уровень безопасности системы. Изменение параметров позволяет адаптировать ИС под конкретные бизнес-задачи, технические возможности оборудования и предпочтения пользователей.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10) Виды параметров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Системные: Параметры, влияющие на работу всего сервера или приложения в целом (пути к базам данных, настройки подключения, квоты дискового пространства).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Пользовательские: Локализация интерфейса, темы оформления, настройки отображения списков, "горячие клавиши".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Параметры безопасности: Сложность паролей, срок их действия, блокировка учетных записей, настройки двухфакторной аутентификации, права доступа к разделам.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Параметры производительности: Объем используемой оперативной памяти, количество одновременных соединений, настройки кэширования данных.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11) Настройка параметров ИС (на примере гипотетической CRM-системы)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обеспечения корректной работы выбранной ИС необходимо настроить следующие параметры: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Системные: Указать путь к папке хранения прикрепленных файлов на сервере.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Безопасности: Установить требование к паролю (длина не менее 8 символов, обязательное наличие цифр и заглавных букв), настроить автоматический выход из системы через 15 минут бездействия.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Производительности: Ограничить количество одновременных сессий от одного пользователя (до 2-х), настроить время автоматического обновления данных на экране (период пулинга) — установить 60 секунд.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Пользовательские (на стороне клиента): Выбрать основной язык интерфейса (русский) и включить отображение уведомлений о новых задачах.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12) Документирование настроек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Форма документа: Журнал учета параметров настройки ИС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22. Фиксация параметров настройки</w:t>
      </w:r>
    </w:p>
    <w:tbl>
      <w:tblPr>
        <w:tblStyle w:val="af4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53"/>
        <w:gridCol w:w="2727"/>
        <w:gridCol w:w="2315"/>
        <w:gridCol w:w="2275"/>
      </w:tblGrid>
      <w:tr>
        <w:trPr/>
        <w:tc>
          <w:tcPr>
            <w:tcW w:w="2253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Параметр</w:t>
            </w:r>
          </w:p>
        </w:tc>
        <w:tc>
          <w:tcPr>
            <w:tcW w:w="2727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Значение</w:t>
            </w:r>
          </w:p>
        </w:tc>
        <w:tc>
          <w:tcPr>
            <w:tcW w:w="2315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Назначение</w:t>
            </w:r>
          </w:p>
        </w:tc>
        <w:tc>
          <w:tcPr>
            <w:tcW w:w="2275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Ответственный</w:t>
            </w:r>
          </w:p>
        </w:tc>
      </w:tr>
      <w:tr>
        <w:trPr/>
        <w:tc>
          <w:tcPr>
            <w:tcW w:w="2253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Макс. размер вложения</w:t>
            </w:r>
          </w:p>
        </w:tc>
        <w:tc>
          <w:tcPr>
            <w:tcW w:w="2727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50 МБ</w:t>
            </w:r>
          </w:p>
        </w:tc>
        <w:tc>
          <w:tcPr>
            <w:tcW w:w="2315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Ограничение на загрузку файлов для экономии места на сервере</w:t>
            </w:r>
          </w:p>
        </w:tc>
        <w:tc>
          <w:tcPr>
            <w:tcW w:w="2275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Иванов И.И.</w:t>
            </w:r>
          </w:p>
        </w:tc>
      </w:tr>
      <w:tr>
        <w:trPr/>
        <w:tc>
          <w:tcPr>
            <w:tcW w:w="9570" w:type="dxa"/>
            <w:gridSpan w:val="4"/>
            <w:tcBorders>
              <w:top w:val="nil"/>
            </w:tcBorders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Продолжение Таблицы 22.</w:t>
            </w:r>
          </w:p>
        </w:tc>
      </w:tr>
      <w:tr>
        <w:trPr/>
        <w:tc>
          <w:tcPr>
            <w:tcW w:w="2253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Срок действия пароля</w:t>
            </w:r>
          </w:p>
        </w:tc>
        <w:tc>
          <w:tcPr>
            <w:tcW w:w="2727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45 дней</w:t>
            </w:r>
          </w:p>
        </w:tc>
        <w:tc>
          <w:tcPr>
            <w:tcW w:w="2315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Политика безопасности для защиты от компрометации</w:t>
            </w:r>
          </w:p>
        </w:tc>
        <w:tc>
          <w:tcPr>
            <w:tcW w:w="2275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Петров П.П.</w:t>
            </w:r>
          </w:p>
        </w:tc>
      </w:tr>
      <w:tr>
        <w:trPr/>
        <w:tc>
          <w:tcPr>
            <w:tcW w:w="2253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Тайм-аут сессии</w:t>
            </w:r>
          </w:p>
        </w:tc>
        <w:tc>
          <w:tcPr>
            <w:tcW w:w="2727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15 минут</w:t>
            </w:r>
          </w:p>
        </w:tc>
        <w:tc>
          <w:tcPr>
            <w:tcW w:w="2315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Автоматический выход при простое для безопасности</w:t>
            </w:r>
          </w:p>
        </w:tc>
        <w:tc>
          <w:tcPr>
            <w:tcW w:w="2275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Иванов И.И.</w:t>
            </w:r>
          </w:p>
        </w:tc>
      </w:tr>
      <w:tr>
        <w:trPr/>
        <w:tc>
          <w:tcPr>
            <w:tcW w:w="2253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Путь к БД</w:t>
            </w:r>
          </w:p>
        </w:tc>
        <w:tc>
          <w:tcPr>
            <w:tcW w:w="2727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D:\DB\CRM\data.mdf</w:t>
            </w:r>
          </w:p>
        </w:tc>
        <w:tc>
          <w:tcPr>
            <w:tcW w:w="2315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Физическое расположение файлов базы данных на сервере</w:t>
            </w:r>
          </w:p>
        </w:tc>
        <w:tc>
          <w:tcPr>
            <w:tcW w:w="2275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Сидоров С.С.</w:t>
            </w:r>
          </w:p>
        </w:tc>
      </w:tr>
      <w:tr>
        <w:trPr/>
        <w:tc>
          <w:tcPr>
            <w:tcW w:w="2253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Язык интерфейса</w:t>
            </w:r>
          </w:p>
        </w:tc>
        <w:tc>
          <w:tcPr>
            <w:tcW w:w="2727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Русский</w:t>
            </w:r>
          </w:p>
        </w:tc>
        <w:tc>
          <w:tcPr>
            <w:tcW w:w="2315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Удобство работы для русскоязычных сотрудников</w:t>
            </w:r>
          </w:p>
        </w:tc>
        <w:tc>
          <w:tcPr>
            <w:tcW w:w="2275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Петров П.П.</w:t>
            </w:r>
          </w:p>
        </w:tc>
      </w:tr>
      <w:tr>
        <w:trPr/>
        <w:tc>
          <w:tcPr>
            <w:tcW w:w="2253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Резервное копирование</w:t>
            </w:r>
          </w:p>
        </w:tc>
        <w:tc>
          <w:tcPr>
            <w:tcW w:w="2727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Ежедневно в 20:00</w:t>
            </w:r>
          </w:p>
        </w:tc>
        <w:tc>
          <w:tcPr>
            <w:tcW w:w="2315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Регламент автоматического создания бэкапов</w:t>
            </w:r>
          </w:p>
        </w:tc>
        <w:tc>
          <w:tcPr>
            <w:tcW w:w="2275" w:type="dxa"/>
            <w:tcBorders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Сидоров С.С.</w:t>
            </w:r>
          </w:p>
        </w:tc>
      </w:tr>
    </w:tbl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13) Выводы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ходе выполнения работы было установлено, что поддержание ИС в актуальном состоянии невозможно без четко прописанных процедур.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Регламентированное обновление позволяет минимизировать риски простоев, заранее готовить инфраструктуру к изменениям и обеспечивать защиту от киберугроз.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Четко описанные процедуры восстановления являются гарантией сохранности бизнес-данных. В случае форс-мажора (сбоя, атаки вируса) наличие инструкции и резервной копии позволяет восстановить работу компании за минимальное время.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Корректная настройка параметров ИС напрямую влияет на эффективность работы персонала и стабильность системы. Неправильная конфигурация может привести как к падению производительности, так и к появлению брешей в безопасности. Документирование настроек (ведение таблицы параметров) обеспечивает прозрачность системы и упрощает ее администрирование при смене ответственных лиц.</w:t>
      </w:r>
      <w:r>
        <w:br w:type="page"/>
      </w:r>
    </w:p>
    <w:p>
      <w:pPr>
        <w:pStyle w:val="Heading1"/>
        <w:jc w:val="center"/>
        <w:rPr>
          <w:rFonts w:cs="Times New Roman"/>
        </w:rPr>
      </w:pPr>
      <w:bookmarkStart w:id="20" w:name="__RefHeading___Toc4703_2607883673"/>
      <w:bookmarkEnd w:id="20"/>
      <w:r>
        <w:rPr>
          <w:rFonts w:ascii="Times New Roman" w:hAnsi="Times New Roman"/>
          <w:color w:val="1B1B1B"/>
          <w:sz w:val="28"/>
          <w:szCs w:val="28"/>
        </w:rPr>
        <w:t>18. ИЗУЧЕНИЕ БАЗОВОЙ СТРУКТУРЫ ИС И ОСОБЕННОСТЕЙ ИНФОРМАЦИОННОГО, ПРОГРАММНОГО И ТЕХНИЧЕСКОГО ОБЕСПЕЧЕНИЯ РАЗЛИЧНЫХ ВИДОВ АИС.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1) Понятие структуры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Структура информационной системы – это совокупность её компонентов (обеспечивающих подсистем) и устойчивых связей между ними, обеспечивающих целостность и функционирование системы. Структура определяет, как организованы данные, программы, технические средства и персонал для достижения целей ИС. 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2) Основные компоненты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Информационное обеспечение – совокупность данных, баз данных, файлов, классификаторов и методов их организации. В интернет-магазине это каталог товаров, данные о заказах, клиентах.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Программное обеспечение – системное (ОС, СУБД) и прикладное ПО (CMS, модули расчёта, интерфейсы).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Техническое обеспечение – аппаратные средства: серверы, компьютеры, сетевое оборудование, устройства хранения данных.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Организационное обеспечение – документы, регламентирующие деятельность персонала (должностные инструкции, приказы, правила работы).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Методическое обеспечение – инструкции, методики, стандарты, по которым работает система (например, методика расчёта скидок, правила заполнения каталога).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3) Взаимосвязь компонентов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Все компоненты тесно взаимодействуют: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Пользователь через технические средства (ПК, смартфон) обращается к программному обеспечению.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Программное обеспечение запрашивает данные из информационного обеспечения (БД) и обрабатывает их по правилам, заданным в методическом обеспечении.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Организационное обеспечение определяет, кто и как может выполнять операции, и контролирует доступ.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Результат (отчёт, заказ) сохраняется обратно в БД и выводится пользователю.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4) Схема структуры ИС</w:t>
      </w:r>
    </w:p>
    <w:p>
      <w:pPr>
        <w:pStyle w:val="Normal"/>
        <w:spacing w:lineRule="auto" w:line="360" w:before="0" w:after="0"/>
        <w:ind w:hanging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43600" cy="3448050"/>
            <wp:effectExtent l="0" t="0" r="0" b="0"/>
            <wp:docPr id="5" name="drawing" descr="Изображение выглядит как текст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" descr="Изображение выглядит как текст, снимок экрана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8"/>
          <w:szCs w:val="28"/>
        </w:rPr>
        <w:t>Рисунок 5. Схема структуры ИС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5) Виды автоматизированных информационных систем (АИС)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Управленческие АИС – для поддержки принятия решений, планирования, контроля (например, ERP-системы, CRM).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Производственные АИС – управление технологическими процессами, производством (MES, SCADA, CAD/CAM).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Учетные АИС – бухгалтерский, налоговый, складской учёт (1С, SAP FI).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Обучающие АИС – системы дистанционного обучения, тестирования (LMS, Moodle).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6) Информационное обеспечение для различных видов АИС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Управленческие: структурированные данные о планах, ресурсах, KPI; хранилища данных, витрины данных.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Производственные: данные о техпроцессах (температура, скорость), чертежи, спецификации; большие объёмы потоковых данных.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Учетные: финансовые документы, проводки, справочники контрагентов; строгая структура, требования к точности.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Обучающие: учебные материалы (текст, видео), тесты, профили учащихся; медиаданные, результаты тестирования.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7) Программное обеспечение АИС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Управленческие: ERP (SAP, Oracle), CRM (Salesforce), BI-системы; часто клиент-серверная или облачная архитектура.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Производственные: специализированное ПО (SCADA-системы, CAD-программы), реального времени, работа с контроллерами.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Учетные: бухгалтерские программы (1С, Парус), модули расчёта зарплаты; часто с жёсткой логикой учёта.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Обучающие: LMS (Moodle, Blackboard), конструкторы курсов, веб-интерфейсы, поддержка мультимедиа.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8) Техническое обеспечение АИС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Управленческие: мощные серверы для обработки запросов, толстые клиенты или тонкие клиенты (терминалы).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Производственные: промышленные компьютеры, контроллеры, датчики, защищённые линии связи, высокая отказоустойчивость.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Учетные: серверы баз данных, рабочие станции бухгалтеров, принтеры для печати документов, сканеры.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Обучающие: веб-серверы, медиасерверы, клиентские устройства (ПК, планшеты), широкополосный доступ.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9) Сравнительная таблица АИС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Таблица 23. Сравнение АИС </w:t>
      </w:r>
    </w:p>
    <w:tbl>
      <w:tblPr>
        <w:tblW w:w="9300" w:type="dxa"/>
        <w:jc w:val="left"/>
        <w:tblInd w:w="144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Row="1" w:noVBand="1" w:lastRow="0" w:firstColumn="1" w:lastColumn="0" w:noHBand="1" w:val="06a0"/>
      </w:tblPr>
      <w:tblGrid>
        <w:gridCol w:w="2370"/>
        <w:gridCol w:w="2505"/>
        <w:gridCol w:w="2100"/>
        <w:gridCol w:w="2325"/>
      </w:tblGrid>
      <w:tr>
        <w:trPr>
          <w:trHeight w:val="300" w:hRule="atLeast"/>
        </w:trPr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Вид АИС</w:t>
            </w:r>
          </w:p>
        </w:tc>
        <w:tc>
          <w:tcPr>
            <w:tcW w:w="2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Информационное обеспечение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Программное обеспечение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Техническое обеспечение</w:t>
            </w:r>
          </w:p>
        </w:tc>
      </w:tr>
      <w:tr>
        <w:trPr>
          <w:trHeight w:val="300" w:hRule="atLeast"/>
        </w:trPr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Управленческие</w:t>
            </w:r>
          </w:p>
        </w:tc>
        <w:tc>
          <w:tcPr>
            <w:tcW w:w="2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Хранилища данных, витрины данных, плановые показатели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ERP, CRM, BI-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системы</w:t>
            </w: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 xml:space="preserve"> (SAP, Oracle BI)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Мощные серверы, кластеры, тонкие клиенты</w:t>
            </w:r>
          </w:p>
        </w:tc>
      </w:tr>
      <w:tr>
        <w:trPr>
          <w:trHeight w:val="300" w:hRule="atLeast"/>
        </w:trPr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Производственные</w:t>
            </w:r>
          </w:p>
        </w:tc>
        <w:tc>
          <w:tcPr>
            <w:tcW w:w="2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Данные техпроцессов (температура, давление), чертежи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SCADA, MES, CAD/CAM (AutoCAD, Wonderware)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Промышленные контроллеры, датчики, защищённые линии</w:t>
            </w:r>
          </w:p>
        </w:tc>
      </w:tr>
      <w:tr>
        <w:trPr>
          <w:trHeight w:val="300" w:hRule="atLeast"/>
        </w:trPr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Учетные</w:t>
            </w:r>
          </w:p>
        </w:tc>
        <w:tc>
          <w:tcPr>
            <w:tcW w:w="2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Финансовые документы, справочники, проводки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Бухгалтерские системы (1С, SAP FI)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Серверы БД, ПК бухгалтеров, принтеры, сканеры</w:t>
            </w:r>
          </w:p>
        </w:tc>
      </w:tr>
      <w:tr>
        <w:trPr>
          <w:trHeight w:val="2705" w:hRule="atLeast"/>
        </w:trPr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Обучающие</w:t>
            </w:r>
          </w:p>
        </w:tc>
        <w:tc>
          <w:tcPr>
            <w:tcW w:w="2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Учебные курсы, тесты, профили учащихся (мультимедиа)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LMS (Moodle), платформы вебинаров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Веб-серверы, медиасерверы, клиентские устройства (ПК, планшеты)</w:t>
            </w:r>
          </w:p>
        </w:tc>
      </w:tr>
    </w:tbl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10) Выводы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Комплексный подход к построению ИС обязателен: только согласованная работа информационного, программного, технического, организационного и методического обеспечения гарантирует эффективное функционирование системы.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Разные виды АИС предъявляют специфические требования к каждому виду обеспечения: производственным системам нужна высокая надёжность техники и потоковая обработка данных, управленческим – мощная аналитика, учётным – точность и соответствие законодательству, обучающим – мультимедийность и доступность.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Понимание структуры и особенностей различных АИС позволяет правильно проектировать и сопровождать системы в зависимости от их назначения.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jc w:val="center"/>
        <w:rPr>
          <w:rFonts w:cs="Times New Roman"/>
        </w:rPr>
      </w:pPr>
      <w:bookmarkStart w:id="21" w:name="__RefHeading___Toc4705_2607883673"/>
      <w:bookmarkEnd w:id="21"/>
      <w:r>
        <w:rPr>
          <w:rFonts w:ascii="Times New Roman" w:hAnsi="Times New Roman"/>
          <w:color w:val="1B1B1B"/>
          <w:sz w:val="28"/>
          <w:szCs w:val="28"/>
        </w:rPr>
        <w:t>19. ВЫЯВЛЕНИЕ ОСОБЕННОСТЕЙ СОПРОВОЖДЕНИЯ ИС УПРАВЛЕНИЯ КАЧЕСТВОМ, ТЕХНИЧЕСКОЙ И ТЕХНОЛОГИЧЕСКОЙ ПОДГОТОВКИ ПРОИЗВОДСТВА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1) Изучение ИС управления качеством (QMS)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Назначение: ИС управления качеством (Quality Management System) предназначена для автоматизации процессов контроля, обеспечения и улучшения качества продукции или услуг. Роль в организации – обеспечение соответствия продукции стандартам, снижение брака, повышение удовлетворённости клиентов. 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2) Функции ИС управления качеством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Учёт показателей качества – регистрация данных о дефектах, результатах измерений, тестирования.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Контроль соответствия стандартам – проверка продукции на соответствие ГОСТ, ISO, внутренним нормативам.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Анализ несоответствий – выявление причин брака, статистический анализ (SPC).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Формирование отчётности – создание отчётов по качеству для руководства и контролирующих органов.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3) Особенности сопровождения ИС управления качеством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Строгие требования к достоверности данных – ошибки могут привести к выпуску бракованной продукции или неверным управленческим решениям.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Необходимость ведения истории изменений – аудиторский след (кто, когда, что изменил) для расследования инцидентов.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Соответствие стандартам – система должна поддерживать требования ISO 9001, отраслевых стандартов (например, GMP в фармацевтике).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Регулярное обновление нормативной базы – изменение ГОСТов требует доработки ПО.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4) Риски при сопровождении ИС управления качеством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Потеря или искажение данных о качестве из-за сбоев.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Несоответствие системы новым требованиям стандартов.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Ошибки при интеграции с производственными системами.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Несанкционированный доступ к данным, изменение результатов контроля.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Человеческий фактор – неправильное заполнение данных операторами.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5) Изучение ИС технической и технологической подготовки производства (ТПП)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Назначение: ИС ТПП автоматизирует процессы проектирования, разработки технологии и подготовки производства (CAD/CAM/CAE, PDM-системы). Роль – сокращение времени подготовки, повышение качества проектов, управление изменениями. 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6) Функции ИС ТПП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Разработка технологических процессов – создание маршрутных карт, нормирование операций.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Управление документацией – хранение чертежей, спецификаций, ведение версий.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Планирование производства – расчёт загрузки оборудования, потребности в материалах.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Контроль изменений – отслеживание модификаций конструкторской и технологической документации (ECN/ECO).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7) Особенности сопровождения ИС ТПП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Высокая сложность структуры данных – сложные иерархии изделий, многообразие форматов (CAD-файлы, PDF, текст).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Тесная связь с оборудованием – интеграция со станками с ЧПУ, контроллерами, требует синхронизации версий ПО.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Необходимость синхронизации с другими ИС – с ERP (передача норм расхода), с MES (передача техпроцессов).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Высокие требования к производительности – работа с тяжёлыми 3D-моделями требует мощных рабочих станций и серверов.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8) Сравнение сопровождения ИС управления качеством и ИС ТПП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Таблица 24. Сопровождение ИС управления качеством и ИС ТПП </w:t>
      </w:r>
    </w:p>
    <w:tbl>
      <w:tblPr>
        <w:tblW w:w="9595" w:type="dxa"/>
        <w:jc w:val="left"/>
        <w:tblInd w:w="12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Row="1" w:noVBand="1" w:lastRow="0" w:firstColumn="1" w:lastColumn="0" w:noHBand="1" w:val="06a0"/>
      </w:tblPr>
      <w:tblGrid>
        <w:gridCol w:w="2083"/>
        <w:gridCol w:w="3823"/>
        <w:gridCol w:w="3689"/>
      </w:tblGrid>
      <w:tr>
        <w:trPr>
          <w:trHeight w:val="300" w:hRule="atLeast"/>
        </w:trPr>
        <w:tc>
          <w:tcPr>
            <w:tcW w:w="2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Критерий</w:t>
            </w:r>
          </w:p>
        </w:tc>
        <w:tc>
          <w:tcPr>
            <w:tcW w:w="3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ИС управления качеством (QMS)</w:t>
            </w:r>
          </w:p>
        </w:tc>
        <w:tc>
          <w:tcPr>
            <w:tcW w:w="3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ИС ТПП</w:t>
            </w:r>
          </w:p>
        </w:tc>
      </w:tr>
      <w:tr>
        <w:trPr>
          <w:trHeight w:val="300" w:hRule="atLeast"/>
        </w:trPr>
        <w:tc>
          <w:tcPr>
            <w:tcW w:w="2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Основная цель</w:t>
            </w:r>
          </w:p>
        </w:tc>
        <w:tc>
          <w:tcPr>
            <w:tcW w:w="3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Контроль и улучшение качества</w:t>
            </w:r>
          </w:p>
        </w:tc>
        <w:tc>
          <w:tcPr>
            <w:tcW w:w="3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Проектирование и подготовка производства</w:t>
            </w:r>
          </w:p>
        </w:tc>
      </w:tr>
      <w:tr>
        <w:trPr>
          <w:trHeight w:val="300" w:hRule="atLeast"/>
        </w:trPr>
        <w:tc>
          <w:tcPr>
            <w:tcW w:w="2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3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Числовые показатели, результаты проверок, акты о браке</w:t>
            </w:r>
          </w:p>
        </w:tc>
        <w:tc>
          <w:tcPr>
            <w:tcW w:w="3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CAD-модели, чертежи, техпроцессы, спецификации</w:t>
            </w:r>
          </w:p>
        </w:tc>
      </w:tr>
      <w:tr>
        <w:trPr>
          <w:trHeight w:val="300" w:hRule="atLeast"/>
        </w:trPr>
        <w:tc>
          <w:tcPr>
            <w:tcW w:w="2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Критичность достоверности</w:t>
            </w:r>
          </w:p>
        </w:tc>
        <w:tc>
          <w:tcPr>
            <w:tcW w:w="3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Очень высокая (юридическая значимость, безопасность продукции)</w:t>
            </w:r>
          </w:p>
        </w:tc>
        <w:tc>
          <w:tcPr>
            <w:tcW w:w="3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Высокая (ошибка в чертеже = брак в производстве)</w:t>
            </w:r>
          </w:p>
        </w:tc>
      </w:tr>
      <w:tr>
        <w:trPr>
          <w:trHeight w:val="300" w:hRule="atLeast"/>
        </w:trPr>
        <w:tc>
          <w:tcPr>
            <w:tcW w:w="2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Требования к аудиту</w:t>
            </w:r>
          </w:p>
        </w:tc>
        <w:tc>
          <w:tcPr>
            <w:tcW w:w="3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Полный аудиторский след (ISO 9001)</w:t>
            </w:r>
          </w:p>
        </w:tc>
        <w:tc>
          <w:tcPr>
            <w:tcW w:w="3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История изменений документации (версионность)</w:t>
            </w:r>
          </w:p>
        </w:tc>
      </w:tr>
      <w:tr>
        <w:trPr>
          <w:trHeight w:val="300" w:hRule="atLeast"/>
        </w:trPr>
        <w:tc>
          <w:tcPr>
            <w:tcW w:w="2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Связь с оборудованием</w:t>
            </w:r>
          </w:p>
        </w:tc>
        <w:tc>
          <w:tcPr>
            <w:tcW w:w="3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Косвенная (измерительное оборудование)</w:t>
            </w:r>
          </w:p>
        </w:tc>
        <w:tc>
          <w:tcPr>
            <w:tcW w:w="3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Прямая (станки с ЧПУ, контроллеры)</w:t>
            </w:r>
          </w:p>
        </w:tc>
      </w:tr>
      <w:tr>
        <w:trPr>
          <w:trHeight w:val="300" w:hRule="atLeast"/>
        </w:trPr>
        <w:tc>
          <w:tcPr>
            <w:tcW w:w="2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Частота изменений</w:t>
            </w:r>
          </w:p>
        </w:tc>
        <w:tc>
          <w:tcPr>
            <w:tcW w:w="3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При изменении стандартов, регламентов</w:t>
            </w:r>
          </w:p>
        </w:tc>
        <w:tc>
          <w:tcPr>
            <w:tcW w:w="3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При изменении конструкции или технологии</w:t>
            </w:r>
          </w:p>
        </w:tc>
      </w:tr>
      <w:tr>
        <w:trPr>
          <w:trHeight w:val="300" w:hRule="atLeast"/>
        </w:trPr>
        <w:tc>
          <w:tcPr>
            <w:tcW w:w="2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Основные риски</w:t>
            </w:r>
          </w:p>
        </w:tc>
        <w:tc>
          <w:tcPr>
            <w:tcW w:w="3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Искажение данных о качестве, несоответствие стандартам</w:t>
            </w:r>
          </w:p>
        </w:tc>
        <w:tc>
          <w:tcPr>
            <w:tcW w:w="3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Потеря версий документации, несовместимость с оборудованием</w:t>
            </w:r>
          </w:p>
        </w:tc>
      </w:tr>
      <w:tr>
        <w:trPr>
          <w:trHeight w:val="300" w:hRule="atLeast"/>
        </w:trPr>
        <w:tc>
          <w:tcPr>
            <w:tcW w:w="2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Интеграция</w:t>
            </w:r>
          </w:p>
        </w:tc>
        <w:tc>
          <w:tcPr>
            <w:tcW w:w="3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 MES, ERP (данные о браке)</w:t>
            </w:r>
          </w:p>
        </w:tc>
        <w:tc>
          <w:tcPr>
            <w:tcW w:w="3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С ERP (нормы расхода), MES (управляющие 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прогр.)</w:t>
            </w:r>
          </w:p>
        </w:tc>
      </w:tr>
    </w:tbl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9) Выводы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Сопровождение ИС управления качеством требует особого внимания к достоверности данных и соблюдению нормативных требований, так как от этого зависит безопасность продукции и репутация компании. Ключевые задачи – поддержание аудиторского следа и актуализация нормативной базы.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Сопровождение ИС ТПП сложнее технически из-за работы с тяжёлыми данными и необходимости интеграции с производственным оборудованием. Главные вызовы – управление версиями документации и синхронизация со смежными системами (ERP, MES).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Различия в сопровождении определяются назначением систем: QMS ориентирована на контроль и отчётность, ТПП – на создание и передачу данных в производство. Это требует разных компетенций от специалистов сопровождения и разных подходов к обеспечению надёжности.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jc w:val="center"/>
        <w:rPr>
          <w:rFonts w:cs="Times New Roman"/>
        </w:rPr>
      </w:pPr>
      <w:bookmarkStart w:id="22" w:name="__RefHeading___Toc4707_2607883673"/>
      <w:bookmarkEnd w:id="22"/>
      <w:r>
        <w:rPr>
          <w:rFonts w:ascii="Times New Roman" w:hAnsi="Times New Roman"/>
          <w:color w:val="1B1B1B"/>
          <w:sz w:val="28"/>
          <w:szCs w:val="28"/>
        </w:rPr>
        <w:t>20. ТЕХНИЧЕСКОЕ СОПРОВОЖДЕНИЕ ИС И КОНСУЛЬТИРОВАНИЕ ПОЛЬЗОВАТЕЛЕЙ В ПРОЦЕССЕ ЭКСПЛУАТАЦИИ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1) Понятие пользовательской поддержки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Пользовательская поддержка – это комплекс мероприятий, направленных на помощь пользователям в работе с информационной системой: консультирование, решение проблем, приём заявок на доработку. Основные задачи: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обеспечение бесперебойной работы пользователей;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быстрое решение возникающих вопросов и инцидентов;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повышение эффективности использования ИС.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2) Виды обращений пользователей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Вопросы по работе с интерфейсом – как найти функцию, как заполнить форму, что означает кнопка.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Ошибки при вводе данных – система не принимает корректные данные, неверный расчёт.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Сбои в работе системы – зависания, ошибки доступа, неработающие функции.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Запросы на доработку – предложения по новым функциям, улучшению интерфейса.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3) Каналы поддержки пользователей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Устные консультации – телефон, мессенджеры (чат), личное общение.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Электронная почта – для подробных описаний, отправки скриншотов.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Система заявок (Service Desk) – централизованный учёт обращений (например, OTRS, Jira Service Management).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Инструкции и FAQ – база знаний, видеоуроки, документация для самостоятельного решения.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4) Порядок консультирования пользователей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Последовательность действий специалиста сопровождения: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Приём обращения – зафиксировать канал, данные пользователя, суть проблемы.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Регистрация – внести в систему учёта (дата, время, описание).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Классификация – определить тип обращения, срочность, категорию.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Диагностика – уточнить детали, попытаться воспроизвести проблему.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Решение – дать консультацию, исправить ошибку, направить разработчикам.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Закрытие – убедиться, что проблема решена, записать решение, закрыть заявку.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5) Памятка пользователю по работе с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Используйте подсказки – в системе есть встроенные подсказки (значки вопросов, подписи), читайте их.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Проверяйте вводимые данные – ошибки в формате (лишние пробелы, буквы вместо цифр) – частая причина сбоев.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Обновляйте страницу – при зависании или странном поведении попробуйте обновить (F5).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Сохраняйте скриншоты – если возникла ошибка, сделайте снимок экрана для поддержки.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Описывайте проблему подробно – что делали, что ожидали, что произошло на самом деле.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Проверяйте системные требования – используйте поддерживаемые браузеры и устройства.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Обращайтесь в поддержку – если не можете решить сами, отправьте заявку через форму или по почте.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6) Выводы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Качественное консультирование пользователей критически важно для эффективного использования ИС. Быстрая и грамотная помощь снижает простои, повышает удовлетворённость сотрудников и уменьшает нагрузку на разработчиков. Чёткая система приёма обращений (классификация, регистрация, сроки) и наличие базы знаний (FAQ) позволяют решать большинство проблем оперативно, а анализ обращений помогает улучшать саму систему.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Ожидаемый результат: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Перечень видов обращений.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Описание порядка консультирования.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Памятка пользователю.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jc w:val="center"/>
        <w:rPr>
          <w:rFonts w:cs="Times New Roman"/>
        </w:rPr>
      </w:pPr>
      <w:bookmarkStart w:id="23" w:name="__RefHeading___Toc4709_2607883673"/>
      <w:bookmarkEnd w:id="23"/>
      <w:r>
        <w:rPr>
          <w:rFonts w:ascii="Times New Roman" w:hAnsi="Times New Roman"/>
          <w:color w:val="1B1B1B"/>
          <w:sz w:val="28"/>
          <w:szCs w:val="28"/>
        </w:rPr>
        <w:t>21. ОБЕСПЕЧЕНИЕ НАДЕЖНОСТИ ИС. ПОКАЗАТЕЛИ НАДЕЖНОСТИ В СООТВЕТСТВИИ СО СТАНДАРТАМИ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</w:t>
      </w:r>
      <w:r>
        <w:rPr>
          <w:rFonts w:cs="Times New Roman" w:ascii="Times New Roman" w:hAnsi="Times New Roman"/>
          <w:sz w:val="28"/>
          <w:szCs w:val="28"/>
          <w:lang w:val="en-US"/>
        </w:rPr>
        <w:t>)</w:t>
      </w:r>
      <w:r>
        <w:rPr>
          <w:rFonts w:cs="Times New Roman" w:ascii="Times New Roman" w:hAnsi="Times New Roman"/>
          <w:sz w:val="28"/>
          <w:szCs w:val="28"/>
        </w:rPr>
        <w:t xml:space="preserve"> Понятие надежности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Надежность ИС – свойство системы сохранять во времени способность выполнять требуемые функции в заданных режимах и условиях эксплуатации. Для интернет-магазина надежность означает доступность сайта 24/7, корректную обработку заказов и сохранность данных. 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2) Показатели надежности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Безотказность – способность системы непрерывно сохранять работоспособность в течение некоторого времени (например, время наработки на отказ).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Ремонтопригодность – приспособленность системы к предупреждению, обнаружению и устранению отказов (легкость диагностики и восстановления).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Восстанавливаемость – свойство системы восстанавливать свои функции после отказа (наличие резервных копий, механизмов отката).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Долговечность – свойство системы сохранять работоспособность до наступления предельного состояния (срок службы оборудования, моральное старение ПО).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3) Причины снижения надежности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Ошибки программного обеспечения – баги в коде, необработанные исключения, утечки памяти.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Сбои оборудования – выход из строя жестких дисков, отказ блока питания, перегрев серверов.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Ошибки пользователей – некорректные действия администраторов (например, случайное удаление данных), неправильные настройки.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Внешние факторы – отключение электроэнергии, сбои в сети интернет, DDoS-атаки.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4) Меры повышения надежности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Резервирование оборудования (RAID-массивы, дублирование блоков питания).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Регулярное резервное копирование и тестирование восстановления.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Использование отказоустойчивых архитектур (кластеризация, балансировка нагрузки).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Мониторинг и проактивное обнаружение сбоев.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Регулярное обновление ПО и установка патчей.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Обучение персонала и строгие регламенты.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5) Выбор ИС для анализа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Для анализа выбрана ИС «Интернет-магазин», работающая на связке: веб-сервер (Nginx), база данных (MySQL), сервер приложений (PHP-FPM), размещенные на выделенном сервере.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6) Оценка надежности ИС (качественная)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Таблица 25. Оценка надёжности интернет-магазина </w:t>
      </w:r>
    </w:p>
    <w:tbl>
      <w:tblPr>
        <w:tblW w:w="9595" w:type="dxa"/>
        <w:jc w:val="left"/>
        <w:tblInd w:w="12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Row="1" w:noVBand="1" w:lastRow="0" w:firstColumn="1" w:lastColumn="0" w:noHBand="1" w:val="06a0"/>
      </w:tblPr>
      <w:tblGrid>
        <w:gridCol w:w="2828"/>
        <w:gridCol w:w="2082"/>
        <w:gridCol w:w="4685"/>
      </w:tblGrid>
      <w:tr>
        <w:trPr>
          <w:trHeight w:val="300" w:hRule="atLeast"/>
        </w:trPr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Показатель</w:t>
            </w:r>
          </w:p>
        </w:tc>
        <w:tc>
          <w:tcPr>
            <w:tcW w:w="2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Оценка</w:t>
            </w: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Обоснование</w:t>
            </w:r>
          </w:p>
        </w:tc>
      </w:tr>
      <w:tr>
        <w:trPr>
          <w:trHeight w:val="300" w:hRule="atLeast"/>
        </w:trPr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Безотказность</w:t>
            </w:r>
          </w:p>
        </w:tc>
        <w:tc>
          <w:tcPr>
            <w:tcW w:w="2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За последний месяц было 2 сбоя (падение БД, перегрузка процессора). Среднее время наработки на отказ – около 15 дней.</w:t>
            </w:r>
          </w:p>
        </w:tc>
      </w:tr>
      <w:tr>
        <w:trPr>
          <w:trHeight w:val="300" w:hRule="atLeast"/>
        </w:trPr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Восстанавливаемость</w:t>
            </w:r>
          </w:p>
        </w:tc>
        <w:tc>
          <w:tcPr>
            <w:tcW w:w="2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Высокая</w:t>
            </w: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Настроено ежедневное резервное копирование, восстановление из бэкапа занимает не более 1 часа. Есть скрипты автоматического перезапуска сервисов.</w:t>
            </w:r>
          </w:p>
        </w:tc>
      </w:tr>
      <w:tr>
        <w:trPr>
          <w:trHeight w:val="300" w:hRule="atLeast"/>
        </w:trPr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Ремонтопригодность</w:t>
            </w:r>
          </w:p>
        </w:tc>
        <w:tc>
          <w:tcPr>
            <w:tcW w:w="2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Диагностика требует ручного анализа логов, нет централизованной системы мониторинга с оповещениями. Замена компонентов (диска) возможна, но требует остановки сервера.</w:t>
            </w:r>
          </w:p>
        </w:tc>
      </w:tr>
    </w:tbl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7) Предложения по повышению надежности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Внедрение кластеризации – установка второго сервера для балансировки нагрузки и автоматического переключения при отказе основного.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Улучшение мониторинга – настройка системы мониторинга (Zabbix/Prometheus) с оповещениями о критических событиях (загрузка CPU, заполнение диска).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Регулярное тестирование восстановления – ежемесячные проверки восстановления из резервных копий на тестовом стенде.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Замена устаревших дисков на SSD – повышение скорости работы и снижение вероятности отказов.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Документирование процедур – создание инструкций по быстрому восстановлению для дежурного администратора.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8) Выводы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Надежность ИС критически важна для бизнеса: простои интернет-магазина ведут к потере прибыли и доверия клиентов. Текущий уровень надежности оценивается как средний: система восстанавливается быстро, но безотказность недостаточна из-за единичной точки отказа (один сервер). Предложенные меры (кластеризация, мониторинг, замена дисков) позволят повысить безотказность и ремонтопригодность, приблизив систему к уровню высокой надежности.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jc w:val="center"/>
        <w:rPr>
          <w:rFonts w:cs="Times New Roman"/>
        </w:rPr>
      </w:pPr>
      <w:bookmarkStart w:id="24" w:name="__RefHeading___Toc4711_2607883673"/>
      <w:bookmarkEnd w:id="24"/>
      <w:r>
        <w:rPr>
          <w:rFonts w:ascii="Times New Roman" w:hAnsi="Times New Roman"/>
          <w:color w:val="1B1B1B"/>
          <w:sz w:val="28"/>
          <w:szCs w:val="28"/>
        </w:rPr>
        <w:t>22. ОБЗОР МЕТОДОВ ОБЕСПЕЧЕНИЯ И КОНТРОЛЯ КАЧЕСТВА ИС В СООТВЕТСТВИИ СО СТАНДАРТОМ. ДОСТОВЕРНОСТЬ И ЭФФЕКТИВНОСТЬ ИС</w:t>
      </w:r>
    </w:p>
    <w:p>
      <w:pPr>
        <w:pStyle w:val="Normal"/>
        <w:tabs>
          <w:tab w:val="clear" w:pos="708"/>
          <w:tab w:val="left" w:pos="1204" w:leader="none"/>
        </w:tabs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1) Понятие качества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Качество ИС – совокупность характеристик системы, определяющих её способность удовлетворять установленные и предполагаемые потребности пользователей. Для интернет-магазина качество означает точность данных о товарах, скорость работы, удобство оформления заказов и защиту информации. 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2) Показатели качества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Функциональность – набор функций, соответствующий потребностям (поиск, корзина, оплата, личный кабинет).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Достоверность данных – точность, непротиворечивость и актуальность информации (цены, остатки на складе).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Эффективность – достижение целей с оптимальными затратами ресурсов (время обработки заказа, нагрузка на сервер).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Удобство использования – понятность интерфейса, простота навигации, доступность для разных групп пользователей.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Безопасность – защита от несанкционированного доступа, сохранность персональных данных, устойчивость к атакам.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3) Методы обеспечения качества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Стандартизация – применение ГОСТ, ISO, отраслевых стандартов при разработке и эксплуатации.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Тестирование – проверка системы на соответствие требованиям (модульное, интеграционное, нагрузочное, приёмочное).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Верификация и валидация – подтверждение, что система создана правильно (верификация) и что создана нужная система (валидация).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4) Методы контроля качества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Аудит ИС – независимая проверка системы, процессов, документации на соответствие стандартам и регламентам.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Контроль документации – проверка полноты и актуальности руководств, инструкций, проектной документации.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Анализ эксплуатации – сбор и анализ данных о работе системы (логи, обращения в поддержку, инциденты).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5) Оценка достоверности данных в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Методы обеспечения достоверности: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Входной контроль данных (валидация форм, проверка форматов).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Регулярная синхронизация с учётными системами (склад, бухгалтерия).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Логическая целостность БД (ограничения, внешние ключи).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Резервное копирование и журналирование изменений.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Периодические ревизии (сверка остатков, цен).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6) Оценка эффективности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Критерии эффективности: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Скорость обработки данных – время отклика, время оформления заказа.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Снижение затрат – уменьшение ручного труда, автоматизация рутинных операций.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Повышение производительности – количество обработанных заказов в час, рост конверсии.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7) Практическая оценка ИС (интернет-магазин)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Таблица 26. Оценка ИС (интернет-магазин) </w:t>
      </w:r>
    </w:p>
    <w:tbl>
      <w:tblPr>
        <w:tblW w:w="9645" w:type="dxa"/>
        <w:jc w:val="left"/>
        <w:tblInd w:w="12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Row="1" w:noVBand="1" w:lastRow="0" w:firstColumn="1" w:lastColumn="0" w:noHBand="1" w:val="06a0"/>
      </w:tblPr>
      <w:tblGrid>
        <w:gridCol w:w="2385"/>
        <w:gridCol w:w="1245"/>
        <w:gridCol w:w="6015"/>
      </w:tblGrid>
      <w:tr>
        <w:trPr>
          <w:trHeight w:val="300" w:hRule="atLeast"/>
        </w:trPr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Критерий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Оценка</w:t>
            </w:r>
          </w:p>
        </w:tc>
        <w:tc>
          <w:tcPr>
            <w:tcW w:w="6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Обоснование</w:t>
            </w:r>
          </w:p>
        </w:tc>
      </w:tr>
      <w:tr>
        <w:trPr>
          <w:trHeight w:val="1967" w:hRule="atLeast"/>
        </w:trPr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Достоверность данных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6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Цены и остатки синхронизируются с учётной системой раз в час, возможны расхождения при интенсивных продажах. Ручной ввод товаров иногда приводит к ошибкам в описаниях.</w:t>
            </w:r>
          </w:p>
        </w:tc>
      </w:tr>
      <w:tr>
        <w:trPr>
          <w:trHeight w:val="1597" w:hRule="atLeast"/>
        </w:trPr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Эффективность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Высокая</w:t>
            </w:r>
          </w:p>
        </w:tc>
        <w:tc>
          <w:tcPr>
            <w:tcW w:w="6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Среднее время оформления заказа – 2 минуты. Автоматизация сократила затраты на обработку заказов на 40% .</w:t>
            </w:r>
          </w:p>
        </w:tc>
      </w:tr>
    </w:tbl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8) Выводы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Контроль качества ИС необходим для обеспечения её соответствия бизнес-задачам и ожиданиям пользователей. Для интернет-магазина критически важны достоверность данных (чтобы клиент получал актуальную информацию) и эффективность (скорость и надёжность). Текущий уровень качества оценивается как достаточный, но требует улучшения достоверности за счёт более частой синхронизации и автоматизации ввода. Регулярный аудит и анализ эксплуатации помогут поддерживать и повышать качество системы.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Ожидаемый результат: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Перечень показателей качества.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Методы обеспечения и контроля качества.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оценки достоверности и эффективности.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jc w:val="center"/>
        <w:rPr>
          <w:rFonts w:cs="Times New Roman"/>
        </w:rPr>
      </w:pPr>
      <w:bookmarkStart w:id="25" w:name="__RefHeading___Toc4713_2607883673"/>
      <w:bookmarkEnd w:id="25"/>
      <w:r>
        <w:rPr>
          <w:rFonts w:ascii="Times New Roman" w:hAnsi="Times New Roman"/>
          <w:color w:val="1B1B1B"/>
          <w:sz w:val="28"/>
          <w:szCs w:val="28"/>
        </w:rPr>
        <w:t>23. ОПРЕДЕЛЕНИЕ ПОКАЗАТЕЛЕЙ ДОЛГОВЕЧНОСТИ СИСТЕМЫ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1) Понятие долговечности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Долговечность ИС – свойство системы сохранять работоспособность до наступления предельного состояния с учётом технического обслуживания и модернизаций. Для интернет-магазина долговечность означает способность оборудования и программного обеспечения оставаться актуальными и эффективными в течение длительного времени. 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2) Показатели долговечности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Срок службы системы – календарная продолжительность эксплуатации от ввода в действие до списания (для оборудования – физический износ, для ПО – поддержка вендором).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Моральное устаревание – потеря актуальности из-за появления новых технологий, требований рынка или стандартов.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Возможность модернизации – способность системы к обновлению, замене компонентов, расширению функционала без полной замены.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3) Факторы, влияющие на долговечность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Технические – качество оборудования, условия эксплуатации (температура, пыль), наличие запасных частей.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Программные – архитектура ПО (модульность, масштабируемость), совместимость с новыми версиями ОС и браузеров.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Организационные – наличие поддержки вендора, доступность специалистов, документации.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Экономические – стоимость модернизации vs замена, окупаемость.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Внешние – изменение законодательства, требований безопасности, стандартов.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4) Выбор ИС для анализа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ИС «Интернет-магазин»: серверное оборудование (5 лет), CMS с открытым кодом, база данных MySQL. 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5) Оценка долговечности ИС (качественная)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Таблица 27. Оценка долговечности интернет-магазина </w:t>
      </w:r>
    </w:p>
    <w:tbl>
      <w:tblPr>
        <w:tblW w:w="9585" w:type="dxa"/>
        <w:jc w:val="left"/>
        <w:tblInd w:w="12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Row="1" w:noVBand="1" w:lastRow="0" w:firstColumn="1" w:lastColumn="0" w:noHBand="1" w:val="06a0"/>
      </w:tblPr>
      <w:tblGrid>
        <w:gridCol w:w="1947"/>
        <w:gridCol w:w="1656"/>
        <w:gridCol w:w="5982"/>
      </w:tblGrid>
      <w:tr>
        <w:trPr>
          <w:trHeight w:val="300" w:hRule="atLeast"/>
        </w:trPr>
        <w:tc>
          <w:tcPr>
            <w:tcW w:w="1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Показатель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Оценка</w:t>
            </w:r>
          </w:p>
        </w:tc>
        <w:tc>
          <w:tcPr>
            <w:tcW w:w="5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Обоснование</w:t>
            </w:r>
          </w:p>
        </w:tc>
      </w:tr>
      <w:tr>
        <w:trPr>
          <w:trHeight w:val="300" w:hRule="atLeast"/>
        </w:trPr>
        <w:tc>
          <w:tcPr>
            <w:tcW w:w="1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Срок службы системы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Средний</w:t>
            </w:r>
          </w:p>
        </w:tc>
        <w:tc>
          <w:tcPr>
            <w:tcW w:w="5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Серверное оборудование эксплуатируется 5 лет (близко к предельному сроку для дисков). ПО (CMS) обновляется, но требует периодической замены версий.</w:t>
            </w:r>
          </w:p>
        </w:tc>
      </w:tr>
      <w:tr>
        <w:trPr>
          <w:trHeight w:val="300" w:hRule="atLeast"/>
        </w:trPr>
        <w:tc>
          <w:tcPr>
            <w:tcW w:w="1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Моральное устаревание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Среднее</w:t>
            </w:r>
          </w:p>
        </w:tc>
        <w:tc>
          <w:tcPr>
            <w:tcW w:w="5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Дизайн и функционал соответствуют текущим требованиям, но через 2-3 года могут потребовать обновления под новые стандарты (мобильная адаптация, новые платёжные методы).</w:t>
            </w:r>
          </w:p>
        </w:tc>
      </w:tr>
      <w:tr>
        <w:trPr>
          <w:trHeight w:val="300" w:hRule="atLeast"/>
        </w:trPr>
        <w:tc>
          <w:tcPr>
            <w:tcW w:w="1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Возможность модернизации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Высокая</w:t>
            </w:r>
          </w:p>
        </w:tc>
        <w:tc>
          <w:tcPr>
            <w:tcW w:w="5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Используется модульная CMS, позволяющая добавлять плагины. Оборудование допускает замену дисков, добавление памяти. Есть возможность перехода на более мощный сервер.</w:t>
            </w:r>
          </w:p>
        </w:tc>
      </w:tr>
    </w:tbl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6) Предложения по увеличению долговечности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Плановая замена оборудования – обновление серверных дисков на SSD каждые 3-4 года, замена блоков питания.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Регулярное обновление ПО – своевременный переход на новые версии CMS, PHP, MySQL для сохранения совместимости и безопасности.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Модульная архитектура – при разработке новых функций использовать микросервисы, чтобы заменять части системы независимо.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Документирование – ведение полной документации по системе, чтобы снизить зависимость от конкретных специалистов.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Мониторинг устаревания – отслеживание новинок рынка, изменений в законодательстве (например, требования к онлайн-кассам) для своевременной адаптации.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7) Выводы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Долговечность ИС важна для обеспечения долгосрочной рентабельности вложений и стабильной работы бизнеса. Для интернет-магазина текущий уровень долговечности оценивается как средний: оборудование близко к физическому износу, но возможности модернизации высоки. Регулярное обновление и замена компонентов позволят продлить срок службы системы и отсрочить моральное устаревание.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Ожидаемый результат: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Показатели долговечности.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Факторы влияния.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Таблица оценки долговечности.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Предложения по улучшению.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1"/>
        <w:jc w:val="center"/>
        <w:rPr>
          <w:rFonts w:ascii="Times New Roman" w:hAnsi="Times New Roman"/>
          <w:color w:val="1B1B1B"/>
          <w:sz w:val="28"/>
          <w:szCs w:val="28"/>
        </w:rPr>
      </w:pPr>
      <w:r>
        <w:rPr>
          <w:rFonts w:ascii="Times New Roman" w:hAnsi="Times New Roman"/>
          <w:color w:val="1B1B1B"/>
          <w:sz w:val="28"/>
          <w:szCs w:val="28"/>
        </w:rPr>
      </w:r>
      <w:r>
        <w:br w:type="page"/>
      </w:r>
    </w:p>
    <w:p>
      <w:pPr>
        <w:pStyle w:val="Heading1"/>
        <w:jc w:val="center"/>
        <w:rPr>
          <w:rFonts w:ascii="Times New Roman" w:hAnsi="Times New Roman"/>
          <w:color w:val="1B1B1B"/>
          <w:sz w:val="28"/>
          <w:szCs w:val="28"/>
        </w:rPr>
      </w:pPr>
      <w:bookmarkStart w:id="26" w:name="__RefHeading___Toc4715_2607883673"/>
      <w:bookmarkEnd w:id="26"/>
      <w:r>
        <w:rPr>
          <w:rFonts w:ascii="Times New Roman" w:hAnsi="Times New Roman"/>
          <w:color w:val="1B1B1B"/>
          <w:sz w:val="28"/>
          <w:szCs w:val="28"/>
        </w:rPr>
        <w:t>24. ОБЕСПЕЧЕНИЕ БЕЗОПАСНОСТИ ИС. ОСНОВНЫЕ УГРОЗЫ. ЗАЩИТА ОТ НЕСАНКЦИОНИРОВАННОГО ДОСТУПА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1) Основные угрозы безопасности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Несанкционированный доступ (НСД) – вход в систему без разрешения, просмотр или изменение данных (например, взлом учётной записи администратора).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Подмена или уничтожение информации – изменение цен товаров, удаление заказов, подмена реквизитов для оплаты.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Вредоносное ПО – вирусы, трояны, программы-шифровальщики, которые нарушают работу или похищают данные.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Социальная инженерия – обман сотрудников с целью получения паролей (фишинг, звонки от "техподдержки").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2) Каналы возникновения угроз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Программные – уязвимости в коде, ошибки конфигурации, необновлённое ПО.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Сетевые – перехват трафика, DDoS-атаки, атаки на протоколы.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Пользовательские – слабые пароли, нарушение правил работы, невнимательность.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Физические – кража оборудования, доступ в серверную, подключение к сети злоумышленником.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3) Понятие НСД и его последствия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Несанкционированный доступ (НСД) – это неправомерное проникновение в ИС или получение доступа к данным лицами, не имеющими соответствующих полномочий.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Последствия для интернет-магазина: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Кража персональных данных клиентов (ФИО, адреса, паспортные данные).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Хищение денежных средств (изменение реквизитов для оплаты).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Порча репутации, потеря доверия клиентов.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Юридическая ответственность (штрафы за утечку персональных данных).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Остановка работы магазина.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4) Способы защиты от НСД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Аутентификация и авторизация – проверка подлинности пользователя (пароль, 2FA) и предоставление прав в соответствии с ролью.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Разграничение прав доступа – минимально необходимые права для каждой роли (гость, покупатель, менеджер, администратор).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Журналирование действий – запись всех событий (входы, изменения данных) для последующего анализа.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Физическая защита – контроль доступа в серверную, видеонаблюдение, охрана оборудования.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5) Анализ защищаемой ИС (интернет-магазин)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Объекты защиты: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Веб-сервер и сервер БД.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Учётные записи пользователей (клиенты, сотрудники).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Данные о заказах и платежах.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Административная панель.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6) Комплекс мер защиты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28. Комплекс мер защиты.</w:t>
      </w:r>
    </w:p>
    <w:tbl>
      <w:tblPr>
        <w:tblW w:w="9345" w:type="dxa"/>
        <w:jc w:val="left"/>
        <w:tblInd w:w="12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Row="1" w:noVBand="1" w:lastRow="0" w:firstColumn="1" w:lastColumn="0" w:noHBand="1" w:val="06a0"/>
      </w:tblPr>
      <w:tblGrid>
        <w:gridCol w:w="2443"/>
        <w:gridCol w:w="6901"/>
      </w:tblGrid>
      <w:tr>
        <w:trPr>
          <w:trHeight w:val="300" w:hRule="atLeast"/>
        </w:trPr>
        <w:tc>
          <w:tcPr>
            <w:tcW w:w="2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Категория</w:t>
            </w:r>
          </w:p>
        </w:tc>
        <w:tc>
          <w:tcPr>
            <w:tcW w:w="6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Меры защиты</w:t>
            </w:r>
          </w:p>
        </w:tc>
      </w:tr>
      <w:tr>
        <w:trPr>
          <w:trHeight w:val="300" w:hRule="atLeast"/>
        </w:trPr>
        <w:tc>
          <w:tcPr>
            <w:tcW w:w="2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Организационные</w:t>
            </w:r>
          </w:p>
        </w:tc>
        <w:tc>
          <w:tcPr>
            <w:tcW w:w="6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Политика паролей (сложность, смена). Инструкции для сотрудников. Договоры о неразглашении. Обучение персонала распознаванию фишинга.</w:t>
            </w:r>
          </w:p>
        </w:tc>
      </w:tr>
      <w:tr>
        <w:trPr>
          <w:trHeight w:val="300" w:hRule="atLeast"/>
        </w:trPr>
        <w:tc>
          <w:tcPr>
            <w:tcW w:w="2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Программные</w:t>
            </w:r>
          </w:p>
        </w:tc>
        <w:tc>
          <w:tcPr>
            <w:tcW w:w="6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Антивирус, файервол, система обнаружения вторжений (IDS). Двухфакторная аутентификация. Шифрование данных (HTTPS, шифрование БД). Регулярное обновление ПО.</w:t>
            </w:r>
          </w:p>
        </w:tc>
      </w:tr>
      <w:tr>
        <w:trPr>
          <w:trHeight w:val="300" w:hRule="atLeast"/>
        </w:trPr>
        <w:tc>
          <w:tcPr>
            <w:tcW w:w="9344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Продолжение Таблицы </w:t>
            </w: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28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.</w:t>
            </w:r>
          </w:p>
        </w:tc>
      </w:tr>
      <w:tr>
        <w:trPr>
          <w:trHeight w:val="300" w:hRule="atLeast"/>
        </w:trPr>
        <w:tc>
          <w:tcPr>
            <w:tcW w:w="2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Технические</w:t>
            </w:r>
          </w:p>
        </w:tc>
        <w:tc>
          <w:tcPr>
            <w:tcW w:w="6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Физическая изоляция серверов. Резервирование электропитания. Контроль доступа в серверную (замки, считыватели карт). Использование защищённых каналов связи (VPN).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7) Схема защиты ИС (логическая)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343400" cy="5943600"/>
            <wp:effectExtent l="0" t="0" r="0" b="0"/>
            <wp:docPr id="6" name="Изображение2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2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594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6. Схема защиты ИС.</w:t>
        <w:br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8) Оценка эффективности защиты (качественная)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29. Оценка эффективности защиты.</w:t>
      </w:r>
    </w:p>
    <w:tbl>
      <w:tblPr>
        <w:tblW w:w="9595" w:type="dxa"/>
        <w:jc w:val="left"/>
        <w:tblInd w:w="12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Row="1" w:noVBand="1" w:lastRow="0" w:firstColumn="1" w:lastColumn="0" w:noHBand="1" w:val="06a0"/>
      </w:tblPr>
      <w:tblGrid>
        <w:gridCol w:w="2296"/>
        <w:gridCol w:w="2114"/>
        <w:gridCol w:w="5185"/>
      </w:tblGrid>
      <w:tr>
        <w:trPr>
          <w:trHeight w:val="300" w:hRule="atLeast"/>
        </w:trPr>
        <w:tc>
          <w:tcPr>
            <w:tcW w:w="2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Мера</w:t>
            </w:r>
          </w:p>
        </w:tc>
        <w:tc>
          <w:tcPr>
            <w:tcW w:w="21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Эффективность</w:t>
            </w:r>
          </w:p>
        </w:tc>
        <w:tc>
          <w:tcPr>
            <w:tcW w:w="5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Обоснование</w:t>
            </w:r>
          </w:p>
        </w:tc>
      </w:tr>
      <w:tr>
        <w:trPr>
          <w:trHeight w:val="300" w:hRule="atLeast"/>
        </w:trPr>
        <w:tc>
          <w:tcPr>
            <w:tcW w:w="2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Аутентификация (пароль + 2FA)</w:t>
            </w:r>
          </w:p>
        </w:tc>
        <w:tc>
          <w:tcPr>
            <w:tcW w:w="21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Высокая</w:t>
            </w:r>
          </w:p>
        </w:tc>
        <w:tc>
          <w:tcPr>
            <w:tcW w:w="5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Затрудняет взлом даже при утечке пароля.</w:t>
            </w:r>
          </w:p>
        </w:tc>
      </w:tr>
      <w:tr>
        <w:trPr>
          <w:trHeight w:val="300" w:hRule="atLeast"/>
        </w:trPr>
        <w:tc>
          <w:tcPr>
            <w:tcW w:w="2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Разграничение прав</w:t>
            </w:r>
          </w:p>
        </w:tc>
        <w:tc>
          <w:tcPr>
            <w:tcW w:w="21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Высокая</w:t>
            </w:r>
          </w:p>
        </w:tc>
        <w:tc>
          <w:tcPr>
            <w:tcW w:w="5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Ограничивает ущерб при компрометации учётной записи (гость не может изменить цены).</w:t>
            </w:r>
          </w:p>
        </w:tc>
      </w:tr>
      <w:tr>
        <w:trPr>
          <w:trHeight w:val="300" w:hRule="atLeast"/>
        </w:trPr>
        <w:tc>
          <w:tcPr>
            <w:tcW w:w="2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Журналирование</w:t>
            </w:r>
          </w:p>
        </w:tc>
        <w:tc>
          <w:tcPr>
            <w:tcW w:w="21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5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Позволяет обнаружить инцидент постфактум, но не предотвращает его.</w:t>
            </w:r>
          </w:p>
        </w:tc>
      </w:tr>
      <w:tr>
        <w:trPr>
          <w:trHeight w:val="300" w:hRule="atLeast"/>
        </w:trPr>
        <w:tc>
          <w:tcPr>
            <w:tcW w:w="2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Фаервол + IDS</w:t>
            </w:r>
          </w:p>
        </w:tc>
        <w:tc>
          <w:tcPr>
            <w:tcW w:w="21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Высокая</w:t>
            </w:r>
          </w:p>
        </w:tc>
        <w:tc>
          <w:tcPr>
            <w:tcW w:w="5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Блокирует известные атаки, сигнализирует о подозрительной активности.</w:t>
            </w:r>
          </w:p>
        </w:tc>
      </w:tr>
      <w:tr>
        <w:trPr>
          <w:trHeight w:val="300" w:hRule="atLeast"/>
        </w:trPr>
        <w:tc>
          <w:tcPr>
            <w:tcW w:w="2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Физическая защита</w:t>
            </w:r>
          </w:p>
        </w:tc>
        <w:tc>
          <w:tcPr>
            <w:tcW w:w="21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Высокая</w:t>
            </w:r>
          </w:p>
        </w:tc>
        <w:tc>
          <w:tcPr>
            <w:tcW w:w="5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Предотвращает кражу и прямой доступ к серверам.</w:t>
            </w:r>
          </w:p>
        </w:tc>
      </w:tr>
      <w:tr>
        <w:trPr>
          <w:trHeight w:val="300" w:hRule="atLeast"/>
        </w:trPr>
        <w:tc>
          <w:tcPr>
            <w:tcW w:w="2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Обучение персонала</w:t>
            </w:r>
          </w:p>
        </w:tc>
        <w:tc>
          <w:tcPr>
            <w:tcW w:w="21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5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Снижает риск социнженерии, но не исключает человеческий фактор полностью.</w:t>
            </w:r>
          </w:p>
        </w:tc>
      </w:tr>
    </w:tbl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9) Выводы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Защита от НСД – критически важная задача для любой ИС, особенно для интернет-магазина, работающего с деньгами и персональными данными. Только комплексный подход, объединяющий организационные, программные и технические меры, способен обеспечить надёжную безопасность. Слабое звено в любой системе защиты – человек, поэтому регулярное обучение и строгие регламенты не менее важны, чем современное ПО и оборудование. Предложенная многоуровневая схема защиты позволяет минимизировать риски и быстро обнаруживать попытки НСД.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Ожидаемый результат: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Перечень угроз безопасности.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Способы защиты от НСД.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Схема защиты ИС.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Описание комплекса мер.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jc w:val="center"/>
        <w:rPr>
          <w:rFonts w:cs="Times New Roman"/>
        </w:rPr>
      </w:pPr>
      <w:bookmarkStart w:id="27" w:name="__RefHeading___Toc4717_2607883673"/>
      <w:bookmarkEnd w:id="27"/>
      <w:r>
        <w:rPr>
          <w:rFonts w:ascii="Times New Roman" w:hAnsi="Times New Roman"/>
          <w:color w:val="1B1B1B"/>
          <w:sz w:val="28"/>
          <w:szCs w:val="28"/>
        </w:rPr>
        <w:t>25. ИЗУЧИТЬ ОСНОВНЫЕ МОДЕЛИ ИНТЕЛЛЕКТУАЛЬНЫХ СИСТЕМ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1) Понятие интеллектуальной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Интеллектуальная информационная система (ИИС) – это совокупность методов, технологий и программно-аппаратных средств, использующих элементы искусственного интеллекта для автоматизации и улучшения принятия решений . ИИС способны выполнять задачи, требующие человеческого интеллекта: обучение, логическое мышление, распознавание образов, решение плохо формализуемых задач . Ключевая особенность – наличие баз знаний и механизмов логического вывода, позволяющих работать с неполными или нечеткими данными 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2) Основные модели ИИС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Экспертные системы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Экспертные системы (ЭС) – это программы, использующие знания экспертов для решения задач в узкой предметной области . Они имитируют рассуждения человека-эксперта.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Основа: база знаний (факты и правила «ЕСЛИ-ТО») и механизм логического вывода.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Принцип работы: пользователь вводит факты, машина вывода применяет правила, получает заключение и может объяснить ход рассуждений.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Применение: диагностика (медицинская, техническая), прогнозирование, проектирование, консультирование 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Нейронные сети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Искусственные нейронные сети (ИНС) – математические модели, построенные по принципу биологических нейронных сетей . Они обучаются на примерах, выявляя сложные закономерности.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Основа: множество связанных нейронов (слои), обучаемые на данных.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Принцип работы: сеть настраивает веса связей в процессе обучения, чтобы минимизировать ошибку. После обучения способна распознавать образы, классифицировать, прогнозировать.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Применение: распознавание изображений и речи, прогнозирование временных рядов, обработка естественного языка (современные LLM) 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Системы на основе правил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Это классический подход, где знания представлены в виде продукционных правил (продукционная модель) . Похожи на экспертные системы, но часто проще.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Основа: набор правил вида «ЕСЛИ условие, ТО действие».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Принцип работы: система последовательно проверяет условия и выполняет соответствующие действия (прямой или обратный вывод).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Применение: простые диагностические системы, бизнес-правила, системы поддержки принятия решений, чат-боты на правилах 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Гибридные интеллектуальные системы объединяют несколько моделей для компенсации недостатков каждой . Появились в 80-90-е годы как интегрированный подход.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Основа: комбинация, например, нейронных сетей и экспертных систем, или нейросетей с символьными вычислениями.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Принцип работы: разные модули решают разные подзадачи (нейросеть распознаёт образ, экспертная система принимает решение на основе распознанного). Современные архитектуры RAG (Retrieval-Augmented Generation) сочетают LLM с базами знаний 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Применение: сложные задачи, где нужны и обучение на данных, и логический вывод (медицинская диагностика с анализом снимков + правила постановки диагноза).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3) Принцип работы моделей (кратко)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Экспертные системы: логический вывод по правилам из базы знаний на основе введённых фактов; наличие механизма объяснений 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Нейронные сети: обучение на больших массивах данных (настройка весов), затем обобщение и распознавание новых примеров 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Системы на основе правил: последовательная проверка условий и выполнение действий; работают детерминированно.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Гибридные системы: взаимодействие разнородных модулей, обмен данными, интеграция выводов.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4) Сравнение моделей ИИС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30. Сравнение моделей ИИС</w:t>
      </w:r>
    </w:p>
    <w:tbl>
      <w:tblPr>
        <w:tblW w:w="9595" w:type="dxa"/>
        <w:jc w:val="left"/>
        <w:tblInd w:w="12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Row="1" w:noVBand="1" w:lastRow="0" w:firstColumn="1" w:lastColumn="0" w:noHBand="1" w:val="06a0"/>
      </w:tblPr>
      <w:tblGrid>
        <w:gridCol w:w="2037"/>
        <w:gridCol w:w="2195"/>
        <w:gridCol w:w="3085"/>
        <w:gridCol w:w="2277"/>
      </w:tblGrid>
      <w:tr>
        <w:trPr>
          <w:trHeight w:val="300" w:hRule="atLeast"/>
        </w:trPr>
        <w:tc>
          <w:tcPr>
            <w:tcW w:w="20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Модель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Основа</w:t>
            </w:r>
          </w:p>
        </w:tc>
        <w:tc>
          <w:tcPr>
            <w:tcW w:w="3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Преимущества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Недостатки</w:t>
            </w:r>
          </w:p>
        </w:tc>
      </w:tr>
      <w:tr>
        <w:trPr>
          <w:trHeight w:val="2655" w:hRule="atLeast"/>
        </w:trPr>
        <w:tc>
          <w:tcPr>
            <w:tcW w:w="20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Экспертные системы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База знаний (правила) + механизм вывода</w:t>
            </w:r>
          </w:p>
        </w:tc>
        <w:tc>
          <w:tcPr>
            <w:tcW w:w="3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- Прозрачность решений (объяснение хода рассуждений)</w:t>
              <w:br/>
              <w:t>- Работа без обучающих выборок</w:t>
              <w:br/>
              <w:t>- Накопление и сохранение экспертных знаний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- Узкая предметная область</w:t>
              <w:br/>
              <w:t>- Трудоёмкость извлечения знаний</w:t>
              <w:br/>
              <w:t>- Не обучаются на данных</w:t>
            </w:r>
          </w:p>
        </w:tc>
      </w:tr>
      <w:tr>
        <w:trPr>
          <w:trHeight w:val="1800" w:hRule="atLeast"/>
        </w:trPr>
        <w:tc>
          <w:tcPr>
            <w:tcW w:w="20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Нейронные сети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Искусственные нейроны, слои, обучаемые веса</w:t>
            </w:r>
          </w:p>
        </w:tc>
        <w:tc>
          <w:tcPr>
            <w:tcW w:w="3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- Высокая точность распознавания образов</w:t>
              <w:br/>
              <w:t>- Способность обучаться на больших данных</w:t>
              <w:br/>
              <w:t>- Устойчивость к зашумлённым данным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- "Чёрный ящик" (отсутствие объяснений)</w:t>
              <w:br/>
              <w:t>- Требуют больших данных и вычислений</w:t>
              <w:br/>
              <w:t>- Возможна переобученность</w:t>
            </w:r>
          </w:p>
        </w:tc>
      </w:tr>
      <w:tr>
        <w:trPr>
          <w:trHeight w:val="3390" w:hRule="atLeast"/>
        </w:trPr>
        <w:tc>
          <w:tcPr>
            <w:tcW w:w="20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Системы на основе правил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Продукционные правила «ЕСЛИ-ТО»</w:t>
            </w:r>
          </w:p>
        </w:tc>
        <w:tc>
          <w:tcPr>
            <w:tcW w:w="3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Простота реализации и понимания</w:t>
              <w:br/>
              <w:t>Легкость модификации правил</w:t>
              <w:br/>
              <w:t>Детерминированность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Сложность поддержки при большом числе правил</w:t>
              <w:br/>
              <w:t>Не обучаются-Плохо работают с неполными данными</w:t>
            </w:r>
          </w:p>
        </w:tc>
      </w:tr>
      <w:tr>
        <w:trPr>
          <w:trHeight w:val="465" w:hRule="atLeast"/>
        </w:trPr>
        <w:tc>
          <w:tcPr>
            <w:tcW w:w="9594" w:type="dxa"/>
            <w:gridSpan w:val="4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Продолжение Таблицы </w:t>
            </w: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30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.</w:t>
            </w:r>
          </w:p>
        </w:tc>
      </w:tr>
      <w:tr>
        <w:trPr>
          <w:trHeight w:val="3075" w:hRule="atLeast"/>
        </w:trPr>
        <w:tc>
          <w:tcPr>
            <w:tcW w:w="20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Гибридные системы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Комбинация различных моделей (нейросети + правила, нейросети + базы знаний)</w:t>
            </w:r>
          </w:p>
        </w:tc>
        <w:tc>
          <w:tcPr>
            <w:tcW w:w="3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- Используют сильные стороны разных подходов</w:t>
              <w:br/>
              <w:t>- Решают более сложные задачи</w:t>
              <w:br/>
              <w:t>- Современные RAG-архитектуры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- Сложность проектирования и интеграции</w:t>
              <w:br/>
              <w:t>- Высокие требования к ресурсам</w:t>
              <w:br/>
              <w:t>- Сложность отладки</w:t>
            </w:r>
          </w:p>
        </w:tc>
      </w:tr>
    </w:tbl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5) Выводы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Различные модели интеллектуальных информационных систем предназначены для разных классов задач.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Экспертные системы незаменимы там, где важны прозрачность и объяснимость решений, а знания чётко формализованы.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Нейронные сети доминируют в задачах распознавания, прогнозирования и обработки больших данных благодаря способности обучаться.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Системы на основе правил – простой и надёжный инструмент для детерминированной логики.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Гибридные системы представляют собой современный тренд, позволяя сочетать обучение на данных с логическим выводом, что особенно актуально в таких архитектурах, как RAG . Выбор модели определяется конкретной задачей, доступными данными и требованиями к интерпретируемости результатов.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Ожидаемый результат: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Описание моделей ИИС.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Сравнительная таблица.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jc w:val="center"/>
        <w:rPr>
          <w:rFonts w:cs="Times New Roman"/>
        </w:rPr>
      </w:pPr>
      <w:bookmarkStart w:id="28" w:name="__RefHeading___Toc4719_2607883673"/>
      <w:bookmarkEnd w:id="28"/>
      <w:r>
        <w:rPr>
          <w:rFonts w:ascii="Times New Roman" w:hAnsi="Times New Roman"/>
          <w:color w:val="1B1B1B"/>
          <w:sz w:val="28"/>
          <w:szCs w:val="28"/>
        </w:rPr>
        <w:t>26. ИЗУЧИТЬ ВИДЫ ИНТЕЛЛЕКТУАЛЬНЫХ ИС И ОПРЕДЕЛИТЬ ОБЛАСТИ ИХ ПРИМЕНЕНИЯ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Виды интеллектуальных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Диагностические – системы, предназначенные для выявления причин неисправностей или заболеваний на основе анализа входных данных (симптомов, показателей). Они сравнивают наблюдаемые факты с базой знаний и выдают заключение.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Управляющие – системы, которые вырабатывают и реализуют управляющие воздействия на объект (технологический процесс, производство) в реальном времени или в режиме советчика.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Обучающие – системы, предназначенные для автоматизации обучения: адаптация материала под уровень ученика, контроль знаний, генерация заданий.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Рекомендательные – системы, которые предлагают пользователю товары, услуги, контент на основе анализа его предпочтений, поведения и профиля.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2) Области применения ИИС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Медицина – диагностика заболеваний, поддержка принятия врачебных решений, анализ медицинских изображений, прогнозирование рисков, подбор терапии.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Промышленность – управление технологическими процессами, контроль качества, прогнозирование отказов оборудования (предиктивная аналитика), роботизированные комплексы.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Образование – адаптивные системы обучения, проверка знаний, интеллектуальные репетиторы, генерация учебных материалов.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Бизнес – рекомендательные системы в e-commerce, анализ клиентской базы, прогнозирование спроса, оценка рисков, автоматизация поддержки (чат-боты).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3) Примеры ИИС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 1. ANDSystem и «Доктор Пирогов» (медицина)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Назначение: ANDSystem (Associative Network Discovery System) – интеллектуальная система для анализа научных текстов и построения семантических сетей взаимодействия генов, белков и заболеваний . Она автоматически извлекает знания из тысяч научных статей и патентов. На её основе создан цифровой помощник врача «Доктор Пирогов», который содержит данные более чем о 250 заболеваниях по 20 специальностям . Система анализирует жалобы, лабораторные данные и формирует вероятные диагнозы и рекомендации, помогая врачам в принятии решений.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 2. ИИ-помощник «Анюта» (государственное управление/социальная сфера)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Назначение: Нейросетевая система, разработанная для автоматизации обработки обращений в единой системе техподдержки Государственной информационной системы «Единая цифровая платформа в социальной сфере» . Система на базе PyTork обрабатывает обращения пользователей за 2 секунды (вместо 8–10 минут ручной обработки), самостоятельно определяет тип заявки и назначает исполнителя . За время работы обработано более 10 тысяч обращений с точностью 90%, сэкономлено 857 часов рабочего времени специалистов.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 3. Texterra и SciNoon (научные исследования и анализ текстов)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Назначение: Texterra – масштабируемая платформа для извлечения семантики из текста, разработанная в Институте системного программирования РАН . Она анализирует тексты, выделяя концепты, и используется для создания прикладных приложений. SciNoon – система совместного исследовательского поиска научных статей, позволяющая группам исследователей быстро погружаться в новые предметные области и отслеживать актуальные публикации . Оба решения относятся к обучающим и поисковым ИИС.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4) Выводы о перспективах использования ИИС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Интеллектуальные информационные системы активно проникают во все сферы деятельности. Перспективы связаны с: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персонализацией (обучение, медицина, рекомендации);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автоматизацией рутинных операций (обработка обращений, поиск информации);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повышением точности диагностики и прогнозирования;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интеграцией различных моделей ИИ (гибридные системы, сочетающие нейросети и базы знаний).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Развитие технологий обработки естественного языка, генеративных моделей и RAG-архитектур открывает новые возможности для создания более эффективных и доступных интеллектуальных систем в ближайшие годы.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Ожидаемый результат: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Виды и области применения ИИС.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Примеры ИИС с описанием.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jc w:val="center"/>
        <w:rPr>
          <w:rFonts w:cs="Times New Roman"/>
        </w:rPr>
      </w:pPr>
      <w:bookmarkStart w:id="29" w:name="__RefHeading___Toc4721_2607883673"/>
      <w:bookmarkEnd w:id="29"/>
      <w:r>
        <w:rPr>
          <w:rFonts w:ascii="Times New Roman" w:hAnsi="Times New Roman"/>
          <w:color w:val="1B1B1B"/>
          <w:sz w:val="28"/>
          <w:szCs w:val="28"/>
        </w:rPr>
        <w:t>ЗАКЛЮЧЕНИЕ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 время прохождения учебной практики по профессиональному модулю УП.06 «Сопровождение информационных систем» мною была достигнута поставленная цель: углублены теоретические знания и получены практические навыки в области эксплуатации, настройки и обеспечения безопасности информационных систем.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ходе выполнения индивидуального задания были решены все предусмотренные задачи, что позволяет сделать следующие выводы: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hanging="0" w:left="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Изучена структура ИС: Было сформировано целостное представление о видах информационных систем, их компонентах и особенностях функционирования на различных этапах жизненного цикла.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hanging="0" w:left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Проанализирована предметная область: Мною был проведен анализ конкретной предметной области, на основе которого сформулированы требов</w:t>
      </w:r>
      <w:r>
        <w:rPr>
          <w:rFonts w:cs="Times New Roman" w:ascii="Times New Roman" w:hAnsi="Times New Roman"/>
          <w:sz w:val="28"/>
          <w:szCs w:val="28"/>
        </w:rPr>
        <w:t>ания, предъявляемые к работе информационной системы.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hanging="0" w:left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Освоена работа с документацией: Приобретены практические навыки разработки технического задания и оформления сопроводительной и эксплуатационной документации, что является неотъемлемой частью работы специалиста по сопровождению.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hanging="0" w:left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Отработаны регламентные процедуры: На практике были изучены и частично смоделированы процессы выполнения регламентных работ, включая настройку параметров системы, процедуры обновления, резервного копирования и восстановления данных, что необходимо для обеспечения бесперебойной работы ИС.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hanging="0" w:left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Получены навыки взаимодействия с пользователями: В процессе практики были освоены методы технического сопровождения и консультирования пользователей, позволяющие эффективно решать возникающие у них вопросы в ходе эксплуатации системы.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hanging="0" w:left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Проведена оценка качества и надежности: Мною были изучены и применены на практике методы оценки надежности, долговечности и качества работы информационной системы, а также рассмотрены способы обеспечения ее отказоустойчивости.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hanging="0" w:left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Рассмотрены вопросы безопасности: Углублены знания в области информационной безопасности, изучены основные принципы защиты информации и методы предотвращения несанкционированного доступа.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hanging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Ознакомление с перспективными направлениями: Получено представление о современных интеллектуальных информационных системах, их моделях и потенциальных областях применения, что расширяет кругозор в области развития информационных технологий.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Таким образом, прохождение учебной практики позволило мне не только систематизировать теоретические знания, но и сформировать необходимые профессиональные компетенции для успешной работы в сфере сопровождения и эксплуатации информационных систем. Полученный опыт является важным этапом в подготовке к будущей профессиональной деятельности.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lineRule="auto" w:line="360" w:before="0" w:after="0"/>
        <w:jc w:val="center"/>
        <w:rPr>
          <w:rFonts w:cs="Times New Roman"/>
        </w:rPr>
      </w:pPr>
      <w:bookmarkStart w:id="30" w:name="__RefHeading___Toc4723_2607883673"/>
      <w:bookmarkEnd w:id="30"/>
      <w:r>
        <w:rPr>
          <w:rFonts w:ascii="Times New Roman" w:hAnsi="Times New Roman"/>
          <w:color w:val="1B1B1B"/>
          <w:sz w:val="28"/>
          <w:szCs w:val="28"/>
        </w:rPr>
        <w:t>СПИСОК ИСПОЛЬЗУЕМЫХ ИСТОЧНИКОВ</w:t>
      </w:r>
    </w:p>
    <w:p>
      <w:pPr>
        <w:pStyle w:val="Normal"/>
        <w:numPr>
          <w:ilvl w:val="0"/>
          <w:numId w:val="2"/>
        </w:numPr>
        <w:spacing w:lineRule="auto" w:line="360" w:before="0" w:after="0"/>
        <w:ind w:hanging="0" w:left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ГОСТ Р 53622-2009. </w:t>
      </w:r>
      <w:r>
        <w:rPr>
          <w:rFonts w:ascii="Times New Roman" w:hAnsi="Times New Roman"/>
          <w:sz w:val="28"/>
          <w:szCs w:val="28"/>
        </w:rPr>
        <w:t xml:space="preserve">[Электронный ресурс] – [Режим доступа]: 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hyperlink r:id="rId11">
        <w:r>
          <w:rPr>
            <w:rStyle w:val="Hyperlink"/>
            <w:rFonts w:cs="Times New Roman" w:ascii="Times New Roman" w:hAnsi="Times New Roman"/>
            <w:sz w:val="28"/>
            <w:szCs w:val="28"/>
          </w:rPr>
          <w:t>https://www.gost.ru/portal/gost/</w:t>
        </w:r>
      </w:hyperlink>
    </w:p>
    <w:p>
      <w:pPr>
        <w:pStyle w:val="Normal"/>
        <w:numPr>
          <w:ilvl w:val="0"/>
          <w:numId w:val="2"/>
        </w:numPr>
        <w:spacing w:lineRule="auto" w:line="360" w:before="0" w:after="0"/>
        <w:ind w:hanging="0" w:left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ГОСТ Р 58609-2019. </w:t>
      </w:r>
      <w:r>
        <w:rPr>
          <w:rFonts w:ascii="Times New Roman" w:hAnsi="Times New Roman"/>
          <w:sz w:val="28"/>
          <w:szCs w:val="28"/>
        </w:rPr>
        <w:t xml:space="preserve">[Электронный ресурс] – [Режим доступа]: 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hyperlink r:id="rId12">
        <w:r>
          <w:rPr>
            <w:rStyle w:val="Hyperlink"/>
            <w:rFonts w:cs="Times New Roman" w:ascii="Times New Roman" w:hAnsi="Times New Roman"/>
            <w:sz w:val="28"/>
            <w:szCs w:val="28"/>
          </w:rPr>
          <w:t>https://base.garant.ru/74609024/</w:t>
        </w:r>
      </w:hyperlink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numPr>
          <w:ilvl w:val="0"/>
          <w:numId w:val="2"/>
        </w:numPr>
        <w:spacing w:lineRule="auto" w:line="360" w:before="0" w:after="0"/>
        <w:ind w:hanging="0" w:left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База знаний CALS-технологий </w:t>
      </w:r>
      <w:r>
        <w:rPr>
          <w:rFonts w:ascii="Times New Roman" w:hAnsi="Times New Roman"/>
          <w:sz w:val="28"/>
          <w:szCs w:val="28"/>
        </w:rPr>
        <w:t xml:space="preserve">[Электронный ресурс] – [Режим доступа]: 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hyperlink r:id="rId13">
        <w:r>
          <w:rPr>
            <w:rStyle w:val="Hyperlink"/>
            <w:rFonts w:cs="Times New Roman" w:ascii="Times New Roman" w:hAnsi="Times New Roman"/>
            <w:sz w:val="28"/>
            <w:szCs w:val="28"/>
          </w:rPr>
          <w:t>http://a-kis46.narod.ru/</w:t>
        </w:r>
      </w:hyperlink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numPr>
          <w:ilvl w:val="0"/>
          <w:numId w:val="2"/>
        </w:numPr>
        <w:spacing w:lineRule="auto" w:line="360" w:before="0" w:after="0"/>
        <w:ind w:hanging="0" w:left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Основные понятия CALS-технологий [Электронный ресурс] – [Режим доступа]:</w:t>
      </w:r>
      <w:hyperlink r:id="rId14">
        <w:r>
          <w:rPr>
            <w:rStyle w:val="Hyperlink"/>
            <w:rFonts w:cs="Times New Roman" w:ascii="Times New Roman" w:hAnsi="Times New Roman"/>
            <w:sz w:val="28"/>
            <w:szCs w:val="28"/>
          </w:rPr>
          <w:t>https://intent.gigatran.com/article/?id=79362</w:t>
        </w:r>
      </w:hyperlink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numPr>
          <w:ilvl w:val="0"/>
          <w:numId w:val="2"/>
        </w:numPr>
        <w:spacing w:lineRule="auto" w:line="360" w:before="0" w:after="0"/>
        <w:ind w:hanging="0" w:left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Сопровождение информационных систем [Электронный ресурс] – [Режим доступа]: </w:t>
      </w:r>
      <w:hyperlink r:id="rId15">
        <w:r>
          <w:rPr>
            <w:rStyle w:val="Hyperlink"/>
            <w:rFonts w:cs="Times New Roman" w:ascii="Times New Roman" w:hAnsi="Times New Roman"/>
            <w:sz w:val="28"/>
            <w:szCs w:val="28"/>
          </w:rPr>
          <w:t>https://mti.moscow/docs/090207/53</w:t>
        </w:r>
      </w:hyperlink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numPr>
          <w:ilvl w:val="0"/>
          <w:numId w:val="2"/>
        </w:numPr>
        <w:spacing w:lineRule="auto" w:line="360" w:before="0" w:after="0"/>
        <w:ind w:hanging="0" w:left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Учебная практика (Сопровождение и обслуживание программного обеспечения компьютерных систем) [Электронный ресурс] – [Режим доступа]: </w:t>
      </w:r>
      <w:hyperlink r:id="rId16">
        <w:r>
          <w:rPr>
            <w:rStyle w:val="Hyperlink"/>
            <w:rFonts w:cs="Times New Roman" w:ascii="Times New Roman" w:hAnsi="Times New Roman"/>
            <w:sz w:val="28"/>
            <w:szCs w:val="28"/>
          </w:rPr>
          <w:t>https://edu.khsu.ru/Eumk/Discipline/282612</w:t>
        </w:r>
      </w:hyperlink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numPr>
          <w:ilvl w:val="0"/>
          <w:numId w:val="2"/>
        </w:numPr>
        <w:spacing w:lineRule="auto" w:line="360" w:before="0" w:after="0"/>
        <w:ind w:hanging="0" w:left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Центр ИИ АГИКИ разрабатывает «Библиотеку Нейро» и «ИИ-каталогизатор» [Электронный ресурс] – [Режим доступа]: </w:t>
      </w:r>
      <w:hyperlink r:id="rId17">
        <w:r>
          <w:rPr>
            <w:rStyle w:val="Hyperlink"/>
            <w:rFonts w:cs="Times New Roman" w:ascii="Times New Roman" w:hAnsi="Times New Roman"/>
            <w:sz w:val="28"/>
            <w:szCs w:val="28"/>
          </w:rPr>
          <w:t>http://smi.agiki.ru/2025/08/29/</w:t>
        </w:r>
      </w:hyperlink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numPr>
          <w:ilvl w:val="0"/>
          <w:numId w:val="2"/>
        </w:numPr>
        <w:spacing w:lineRule="auto" w:line="360" w:before="0" w:after="0"/>
        <w:ind w:hanging="0" w:left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Кейсы применения RAG в IT и телекоме — Текст : электронный // Сostav.ru [Электронный ресурс] – [Режим доступа]: </w:t>
      </w:r>
      <w:hyperlink r:id="rId18">
        <w:r>
          <w:rPr>
            <w:rStyle w:val="Hyperlink"/>
            <w:rFonts w:cs="Times New Roman" w:ascii="Times New Roman" w:hAnsi="Times New Roman"/>
            <w:sz w:val="28"/>
            <w:szCs w:val="28"/>
          </w:rPr>
          <w:t>https://www.sostav.ru/blogs/271015/70140</w:t>
        </w:r>
      </w:hyperlink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numPr>
          <w:ilvl w:val="0"/>
          <w:numId w:val="2"/>
        </w:numPr>
        <w:spacing w:lineRule="auto" w:line="360" w:before="0" w:after="0"/>
        <w:ind w:hanging="0" w:left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УП.04. Сопровождение и обслуживание программного обеспечения компьютерных систем [Электронный ресурс] – [Режим доступа]: </w:t>
      </w:r>
      <w:hyperlink r:id="rId19">
        <w:r>
          <w:rPr>
            <w:rStyle w:val="Hyperlink"/>
            <w:rFonts w:cs="Times New Roman" w:ascii="Times New Roman" w:hAnsi="Times New Roman"/>
            <w:sz w:val="28"/>
            <w:szCs w:val="28"/>
          </w:rPr>
          <w:t>http://smt-sl.ru/file/card?id=3334</w:t>
        </w:r>
      </w:hyperlink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numPr>
          <w:ilvl w:val="0"/>
          <w:numId w:val="2"/>
        </w:numPr>
        <w:spacing w:lineRule="auto" w:line="360" w:before="0" w:after="0"/>
        <w:ind w:hanging="0" w:left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CALS (Continuous Acquisition and Life-cycle Support) [Электронный ресурс] – [Режим доступа]: </w:t>
      </w:r>
      <w:hyperlink r:id="rId20">
        <w:r>
          <w:rPr>
            <w:rStyle w:val="Hyperlink"/>
            <w:rFonts w:cs="Times New Roman" w:ascii="Times New Roman" w:hAnsi="Times New Roman"/>
            <w:sz w:val="28"/>
            <w:szCs w:val="28"/>
          </w:rPr>
          <w:t>https://www.cnews.ru/book/pagination/24253/auto_pages/5/160</w:t>
        </w:r>
      </w:hyperlink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hd w:val="clear" w:color="auto" w:fill="FFFFFF" w:themeFill="background1"/>
        <w:spacing w:lineRule="auto" w:line="360" w:beforeAutospacing="0" w:before="240" w:afterAutospacing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200"/>
        <w:rPr/>
      </w:pPr>
      <w:r>
        <w:rPr/>
      </w:r>
    </w:p>
    <w:sectPr>
      <w:type w:val="continuous"/>
      <w:pgSz w:w="11906" w:h="16838"/>
      <w:pgMar w:left="1701" w:right="850" w:gutter="0" w:header="0" w:top="1134" w:footer="0" w:bottom="1134"/>
      <w:formProt w:val="false"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ambria">
    <w:charset w:val="cc"/>
    <w:family w:val="roman"/>
    <w:pitch w:val="variable"/>
  </w:font>
  <w:font w:name="Times New Roman">
    <w:charset w:val="cc"/>
    <w:family w:val="roman"/>
    <w:pitch w:val="variable"/>
  </w:font>
  <w:font w:name="Tahoma">
    <w:charset w:val="cc"/>
    <w:family w:val="swiss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853537401"/>
    </w:sdtPr>
    <w:sdtContent>
      <w:p>
        <w:pPr>
          <w:pStyle w:val="Footer"/>
          <w:jc w:val="center"/>
          <w:rPr>
            <w:rFonts w:ascii="Times New Roman" w:hAnsi="Times New Roman"/>
            <w:sz w:val="28"/>
            <w:szCs w:val="28"/>
          </w:rPr>
        </w:pPr>
        <w:r>
          <w:rPr>
            <w:rFonts w:ascii="Times New Roman" w:hAnsi="Times New Roman"/>
            <w:sz w:val="28"/>
            <w:szCs w:val="28"/>
          </w:rPr>
          <w:fldChar w:fldCharType="begin"/>
        </w:r>
        <w:r>
          <w:rPr>
            <w:sz w:val="28"/>
            <w:szCs w:val="28"/>
            <w:rFonts w:ascii="Times New Roman" w:hAnsi="Times New Roman"/>
          </w:rPr>
          <w:instrText xml:space="preserve"> PAGE </w:instrText>
        </w:r>
        <w:r>
          <w:rPr>
            <w:sz w:val="28"/>
            <w:szCs w:val="28"/>
            <w:rFonts w:ascii="Times New Roman" w:hAnsi="Times New Roman"/>
          </w:rPr>
          <w:fldChar w:fldCharType="separate"/>
        </w:r>
        <w:r>
          <w:rPr>
            <w:sz w:val="28"/>
            <w:szCs w:val="28"/>
            <w:rFonts w:ascii="Times New Roman" w:hAnsi="Times New Roman"/>
          </w:rPr>
          <w:t>1</w:t>
        </w:r>
        <w:r>
          <w:rPr>
            <w:sz w:val="28"/>
            <w:szCs w:val="28"/>
            <w:rFonts w:ascii="Times New Roman" w:hAnsi="Times New Roman"/>
          </w:rPr>
          <w:fldChar w:fldCharType="end"/>
        </w:r>
      </w:p>
      <w:p>
        <w:pPr>
          <w:pStyle w:val="Footer"/>
          <w:rPr/>
        </w:pPr>
        <w:r>
          <w:rPr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853537401"/>
    </w:sdtPr>
    <w:sdtContent>
      <w:p>
        <w:pPr>
          <w:pStyle w:val="Footer"/>
          <w:jc w:val="center"/>
          <w:rPr>
            <w:rFonts w:ascii="Times New Roman" w:hAnsi="Times New Roman"/>
            <w:sz w:val="28"/>
            <w:szCs w:val="28"/>
          </w:rPr>
        </w:pPr>
        <w:r>
          <w:rPr>
            <w:rFonts w:ascii="Times New Roman" w:hAnsi="Times New Roman"/>
            <w:sz w:val="28"/>
            <w:szCs w:val="28"/>
          </w:rPr>
          <w:fldChar w:fldCharType="begin"/>
        </w:r>
        <w:r>
          <w:rPr>
            <w:sz w:val="28"/>
            <w:szCs w:val="28"/>
            <w:rFonts w:ascii="Times New Roman" w:hAnsi="Times New Roman"/>
          </w:rPr>
          <w:instrText xml:space="preserve"> PAGE </w:instrText>
        </w:r>
        <w:r>
          <w:rPr>
            <w:sz w:val="28"/>
            <w:szCs w:val="28"/>
            <w:rFonts w:ascii="Times New Roman" w:hAnsi="Times New Roman"/>
          </w:rPr>
          <w:fldChar w:fldCharType="separate"/>
        </w:r>
        <w:r>
          <w:rPr>
            <w:sz w:val="28"/>
            <w:szCs w:val="28"/>
            <w:rFonts w:ascii="Times New Roman" w:hAnsi="Times New Roman"/>
          </w:rPr>
          <w:t>1</w:t>
        </w:r>
        <w:r>
          <w:rPr>
            <w:sz w:val="28"/>
            <w:szCs w:val="28"/>
            <w:rFonts w:ascii="Times New Roman" w:hAnsi="Times New Roman"/>
          </w:rPr>
          <w:fldChar w:fldCharType="end"/>
        </w:r>
      </w:p>
      <w:p>
        <w:pPr>
          <w:pStyle w:val="Footer"/>
          <w:rPr/>
        </w:pPr>
        <w:r>
          <w:rPr/>
        </w:r>
      </w:p>
    </w:sdtContent>
  </w:sdt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8"/>
        <w:szCs w:val="28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8"/>
        <w:szCs w:val="28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8"/>
        <w:szCs w:val="28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8"/>
        <w:szCs w:val="28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8"/>
        <w:szCs w:val="28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8"/>
        <w:szCs w:val="28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8"/>
        <w:szCs w:val="28"/>
        <w:rFonts w:ascii="Times New Roman" w:hAnsi="Times New Roman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46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bb0dfa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1"/>
    <w:uiPriority w:val="9"/>
    <w:qFormat/>
    <w:rsid w:val="0019645f"/>
    <w:pPr>
      <w:keepNext w:val="true"/>
      <w:keepLines/>
      <w:spacing w:before="240" w:after="0"/>
      <w:outlineLvl w:val="0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c14c8e"/>
    <w:pPr>
      <w:keepNext w:val="true"/>
      <w:keepLines/>
      <w:spacing w:before="40" w:after="0"/>
      <w:outlineLvl w:val="1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paragraph" w:styleId="Heading3">
    <w:name w:val="heading 3"/>
    <w:basedOn w:val="Normal"/>
    <w:link w:val="3"/>
    <w:uiPriority w:val="9"/>
    <w:qFormat/>
    <w:rsid w:val="007a3eba"/>
    <w:pPr>
      <w:suppressAutoHyphens w:val="false"/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bf4920"/>
    <w:pPr>
      <w:keepNext w:val="true"/>
      <w:keepLines/>
      <w:spacing w:before="40" w:after="0"/>
      <w:outlineLvl w:val="3"/>
    </w:pPr>
    <w:rPr>
      <w:rFonts w:ascii="Cambria" w:hAnsi="Cambria" w:eastAsia="" w:cs="" w:asciiTheme="majorHAnsi" w:cstheme="majorBidi" w:eastAsiaTheme="majorEastAsia" w:hAnsiTheme="majorHAnsi"/>
      <w:i/>
      <w:iCs/>
      <w:color w:themeColor="accent1" w:themeShade="bf" w:val="365F9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sid w:val="2460d00f"/>
    <w:rPr>
      <w:color w:val="0000FF"/>
      <w:u w:val="single"/>
    </w:rPr>
  </w:style>
  <w:style w:type="character" w:styleId="1" w:customStyle="1">
    <w:name w:val="Неразрешенное упоминание1"/>
    <w:uiPriority w:val="99"/>
    <w:semiHidden/>
    <w:unhideWhenUsed/>
    <w:qFormat/>
    <w:rsid w:val="2460d00f"/>
    <w:rPr>
      <w:color w:val="605E5C"/>
    </w:rPr>
  </w:style>
  <w:style w:type="character" w:styleId="Style10" w:customStyle="1">
    <w:name w:val="Текст выноски Знак"/>
    <w:link w:val="BalloonText"/>
    <w:uiPriority w:val="99"/>
    <w:semiHidden/>
    <w:qFormat/>
    <w:rsid w:val="2460d00f"/>
    <w:rPr>
      <w:rFonts w:ascii="Tahoma" w:hAnsi="Tahoma" w:cs="Tahoma"/>
      <w:sz w:val="16"/>
      <w:szCs w:val="16"/>
    </w:rPr>
  </w:style>
  <w:style w:type="character" w:styleId="Style11" w:customStyle="1">
    <w:name w:val="Верхний колонтитул Знак"/>
    <w:uiPriority w:val="99"/>
    <w:qFormat/>
    <w:rsid w:val="2460d00f"/>
    <w:rPr>
      <w:rFonts w:cs="Calibri"/>
    </w:rPr>
  </w:style>
  <w:style w:type="character" w:styleId="Style12" w:customStyle="1">
    <w:name w:val="Нижний колонтитул Знак"/>
    <w:uiPriority w:val="99"/>
    <w:qFormat/>
    <w:rsid w:val="2460d00f"/>
    <w:rPr>
      <w:rFonts w:cs="Calibri"/>
    </w:rPr>
  </w:style>
  <w:style w:type="character" w:styleId="3" w:customStyle="1">
    <w:name w:val="Заголовок 3 Знак"/>
    <w:uiPriority w:val="9"/>
    <w:qFormat/>
    <w:rsid w:val="2460d00f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Strong">
    <w:name w:val="Strong"/>
    <w:uiPriority w:val="22"/>
    <w:qFormat/>
    <w:rsid w:val="2460d00f"/>
    <w:rPr>
      <w:b/>
      <w:bCs/>
    </w:rPr>
  </w:style>
  <w:style w:type="character" w:styleId="HTMLCode">
    <w:name w:val="HTML Code"/>
    <w:uiPriority w:val="99"/>
    <w:semiHidden/>
    <w:unhideWhenUsed/>
    <w:qFormat/>
    <w:rsid w:val="2460d00f"/>
    <w:rPr>
      <w:rFonts w:ascii="Courier New" w:hAnsi="Courier New" w:eastAsia="Times New Roman" w:cs="Courier New"/>
      <w:sz w:val="20"/>
      <w:szCs w:val="20"/>
    </w:rPr>
  </w:style>
  <w:style w:type="character" w:styleId="HTML" w:customStyle="1">
    <w:name w:val="Стандартный HTML Знак"/>
    <w:link w:val="HTMLPreformatted"/>
    <w:uiPriority w:val="99"/>
    <w:semiHidden/>
    <w:qFormat/>
    <w:rsid w:val="2460d00f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4" w:customStyle="1">
    <w:name w:val="Заголовок 4 Знак"/>
    <w:uiPriority w:val="9"/>
    <w:semiHidden/>
    <w:qFormat/>
    <w:rsid w:val="2460d00f"/>
    <w:rPr>
      <w:rFonts w:ascii="Cambria" w:hAnsi="Cambria" w:eastAsia="" w:cs="" w:asciiTheme="majorAscii" w:cstheme="majorBidi" w:eastAsiaTheme="majorEastAsia" w:hAnsiTheme="majorAscii"/>
      <w:i/>
      <w:iCs/>
      <w:color w:themeColor="accent1" w:themeShade="bf" w:val="365F91"/>
    </w:rPr>
  </w:style>
  <w:style w:type="character" w:styleId="apple-converted-space" w:customStyle="1">
    <w:name w:val="apple-converted-space"/>
    <w:uiPriority w:val="1"/>
    <w:qFormat/>
    <w:rsid w:val="2460d00f"/>
    <w:rPr/>
  </w:style>
  <w:style w:type="character" w:styleId="Emphasis">
    <w:name w:val="Emphasis"/>
    <w:uiPriority w:val="20"/>
    <w:qFormat/>
    <w:rsid w:val="2460d00f"/>
    <w:rPr>
      <w:i/>
      <w:iCs/>
    </w:rPr>
  </w:style>
  <w:style w:type="character" w:styleId="2" w:customStyle="1">
    <w:name w:val="Заголовок 2 Знак"/>
    <w:uiPriority w:val="9"/>
    <w:semiHidden/>
    <w:qFormat/>
    <w:rsid w:val="2460d00f"/>
    <w:rPr>
      <w:rFonts w:ascii="Cambria" w:hAnsi="Cambria" w:eastAsia="" w:cs="" w:asciiTheme="majorAscii" w:cstheme="majorBidi" w:eastAsiaTheme="majorEastAsia" w:hAnsiTheme="majorAscii"/>
      <w:color w:themeColor="accent1" w:themeShade="bf" w:val="365F91"/>
      <w:sz w:val="26"/>
      <w:szCs w:val="26"/>
    </w:rPr>
  </w:style>
  <w:style w:type="character" w:styleId="11" w:customStyle="1">
    <w:name w:val="Заголовок 1 Знак"/>
    <w:uiPriority w:val="9"/>
    <w:qFormat/>
    <w:rsid w:val="2460d00f"/>
    <w:rPr>
      <w:rFonts w:ascii="Cambria" w:hAnsi="Cambria" w:eastAsia="" w:cs="" w:asciiTheme="majorAscii" w:cstheme="majorBidi" w:eastAsiaTheme="majorEastAsia" w:hAnsiTheme="majorAscii"/>
      <w:color w:themeColor="accent1" w:themeShade="bf" w:val="365F91"/>
      <w:sz w:val="32"/>
      <w:szCs w:val="32"/>
    </w:rPr>
  </w:style>
  <w:style w:type="character" w:styleId="user">
    <w:name w:val="Символ нумерации (user)"/>
    <w:qFormat/>
    <w:rPr>
      <w:rFonts w:ascii="Times New Roman" w:hAnsi="Times New Roman"/>
      <w:sz w:val="28"/>
      <w:szCs w:val="28"/>
    </w:rPr>
  </w:style>
  <w:style w:type="character" w:styleId="Style13">
    <w:name w:val="Символ нумерации"/>
    <w:qFormat/>
    <w:rPr/>
  </w:style>
  <w:style w:type="character" w:styleId="Style14">
    <w:name w:val="Ссылка указателя"/>
    <w:qFormat/>
    <w:rPr/>
  </w:style>
  <w:style w:type="paragraph" w:styleId="Style15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Arial"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12" w:customStyle="1">
    <w:name w:val="Заголовок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7" w:customStyle="1">
    <w:name w:val="Содержимое таблицы"/>
    <w:basedOn w:val="Normal"/>
    <w:qFormat/>
    <w:pPr>
      <w:widowControl w:val="false"/>
      <w:suppressLineNumbers/>
    </w:pPr>
    <w:rPr/>
  </w:style>
  <w:style w:type="paragraph" w:styleId="ListParagraph">
    <w:name w:val="List Paragraph"/>
    <w:basedOn w:val="Normal"/>
    <w:uiPriority w:val="34"/>
    <w:qFormat/>
    <w:rsid w:val="00d134cd"/>
    <w:pPr>
      <w:suppressAutoHyphens w:val="false"/>
      <w:spacing w:lineRule="auto" w:line="360" w:before="0" w:after="0"/>
      <w:ind w:firstLine="709" w:left="720"/>
      <w:contextualSpacing/>
    </w:pPr>
    <w:rPr>
      <w:rFonts w:ascii="Times New Roman" w:hAnsi="Times New Roman" w:eastAsia="Times New Roman" w:cs="" w:cstheme="minorBidi"/>
      <w:sz w:val="28"/>
      <w:lang w:val="en-US"/>
    </w:rPr>
  </w:style>
  <w:style w:type="paragraph" w:styleId="BalloonText">
    <w:name w:val="Balloon Text"/>
    <w:basedOn w:val="Normal"/>
    <w:link w:val="Style10"/>
    <w:uiPriority w:val="99"/>
    <w:semiHidden/>
    <w:unhideWhenUsed/>
    <w:qFormat/>
    <w:rsid w:val="00d134c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8" w:customStyle="1">
    <w:name w:val="Колонтитул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4f4c8c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uiPriority w:val="99"/>
    <w:unhideWhenUsed/>
    <w:rsid w:val="004f4c8c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ds-markdown-paragraph" w:customStyle="1">
    <w:name w:val="ds-markdown-paragraph"/>
    <w:basedOn w:val="Normal"/>
    <w:uiPriority w:val="1"/>
    <w:qFormat/>
    <w:rsid w:val="007a3eba"/>
    <w:pPr>
      <w:suppressAutoHyphens w:val="false"/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1c233e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Style16"/>
    <w:pPr>
      <w:tabs>
        <w:tab w:val="clear" w:pos="708"/>
        <w:tab w:val="right" w:pos="9355" w:leader="dot"/>
      </w:tabs>
      <w:ind w:hanging="0" w:left="0"/>
    </w:pPr>
    <w:rPr/>
  </w:style>
  <w:style w:type="paragraph" w:styleId="Style19">
    <w:name w:val="Заголовок таблицы"/>
    <w:basedOn w:val="Style17"/>
    <w:qFormat/>
    <w:pPr>
      <w:suppressLineNumbers/>
      <w:jc w:val="center"/>
    </w:pPr>
    <w:rPr>
      <w:b/>
      <w:bCs/>
    </w:rPr>
  </w:style>
  <w:style w:type="numbering" w:styleId="user3" w:default="1">
    <w:name w:val="Без списка (user)"/>
    <w:uiPriority w:val="99"/>
    <w:semiHidden/>
    <w:unhideWhenUsed/>
    <w:qFormat/>
  </w:style>
  <w:style w:type="numbering" w:styleId="Style20" w:customStyle="1">
    <w:name w:val="Без списка"/>
    <w:uiPriority w:val="99"/>
    <w:semiHidden/>
    <w:unhideWhenUsed/>
    <w:qFormat/>
  </w:style>
  <w:style w:type="numbering" w:styleId="13" w:customStyle="1">
    <w:name w:val="Текущий список1"/>
    <w:uiPriority w:val="99"/>
    <w:qFormat/>
    <w:rsid w:val="00031920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4">
    <w:name w:val="Table Grid"/>
    <w:basedOn w:val="a1"/>
    <w:uiPriority w:val="59"/>
    <w:rsid w:val="00d134cd"/>
    <w:rPr>
      <w:rFonts w:eastAsiaTheme="minorEastAsia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yperlink" Target="https://www.gost.ru/portal/gost/" TargetMode="External"/><Relationship Id="rId12" Type="http://schemas.openxmlformats.org/officeDocument/2006/relationships/hyperlink" Target="https://base.garant.ru/74609024/" TargetMode="External"/><Relationship Id="rId13" Type="http://schemas.openxmlformats.org/officeDocument/2006/relationships/hyperlink" Target="http://a-kis46.narod.ru/" TargetMode="External"/><Relationship Id="rId14" Type="http://schemas.openxmlformats.org/officeDocument/2006/relationships/hyperlink" Target="https://intent.gigatran.com/article/?id=79362" TargetMode="External"/><Relationship Id="rId15" Type="http://schemas.openxmlformats.org/officeDocument/2006/relationships/hyperlink" Target="https://mti.moscow/docs/090207/53" TargetMode="External"/><Relationship Id="rId16" Type="http://schemas.openxmlformats.org/officeDocument/2006/relationships/hyperlink" Target="https://edu.khsu.ru/Eumk/Discipline/282612" TargetMode="External"/><Relationship Id="rId17" Type="http://schemas.openxmlformats.org/officeDocument/2006/relationships/hyperlink" Target="http://smi.agiki.ru/2025/08/29/" TargetMode="External"/><Relationship Id="rId18" Type="http://schemas.openxmlformats.org/officeDocument/2006/relationships/hyperlink" Target="https://www.sostav.ru/blogs/271015/70140" TargetMode="External"/><Relationship Id="rId19" Type="http://schemas.openxmlformats.org/officeDocument/2006/relationships/hyperlink" Target="http://smt-sl.ru/file/card?id=3334" TargetMode="External"/><Relationship Id="rId20" Type="http://schemas.openxmlformats.org/officeDocument/2006/relationships/hyperlink" Target="https://www.cnews.ru/book/pagination/24253/auto_pages/5/160" TargetMode="Externa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<Relationship Id="rId2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F892FA-6C43-45A2-A306-6EF16F724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Application>LibreOffice/25.2.1.2$Windows_X86_64 LibreOffice_project/d3abf4aee5fd705e4a92bba33a32f40bc4e56f49</Application>
  <AppVersion>15.0000</AppVersion>
  <Pages>102</Pages>
  <Words>12217</Words>
  <Characters>92217</Characters>
  <CharactersWithSpaces>103122</CharactersWithSpaces>
  <Paragraphs>1763</Paragraphs>
  <Company>OEM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2025-09-05T11:02:00Z</dcterms:created>
  <dc:creator>Пользователь Windows</dc:creator>
  <dc:description/>
  <dc:language>ru-RU</dc:language>
  <cp:lastModifiedBy/>
  <cp:lastPrinted>2026-03-13T00:41:48Z</cp:lastPrinted>
  <dcterms:modified xsi:type="dcterms:W3CDTF">2026-03-13T00:43:28Z</dcterms:modified>
  <cp:revision>58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