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Barstock Toast SFTP Integration Spec (SSH Key Setup + Cron Exports)</w:t>
      </w:r>
    </w:p>
    <w:p>
      <w:pPr>
        <w:jc w:val="center"/>
      </w:pPr>
      <w:r>
        <w:rPr>
          <w:i/>
        </w:rPr>
        <w:t>Claude Implementation Reference – Data Export Access Only</w:t>
      </w:r>
    </w:p>
    <w:p/>
    <w:p>
      <w:pPr>
        <w:pStyle w:val="Heading1"/>
      </w:pPr>
      <w:r>
        <w:t>1. Purpose</w:t>
      </w:r>
    </w:p>
    <w:p>
      <w:r>
        <w:t>Defines how Barstock connects to Toast POS using automated nightly data exports via SFTP with SSH key authentication. Designed for cron-based inventory depletion, reporting, and reconciliation.</w:t>
      </w:r>
    </w:p>
    <w:p>
      <w:pPr>
        <w:pStyle w:val="Heading1"/>
      </w:pPr>
      <w:r>
        <w:t>2. Third‑Party Vendor Access Flow</w:t>
      </w:r>
    </w:p>
    <w:p>
      <w:pPr>
        <w:pStyle w:val="ListNumber"/>
      </w:pPr>
      <w:r>
        <w:t>Generate SSH key pair (public + private).</w:t>
      </w:r>
    </w:p>
    <w:p>
      <w:pPr>
        <w:pStyle w:val="ListNumber"/>
      </w:pPr>
      <w:r>
        <w:t>Send public key to restaurant contact.</w:t>
      </w:r>
    </w:p>
    <w:p>
      <w:pPr>
        <w:pStyle w:val="ListNumber"/>
      </w:pPr>
      <w:r>
        <w:t>Restaurant adds key in Toast Web → Reports → Settings → SSH Keys.</w:t>
      </w:r>
    </w:p>
    <w:p>
      <w:pPr>
        <w:pStyle w:val="ListNumber"/>
      </w:pPr>
      <w:r>
        <w:t>Toast enables SFTP export access.</w:t>
      </w:r>
    </w:p>
    <w:p>
      <w:pPr>
        <w:pStyle w:val="ListNumber"/>
      </w:pPr>
      <w:r>
        <w:t>Barstock cron connects using private key.</w:t>
      </w:r>
    </w:p>
    <w:p>
      <w:pPr>
        <w:pStyle w:val="ListNumber"/>
      </w:pPr>
      <w:r>
        <w:t>Nightly export files downloaded automatically.</w:t>
      </w:r>
    </w:p>
    <w:p>
      <w:pPr>
        <w:pStyle w:val="Heading1"/>
      </w:pPr>
      <w:r>
        <w:t>3. SSH Key Generation Example</w:t>
      </w:r>
    </w:p>
    <w:p>
      <w:pPr>
        <w:pStyle w:val="ListBullet"/>
      </w:pPr>
      <w:r>
        <w:t>Open Terminal.</w:t>
      </w:r>
    </w:p>
    <w:p>
      <w:pPr>
        <w:pStyle w:val="ListBullet"/>
      </w:pPr>
      <w:r>
        <w:t>Run: ssh-keygen</w:t>
      </w:r>
    </w:p>
    <w:p>
      <w:pPr>
        <w:pStyle w:val="ListBullet"/>
      </w:pPr>
      <w:r>
        <w:t>Accept default save location.</w:t>
      </w:r>
    </w:p>
    <w:p>
      <w:pPr>
        <w:pStyle w:val="ListBullet"/>
      </w:pPr>
      <w:r>
        <w:t>Use passphrase if possible.</w:t>
      </w:r>
    </w:p>
    <w:p>
      <w:pPr>
        <w:pStyle w:val="ListBullet"/>
      </w:pPr>
      <w:r>
        <w:t>Run: cat ~/.ssh/id_rsa.pub</w:t>
      </w:r>
    </w:p>
    <w:p>
      <w:pPr>
        <w:pStyle w:val="ListBullet"/>
      </w:pPr>
      <w:r>
        <w:t>Copy public key starting with ssh-rsa.</w:t>
      </w:r>
    </w:p>
    <w:p>
      <w:pPr>
        <w:pStyle w:val="Heading1"/>
      </w:pPr>
      <w:r>
        <w:t>4. Cron-Based Import Architecture</w:t>
      </w:r>
    </w:p>
    <w:p>
      <w:pPr>
        <w:pStyle w:val="ListBullet"/>
      </w:pPr>
      <w:r>
        <w:t>Toast generates nightly CSV exports.</w:t>
      </w:r>
    </w:p>
    <w:p>
      <w:pPr>
        <w:pStyle w:val="ListBullet"/>
      </w:pPr>
      <w:r>
        <w:t>Files placed on Toast SFTP server.</w:t>
      </w:r>
    </w:p>
    <w:p>
      <w:pPr>
        <w:pStyle w:val="ListBullet"/>
      </w:pPr>
      <w:r>
        <w:t>Cron job connects via SSH key.</w:t>
      </w:r>
    </w:p>
    <w:p>
      <w:pPr>
        <w:pStyle w:val="ListBullet"/>
      </w:pPr>
      <w:r>
        <w:t>Download new files.</w:t>
      </w:r>
    </w:p>
    <w:p>
      <w:pPr>
        <w:pStyle w:val="ListBullet"/>
      </w:pPr>
      <w:r>
        <w:t>Parse → staging tables.</w:t>
      </w:r>
    </w:p>
    <w:p>
      <w:pPr>
        <w:pStyle w:val="ListBullet"/>
      </w:pPr>
      <w:r>
        <w:t>Normalize → canonical schema.</w:t>
      </w:r>
    </w:p>
    <w:p>
      <w:pPr>
        <w:pStyle w:val="ListBullet"/>
      </w:pPr>
      <w:r>
        <w:t>Run depletion + reporting.</w:t>
      </w:r>
    </w:p>
    <w:p>
      <w:pPr>
        <w:pStyle w:val="Heading1"/>
      </w:pPr>
      <w:r>
        <w:t>5. Recommended Cron Schedule</w:t>
      </w:r>
    </w:p>
    <w:p>
      <w:pPr>
        <w:pStyle w:val="ListBullet"/>
      </w:pPr>
      <w:r>
        <w:t>Primary pull ~03:00 local.</w:t>
      </w:r>
    </w:p>
    <w:p>
      <w:pPr>
        <w:pStyle w:val="ListBullet"/>
      </w:pPr>
      <w:r>
        <w:t>Backup pulls ~05:00 and 07:00.</w:t>
      </w:r>
    </w:p>
    <w:p>
      <w:pPr>
        <w:pStyle w:val="ListBullet"/>
      </w:pPr>
      <w:r>
        <w:t>Optional hourly check.</w:t>
      </w:r>
    </w:p>
    <w:p>
      <w:pPr>
        <w:pStyle w:val="Heading1"/>
      </w:pPr>
      <w:r>
        <w:t>6. Security Best Practices</w:t>
      </w:r>
    </w:p>
    <w:p>
      <w:pPr>
        <w:pStyle w:val="ListBullet"/>
      </w:pPr>
      <w:r>
        <w:t>Encrypt private SSH keys.</w:t>
      </w:r>
    </w:p>
    <w:p>
      <w:pPr>
        <w:pStyle w:val="ListBullet"/>
      </w:pPr>
      <w:r>
        <w:t>Prefer passphrase-protected keys.</w:t>
      </w:r>
    </w:p>
    <w:p>
      <w:pPr>
        <w:pStyle w:val="ListBullet"/>
      </w:pPr>
      <w:r>
        <w:t>Never log credentials.</w:t>
      </w:r>
    </w:p>
    <w:p>
      <w:pPr>
        <w:pStyle w:val="ListBullet"/>
      </w:pPr>
      <w:r>
        <w:t>Use read-only access.</w:t>
      </w:r>
    </w:p>
    <w:p>
      <w:pPr>
        <w:pStyle w:val="ListBullet"/>
      </w:pPr>
      <w:r>
        <w:t>Rotate keys periodically.</w:t>
      </w:r>
    </w:p>
    <w:p>
      <w:pPr>
        <w:pStyle w:val="Heading1"/>
      </w:pPr>
      <w:r>
        <w:t>7. Multi‑Tenant Considerations</w:t>
      </w:r>
    </w:p>
    <w:p>
      <w:pPr>
        <w:pStyle w:val="ListBullet"/>
      </w:pPr>
      <w:r>
        <w:t>Separate credentials per bar/location.</w:t>
      </w:r>
    </w:p>
    <w:p>
      <w:pPr>
        <w:pStyle w:val="ListBullet"/>
      </w:pPr>
      <w:r>
        <w:t>Track last sync per location.</w:t>
      </w:r>
    </w:p>
    <w:p>
      <w:pPr>
        <w:pStyle w:val="ListBullet"/>
      </w:pPr>
      <w:r>
        <w:t>Allow key rotation without downtime.</w:t>
      </w:r>
    </w:p>
    <w:p>
      <w:pPr>
        <w:pStyle w:val="Heading1"/>
      </w:pPr>
      <w:r>
        <w:t>8. Reliability Controls</w:t>
      </w:r>
    </w:p>
    <w:p>
      <w:pPr>
        <w:pStyle w:val="ListBullet"/>
      </w:pPr>
      <w:r>
        <w:t>Track imported files by hash.</w:t>
      </w:r>
    </w:p>
    <w:p>
      <w:pPr>
        <w:pStyle w:val="ListBullet"/>
      </w:pPr>
      <w:r>
        <w:t>Prevent duplicate ingestion.</w:t>
      </w:r>
    </w:p>
    <w:p>
      <w:pPr>
        <w:pStyle w:val="ListBullet"/>
      </w:pPr>
      <w:r>
        <w:t>Alert missing exports.</w:t>
      </w:r>
    </w:p>
    <w:p>
      <w:pPr>
        <w:pStyle w:val="ListBullet"/>
      </w:pPr>
      <w:r>
        <w:t>Allow historical reprocessing.</w:t>
      </w:r>
    </w:p>
    <w:p>
      <w:pPr>
        <w:pStyle w:val="ListBullet"/>
      </w:pPr>
      <w:r>
        <w:t>Archive raw files.</w:t>
      </w:r>
    </w:p>
    <w:p>
      <w:pPr>
        <w:pStyle w:val="Heading1"/>
      </w:pPr>
      <w:r>
        <w:t>9. Strategic Recommendation</w:t>
      </w:r>
    </w:p>
    <w:p>
      <w:r>
        <w:t>Use Toast SFTP exports as primary POS integration initially. Add API integration later only if real-time data becomes necessary.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