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officeDocument" Target="word/document.xml" Id="rId2" /><Relationship Type="http://schemas.openxmlformats.org/officeDocument/2006/relationships/extended-properties" Target="docProps/app.xml" Id="R55f31671ae844cb9"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8" wp14:textId="77777777">
      <w:pPr>
        <w:spacing w:after="0" w:line="240" w:lineRule="auto"/>
        <w:rPr>
          <w:rFonts w:ascii="Times New Roman" w:hAnsi="Times New Roman" w:eastAsia="Times New Roman" w:cs="Times New Roman"/>
          <w:b w:val="1"/>
          <w:sz w:val="32"/>
          <w:szCs w:val="32"/>
        </w:rPr>
      </w:pPr>
      <w:r w:rsidRPr="00000000" w:rsidDel="00000000" w:rsidR="00000000">
        <w:rPr>
          <w:rtl w:val="0"/>
        </w:rPr>
      </w:r>
    </w:p>
    <w:p xmlns:wp14="http://schemas.microsoft.com/office/word/2010/wordml" w:rsidRPr="00000000" w:rsidR="00000000" w:rsidDel="00000000" w:rsidP="00000000" w:rsidRDefault="00000000" w14:paraId="00000009" wp14:textId="77777777">
      <w:pPr>
        <w:spacing w:after="0" w:line="240" w:lineRule="auto"/>
        <w:rPr>
          <w:rFonts w:ascii="Times New Roman" w:hAnsi="Times New Roman" w:eastAsia="Times New Roman" w:cs="Times New Roman"/>
          <w:b w:val="1"/>
          <w:sz w:val="36"/>
          <w:szCs w:val="36"/>
        </w:rPr>
      </w:pPr>
      <w:r w:rsidRPr="00000000" w:rsidDel="00000000" w:rsidR="00000000">
        <w:rPr>
          <w:rFonts w:ascii="Times New Roman" w:hAnsi="Times New Roman" w:eastAsia="Times New Roman" w:cs="Times New Roman"/>
          <w:b w:val="1"/>
          <w:sz w:val="32"/>
          <w:szCs w:val="32"/>
          <w:rtl w:val="0"/>
        </w:rPr>
        <w:t xml:space="preserve">Información para Constituir una SRL - </w:t>
      </w:r>
      <w:r w:rsidRPr="00000000" w:rsidDel="00000000" w:rsidR="00000000">
        <w:rPr>
          <w:rtl w:val="0"/>
        </w:rPr>
      </w:r>
      <w:r w:rsidRPr="00000000" w:rsidDel="00000000" w:rsidR="00000000">
        <w:drawing>
          <wp:anchor xmlns:wp14="http://schemas.microsoft.com/office/word/2010/wordprocessingDrawing" distT="0" distB="0" distL="114300" distR="114300" simplePos="0" relativeHeight="0" behindDoc="0" locked="0" layoutInCell="1" hidden="0" allowOverlap="1" wp14:anchorId="24874450" wp14:editId="7777777">
            <wp:simplePos x="0" y="0"/>
            <wp:positionH relativeFrom="column">
              <wp:posOffset>-482599</wp:posOffset>
            </wp:positionH>
            <wp:positionV relativeFrom="paragraph">
              <wp:posOffset>1551305</wp:posOffset>
            </wp:positionV>
            <wp:extent cx="363600" cy="363600"/>
            <wp:effectExtent l="0" t="0" r="0" b="0"/>
            <wp:wrapSquare wrapText="bothSides" distT="0" distB="0" distL="114300" distR="114300"/>
            <wp:docPr id="5" name="image2.png" descr="C:\Users\user1\Downloads\atencion-icon-768x768.png"/>
            <a:graphic>
              <a:graphicData uri="http://schemas.openxmlformats.org/drawingml/2006/picture">
                <pic:pic>
                  <pic:nvPicPr>
                    <pic:cNvPr id="0" name="image2.png" descr="C:\Users\user1\Downloads\atencion-icon-768x768.png"/>
                    <pic:cNvPicPr preferRelativeResize="0"/>
                  </pic:nvPicPr>
                  <pic:blipFill>
                    <a:blip r:embed="rId6"/>
                    <a:srcRect l="0" t="0" r="0" b="0"/>
                    <a:stretch>
                      <a:fillRect/>
                    </a:stretch>
                  </pic:blipFill>
                  <pic:spPr>
                    <a:xfrm>
                      <a:off x="0" y="0"/>
                      <a:ext cx="363600" cy="363600"/>
                    </a:xfrm>
                    <a:prstGeom prst="rect"/>
                    <a:ln/>
                  </pic:spPr>
                </pic:pic>
              </a:graphicData>
            </a:graphic>
          </wp:anchor>
        </w:drawing>
      </w:r>
    </w:p>
    <w:tbl>
      <w:tblPr>
        <w:tblStyle w:val="Table1"/>
        <w:tblW w:w="9933" w:type="dxa"/>
        <w:jc w:val="left"/>
        <w:tblInd w:w="0.0" w:type="dxa"/>
        <w:tblBorders>
          <w:top w:val="single" w:color="000000" w:sz="8" w:space="0"/>
          <w:left w:val="single" w:color="000000" w:sz="4" w:space="0"/>
          <w:bottom w:val="single" w:color="000000" w:sz="8" w:space="0"/>
          <w:right w:val="single" w:color="000000" w:sz="4" w:space="0"/>
          <w:insideH w:val="single" w:color="000000" w:sz="4" w:space="0"/>
          <w:insideV w:val="single" w:color="000000" w:sz="4" w:space="0"/>
        </w:tblBorders>
        <w:tblLayout w:type="fixed"/>
        <w:tblLook w:val="0000"/>
        <w:tblPrChange w:author="">
          <w:tblPr/>
        </w:tblPrChange>
      </w:tblPr>
      <w:tblGrid>
        <w:gridCol w:w="2468"/>
        <w:gridCol w:w="3818"/>
        <w:gridCol w:w="3647"/>
      </w:tblGrid>
      <w:tr xmlns:wp14="http://schemas.microsoft.com/office/word/2010/wordml" w:rsidTr="108BE0D8" w14:paraId="54256F81" wp14:textId="77777777">
        <w:trPr>
          <w:trHeight w:val="200" w:hRule="atLeast"/>
        </w:trPr>
        <w:tc>
          <w:tcPr>
            <w:gridSpan w:val="3"/>
            <w:tcMar/>
          </w:tcPr>
          <w:p w:rsidRPr="00000000" w:rsidR="00000000" w:rsidDel="00000000" w:rsidP="00000000" w:rsidRDefault="00000000" w14:paraId="0000000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32"/>
                <w:szCs w:val="3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2"/>
                <w:szCs w:val="32"/>
                <w:u w:val="none"/>
                <w:shd w:val="clear" w:fill="auto"/>
                <w:vertAlign w:val="baseline"/>
                <w:rtl w:val="0"/>
              </w:rPr>
              <w:t xml:space="preserve">Datos de contacto del cliente</w:t>
            </w:r>
          </w:p>
        </w:tc>
      </w:tr>
      <w:tr xmlns:wp14="http://schemas.microsoft.com/office/word/2010/wordml" w:rsidTr="108BE0D8" w14:paraId="799E57DB" wp14:textId="77777777">
        <w:trPr>
          <w:trHeight w:val="360" w:hRule="atLeast"/>
        </w:trPr>
        <w:tc>
          <w:tcPr>
            <w:gridSpan w:val="3"/>
            <w:tcMar/>
          </w:tcPr>
          <w:p w:rsidRPr="00000000" w:rsidR="00000000" w:rsidDel="00000000" w:rsidP="108BE0D8" w:rsidRDefault="00000000" w14:paraId="0000000D"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Del="00000000" w:rsidR="108BE0D8">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Nombre: Esquivel Lucas</w:t>
            </w:r>
          </w:p>
        </w:tc>
      </w:tr>
      <w:tr xmlns:wp14="http://schemas.microsoft.com/office/word/2010/wordml" w:rsidTr="108BE0D8" w14:paraId="1E1EC064" wp14:textId="77777777">
        <w:trPr>
          <w:trHeight w:val="360" w:hRule="atLeast"/>
        </w:trPr>
        <w:tc>
          <w:tcPr>
            <w:gridSpan w:val="3"/>
            <w:tcMar/>
          </w:tcPr>
          <w:p w:rsidRPr="00000000" w:rsidR="00000000" w:rsidDel="00000000" w:rsidP="108BE0D8" w:rsidRDefault="00000000" w14:paraId="00000010"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Del="00000000" w:rsidR="108BE0D8">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Email: lucas.esquivel2411@gmail.com</w:t>
            </w:r>
          </w:p>
        </w:tc>
      </w:tr>
      <w:tr xmlns:wp14="http://schemas.microsoft.com/office/word/2010/wordml" w:rsidTr="108BE0D8" w14:paraId="55698C3C" wp14:textId="77777777">
        <w:trPr>
          <w:trHeight w:val="360" w:hRule="atLeast"/>
        </w:trPr>
        <w:tc>
          <w:tcPr>
            <w:gridSpan w:val="3"/>
            <w:tcMar/>
          </w:tcPr>
          <w:p w:rsidRPr="00000000" w:rsidR="00000000" w:rsidDel="00000000" w:rsidP="108BE0D8" w:rsidRDefault="00000000" w14:paraId="00000013"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Del="00000000" w:rsidR="108BE0D8">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Teléfono / celular: 3512652411</w:t>
            </w:r>
          </w:p>
        </w:tc>
      </w:tr>
      <w:tr xmlns:wp14="http://schemas.microsoft.com/office/word/2010/wordml" w:rsidTr="108BE0D8" w14:paraId="7BD95041" wp14:textId="77777777">
        <w:trPr>
          <w:trHeight w:val="360" w:hRule="atLeast"/>
        </w:trPr>
        <w:tc>
          <w:tcPr>
            <w:gridSpan w:val="3"/>
            <w:tcMar/>
          </w:tcPr>
          <w:p w:rsidRPr="00000000" w:rsidR="00000000" w:rsidDel="00000000" w:rsidP="00000000" w:rsidRDefault="00000000" w14:paraId="00000016" wp14:textId="77777777">
            <w:pPr>
              <w:spacing w:after="0" w:line="240" w:lineRule="auto"/>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b w:val="1"/>
                <w:sz w:val="24"/>
                <w:szCs w:val="24"/>
                <w:rtl w:val="0"/>
              </w:rPr>
              <w:t xml:space="preserve">Revise bien los datos informados</w:t>
            </w:r>
            <w:r w:rsidRPr="00000000" w:rsidDel="00000000" w:rsidR="00000000">
              <w:rPr>
                <w:rFonts w:ascii="Times New Roman" w:hAnsi="Times New Roman" w:eastAsia="Times New Roman" w:cs="Times New Roman"/>
                <w:sz w:val="24"/>
                <w:szCs w:val="24"/>
                <w:rtl w:val="0"/>
              </w:rPr>
              <w:t xml:space="preserve"> tanto aquí como en el estatuto que le enviaremos para revisar y también cuando vayan a firmar. </w:t>
            </w:r>
          </w:p>
          <w:p w:rsidRPr="00000000" w:rsidR="00000000" w:rsidDel="00000000" w:rsidP="00000000" w:rsidRDefault="00000000" w14:paraId="00000017" wp14:textId="77777777">
            <w:pPr>
              <w:spacing w:after="0" w:line="240" w:lineRule="auto"/>
              <w:rPr>
                <w:rFonts w:ascii="Times New Roman" w:hAnsi="Times New Roman" w:eastAsia="Times New Roman" w:cs="Times New Roman"/>
              </w:rPr>
            </w:pPr>
            <w:r w:rsidRPr="00000000" w:rsidDel="00000000" w:rsidR="00000000">
              <w:rPr>
                <w:rFonts w:ascii="Times New Roman" w:hAnsi="Times New Roman" w:eastAsia="Times New Roman" w:cs="Times New Roman"/>
                <w:sz w:val="24"/>
                <w:szCs w:val="24"/>
                <w:rtl w:val="0"/>
              </w:rPr>
              <w:t xml:space="preserve">Cualquier gasto de escribanía, publicación, timbrados, etc. como consecuencia de errores u omisiones en estos datos correrá por su cuenta.</w:t>
            </w:r>
            <w:r w:rsidRPr="00000000" w:rsidDel="00000000" w:rsidR="00000000">
              <w:rPr>
                <w:rtl w:val="0"/>
              </w:rPr>
            </w:r>
          </w:p>
        </w:tc>
      </w:tr>
      <w:tr xmlns:wp14="http://schemas.microsoft.com/office/word/2010/wordml" w:rsidTr="108BE0D8" w14:paraId="7E25F72E" wp14:textId="77777777">
        <w:trPr>
          <w:trHeight w:val="200" w:hRule="atLeast"/>
        </w:trPr>
        <w:tc>
          <w:tcPr>
            <w:gridSpan w:val="3"/>
            <w:tcMar/>
          </w:tcPr>
          <w:p w:rsidRPr="00000000" w:rsidR="00000000" w:rsidDel="00000000" w:rsidP="00000000" w:rsidRDefault="00000000" w14:paraId="0000001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2"/>
                <w:szCs w:val="32"/>
                <w:u w:val="none"/>
                <w:shd w:val="clear" w:fill="auto"/>
                <w:vertAlign w:val="baseline"/>
                <w:rtl w:val="0"/>
              </w:rPr>
              <w:t xml:space="preserve">Datos de la sociedad</w:t>
            </w:r>
            <w:r w:rsidRPr="00000000" w:rsidDel="00000000" w:rsidR="00000000">
              <w:rPr>
                <w:rtl w:val="0"/>
              </w:rPr>
            </w:r>
          </w:p>
        </w:tc>
      </w:tr>
      <w:tr xmlns:wp14="http://schemas.microsoft.com/office/word/2010/wordml" w:rsidTr="108BE0D8" w14:paraId="56BAEA6A" wp14:textId="77777777">
        <w:trPr>
          <w:trHeight w:val="540" w:hRule="atLeast"/>
        </w:trPr>
        <w:tc>
          <w:tcPr>
            <w:gridSpan w:val="3"/>
            <w:tcMar/>
          </w:tcPr>
          <w:p w:rsidRPr="00000000" w:rsidR="00000000" w:rsidDel="00000000" w:rsidP="108BE0D8" w:rsidRDefault="00000000" w14:paraId="0000001D"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360"/>
              </w:tabs>
              <w:spacing w:before="0" w:after="0" w:line="240" w:lineRule="auto"/>
              <w:ind w:left="0" w:right="0" w:firstLine="0"/>
              <w:jc w:val="left"/>
              <w:rPr>
                <w:rFonts w:ascii="Times New Roman" w:hAnsi="Times New Roman" w:eastAsia="Times New Roman" w:cs="Times New Roman"/>
                <w:b w:val="1"/>
                <w:bCs w:val="1"/>
                <w:i w:val="0"/>
                <w:iCs w:val="0"/>
                <w:caps w:val="0"/>
                <w:smallCaps w:val="0"/>
                <w:strike w:val="0"/>
                <w:dstrike w:val="0"/>
                <w:color w:val="000000"/>
                <w:sz w:val="20"/>
                <w:szCs w:val="20"/>
                <w:u w:val="none"/>
                <w:shd w:val="clear" w:fill="auto"/>
                <w:vertAlign w:val="baseline"/>
              </w:rPr>
            </w:pPr>
            <w:r w:rsidRPr="108BE0D8" w:rsidDel="00000000" w:rsidR="108BE0D8">
              <w:rPr>
                <w:rFonts w:ascii="Times New Roman" w:hAnsi="Times New Roman" w:eastAsia="Times New Roman" w:cs="Times New Roman"/>
                <w:b w:val="1"/>
                <w:bCs w:val="1"/>
                <w:i w:val="0"/>
                <w:iCs w:val="0"/>
                <w:caps w:val="0"/>
                <w:smallCaps w:val="0"/>
                <w:strike w:val="0"/>
                <w:dstrike w:val="0"/>
                <w:color w:val="000000"/>
                <w:sz w:val="20"/>
                <w:szCs w:val="20"/>
                <w:u w:val="none"/>
                <w:shd w:val="clear" w:fill="auto"/>
                <w:vertAlign w:val="baseline"/>
              </w:rPr>
              <w:t xml:space="preserve">1. Nombre propuesto para la sociedad: LUANMA S.R.L.</w:t>
            </w:r>
          </w:p>
          <w:p w:rsidRPr="00000000" w:rsidR="00000000" w:rsidDel="00000000" w:rsidP="00000000" w:rsidRDefault="00000000" w14:paraId="0000001E"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sidRPr="00000000" w:rsidDel="00000000" w:rsidR="00000000">
              <w:rPr>
                <w:rtl w:val="0"/>
              </w:rPr>
            </w:r>
          </w:p>
          <w:p w:rsidRPr="00000000" w:rsidR="00000000" w:rsidDel="00000000" w:rsidP="00000000" w:rsidRDefault="00000000" w14:paraId="0000001F"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Proponga</w:t>
            </w: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3 variantes por orden de prioridad (hasta 60 caracteres). Nosotros verificaremos cual está disponible para poder hacer la sociedad.</w:t>
            </w:r>
          </w:p>
          <w:p w:rsidRPr="00000000" w:rsidR="00000000" w:rsidDel="00000000" w:rsidP="108BE0D8" w:rsidRDefault="00000000" w14:paraId="00000020"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color="auto" w:fill="auto"/>
              <w:tabs>
                <w:tab w:val="left" w:pos="360"/>
              </w:tabs>
              <w:spacing w:before="0" w:after="0" w:line="240" w:lineRule="auto"/>
              <w:ind w:left="720" w:right="0" w:hanging="360"/>
              <w:jc w:val="left"/>
              <w:rPr>
                <w:b w:val="0"/>
                <w:bCs w:val="0"/>
                <w:i w:val="0"/>
                <w:iCs w:val="0"/>
                <w:caps w:val="0"/>
                <w:smallCaps w:val="0"/>
                <w:strike w:val="0"/>
                <w:dstrike w:val="0"/>
                <w:color w:val="000000"/>
                <w:sz w:val="20"/>
                <w:szCs w:val="20"/>
                <w:u w:val="none"/>
                <w:shd w:val="clear" w:fill="auto"/>
                <w:vertAlign w:val="baseline"/>
              </w:rPr>
            </w:pPr>
            <w:r w:rsidRPr="108BE0D8" w:rsidDel="00000000" w:rsidR="108BE0D8">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Propuesta 1: LUANMA S.R.L.</w:t>
            </w:r>
          </w:p>
          <w:p w:rsidRPr="00000000" w:rsidR="00000000" w:rsidDel="00000000" w:rsidP="108BE0D8" w:rsidRDefault="00000000" w14:paraId="00000021"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color="auto" w:fill="auto"/>
              <w:tabs>
                <w:tab w:val="left" w:pos="360"/>
              </w:tabs>
              <w:spacing w:before="0" w:after="0" w:line="240" w:lineRule="auto"/>
              <w:ind w:left="720" w:right="0" w:hanging="360"/>
              <w:jc w:val="left"/>
              <w:rPr>
                <w:b w:val="0"/>
                <w:bCs w:val="0"/>
                <w:i w:val="0"/>
                <w:iCs w:val="0"/>
                <w:caps w:val="0"/>
                <w:smallCaps w:val="0"/>
                <w:strike w:val="0"/>
                <w:dstrike w:val="0"/>
                <w:color w:val="000000"/>
                <w:sz w:val="20"/>
                <w:szCs w:val="20"/>
                <w:u w:val="none"/>
                <w:shd w:val="clear" w:fill="auto"/>
                <w:vertAlign w:val="baseline"/>
              </w:rPr>
            </w:pPr>
            <w:r w:rsidRPr="108BE0D8" w:rsidDel="00000000" w:rsidR="108BE0D8">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Propuesta 2: LUANMA S.R.L.</w:t>
            </w:r>
          </w:p>
          <w:p w:rsidRPr="00000000" w:rsidR="00000000" w:rsidDel="00000000" w:rsidP="108BE0D8" w:rsidRDefault="00000000" w14:paraId="00000022" wp14:textId="77777777">
            <w:pPr>
              <w:keepNext w:val="0"/>
              <w:keepLines w:val="0"/>
              <w:widowControl w:val="1"/>
              <w:numPr>
                <w:ilvl w:val="0"/>
                <w:numId w:val="1"/>
              </w:numPr>
              <w:pBdr>
                <w:top w:val="nil" w:sz="0" w:space="0"/>
                <w:left w:val="nil" w:sz="0" w:space="0"/>
                <w:bottom w:val="nil" w:sz="0" w:space="0"/>
                <w:right w:val="nil" w:sz="0" w:space="0"/>
                <w:between w:val="nil" w:sz="0" w:space="0"/>
              </w:pBdr>
              <w:shd w:val="clear" w:color="auto" w:fill="auto"/>
              <w:tabs>
                <w:tab w:val="left" w:pos="360"/>
              </w:tabs>
              <w:spacing w:before="0" w:after="0" w:line="240" w:lineRule="auto"/>
              <w:ind w:left="720" w:right="0" w:hanging="360"/>
              <w:jc w:val="left"/>
              <w:rPr>
                <w:b w:val="0"/>
                <w:bCs w:val="0"/>
                <w:i w:val="0"/>
                <w:iCs w:val="0"/>
                <w:caps w:val="0"/>
                <w:smallCaps w:val="0"/>
                <w:strike w:val="0"/>
                <w:dstrike w:val="0"/>
                <w:color w:val="000000"/>
                <w:sz w:val="20"/>
                <w:szCs w:val="20"/>
                <w:u w:val="none"/>
                <w:shd w:val="clear" w:fill="auto"/>
                <w:vertAlign w:val="baseline"/>
              </w:rPr>
            </w:pPr>
            <w:r w:rsidRPr="108BE0D8" w:rsidDel="00000000" w:rsidR="108BE0D8">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Propuesta 3: LUANMA S.R.L.</w:t>
            </w:r>
          </w:p>
          <w:p w:rsidRPr="00000000" w:rsidR="00000000" w:rsidDel="00000000" w:rsidP="00000000" w:rsidRDefault="00000000" w14:paraId="00000023"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60"/>
              </w:tabs>
              <w:spacing w:before="0" w:after="0" w:line="240" w:lineRule="auto"/>
              <w:ind w:left="36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24"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c>
      </w:tr>
      <w:tr xmlns:wp14="http://schemas.microsoft.com/office/word/2010/wordml" w:rsidTr="108BE0D8" w14:paraId="1F12B477" wp14:textId="77777777">
        <w:trPr>
          <w:trHeight w:val="540" w:hRule="atLeast"/>
        </w:trPr>
        <w:tc>
          <w:tcPr>
            <w:gridSpan w:val="3"/>
            <w:tcMar/>
          </w:tcPr>
          <w:p w:rsidRPr="00000000" w:rsidR="00000000" w:rsidDel="00000000" w:rsidP="00000000" w:rsidRDefault="00000000" w14:paraId="00000027"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La sociedad debe tener un nombre que servirá para identificarla. El nombre de la sociedad es independiente de la marca comercial, pero puede coincidir. En todos los casos, se deberá verificar previamente que no exista otra sociedad con el mismo nombre.</w:t>
            </w:r>
          </w:p>
          <w:p w:rsidRPr="00000000" w:rsidR="00000000" w:rsidDel="00000000" w:rsidP="00000000" w:rsidRDefault="00000000" w14:paraId="00000028"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29"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No puede incluir la palabra Argentina, ni el nombre de una profesión, ni apellidos de uso corriente que no sea de algún socio. Tampoco el nombre de sociedades extranjeras ni marcas notorias sin autorización escrita de la sociedad y/o titular de la marca.</w:t>
            </w:r>
          </w:p>
          <w:p w:rsidRPr="00000000" w:rsidR="00000000" w:rsidDel="00000000" w:rsidP="00000000" w:rsidRDefault="00000000" w14:paraId="0000002A"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2B"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45"/>
              </w:tabs>
              <w:spacing w:before="0" w:after="0" w:line="240" w:lineRule="auto"/>
              <w:ind w:left="0" w:right="0" w:firstLine="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Puede consultar la disponibilidad del nombre en la página de IGJ, en el siguiente link, y de tal forma, , si lo prefiere, darnos únicamente una sola propuesta de nombre ya verificada: </w:t>
            </w:r>
            <w:hyperlink r:id="rId7">
              <w:r w:rsidRPr="00000000" w:rsidDel="00000000" w:rsidR="00000000">
                <w:rPr>
                  <w:rFonts w:ascii="Times New Roman" w:hAnsi="Times New Roman" w:eastAsia="Times New Roman" w:cs="Times New Roman"/>
                  <w:b w:val="0"/>
                  <w:i w:val="0"/>
                  <w:smallCaps w:val="0"/>
                  <w:strike w:val="0"/>
                  <w:color w:val="000000"/>
                  <w:sz w:val="20"/>
                  <w:szCs w:val="20"/>
                  <w:u w:val="single"/>
                  <w:shd w:val="clear" w:fill="auto"/>
                  <w:vertAlign w:val="baseline"/>
                  <w:rtl w:val="0"/>
                </w:rPr>
                <w:t xml:space="preserve">https://www2.jus.gov.ar/igj-homonimia/Principal.aspx</w:t>
              </w:r>
            </w:hyperlink>
            <w:r w:rsidRPr="00000000" w:rsidDel="00000000" w:rsidR="00000000">
              <w:rPr>
                <w:rtl w:val="0"/>
              </w:rPr>
            </w:r>
          </w:p>
        </w:tc>
      </w:tr>
      <w:tr xmlns:wp14="http://schemas.microsoft.com/office/word/2010/wordml" w:rsidTr="108BE0D8" w14:paraId="251223DD" wp14:textId="77777777">
        <w:trPr>
          <w:trHeight w:val="540" w:hRule="atLeast"/>
        </w:trPr>
        <w:tc>
          <w:tcPr>
            <w:gridSpan w:val="3"/>
            <w:tcMar/>
          </w:tcPr>
          <w:p w:rsidRPr="00000000" w:rsidR="00000000" w:rsidDel="00000000" w:rsidP="00000000" w:rsidRDefault="00000000" w14:paraId="0000002E"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45"/>
              </w:tabs>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2. Domicilio social en la Ciudad de Córdoba </w:t>
            </w:r>
          </w:p>
          <w:p w:rsidRPr="00000000" w:rsidR="00000000" w:rsidDel="00000000" w:rsidP="00000000" w:rsidRDefault="00000000" w14:paraId="0000002F"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45"/>
              </w:tabs>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108BE0D8" w:rsidRDefault="00000000" w14:paraId="00000030"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345"/>
              </w:tabs>
              <w:spacing w:before="0" w:after="0" w:line="240" w:lineRule="auto"/>
              <w:ind w:left="0" w:right="0" w:firstLine="0"/>
              <w:jc w:val="left"/>
              <w:rPr>
                <w:rFonts w:ascii="Times New Roman" w:hAnsi="Times New Roman" w:eastAsia="Times New Roman" w:cs="Times New Roman"/>
                <w:b w:val="1"/>
                <w:bCs w:val="1"/>
                <w:i w:val="0"/>
                <w:iCs w:val="0"/>
                <w:caps w:val="0"/>
                <w:smallCaps w:val="0"/>
                <w:strike w:val="0"/>
                <w:dstrike w:val="0"/>
                <w:color w:val="000000"/>
                <w:sz w:val="20"/>
                <w:szCs w:val="20"/>
                <w:u w:val="none"/>
                <w:shd w:val="clear" w:fill="auto"/>
                <w:vertAlign w:val="baseline"/>
              </w:rPr>
            </w:pPr>
            <w:r w:rsidRPr="108BE0D8" w:rsidDel="00000000" w:rsidR="108BE0D8">
              <w:rPr>
                <w:rFonts w:ascii="Times New Roman" w:hAnsi="Times New Roman" w:eastAsia="Times New Roman" w:cs="Times New Roman"/>
                <w:b w:val="1"/>
                <w:bCs w:val="1"/>
                <w:i w:val="0"/>
                <w:iCs w:val="0"/>
                <w:caps w:val="0"/>
                <w:smallCaps w:val="0"/>
                <w:strike w:val="0"/>
                <w:dstrike w:val="0"/>
                <w:color w:val="000000"/>
                <w:sz w:val="20"/>
                <w:szCs w:val="20"/>
                <w:u w:val="none"/>
                <w:shd w:val="clear" w:fill="auto"/>
                <w:vertAlign w:val="baseline"/>
              </w:rPr>
              <w:t xml:space="preserve">Indicar el nombre completo de la calle, número, piso y departamento:  Bartolomé Hidalgo 783</w:t>
            </w:r>
          </w:p>
          <w:p w:rsidRPr="00000000" w:rsidR="00000000" w:rsidDel="00000000" w:rsidP="00000000" w:rsidRDefault="00000000" w14:paraId="00000031"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45"/>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c>
      </w:tr>
      <w:tr xmlns:wp14="http://schemas.microsoft.com/office/word/2010/wordml" w:rsidTr="108BE0D8" w14:paraId="2F0F4351" wp14:textId="77777777">
        <w:trPr>
          <w:trHeight w:val="540" w:hRule="atLeast"/>
        </w:trPr>
        <w:tc>
          <w:tcPr>
            <w:gridSpan w:val="3"/>
            <w:tcMar/>
          </w:tcPr>
          <w:p w:rsidRPr="00000000" w:rsidR="00000000" w:rsidDel="00000000" w:rsidP="00000000" w:rsidRDefault="00000000" w14:paraId="00000034"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45"/>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3. Capital social: indicar el monto: </w:t>
            </w:r>
            <w:r w:rsidRPr="00000000" w:rsidDel="00000000" w:rsidR="00000000">
              <w:rPr>
                <w:rtl w:val="0"/>
              </w:rPr>
            </w:r>
          </w:p>
          <w:p w:rsidRPr="00000000" w:rsidR="00000000" w:rsidDel="00000000" w:rsidP="00000000" w:rsidRDefault="00000000" w14:paraId="00000035"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45"/>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108BE0D8" w:rsidRDefault="00000000" w14:paraId="00000036"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345"/>
              </w:tabs>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18"/>
                <w:szCs w:val="18"/>
                <w:u w:val="none"/>
                <w:shd w:val="clear" w:fill="auto"/>
                <w:vertAlign w:val="baseline"/>
              </w:rPr>
            </w:pPr>
            <w:r w:rsidRPr="108BE0D8" w:rsidDel="00000000" w:rsidR="108BE0D8">
              <w:rPr>
                <w:rFonts w:ascii="Times New Roman" w:hAnsi="Times New Roman" w:eastAsia="Times New Roman" w:cs="Times New Roman"/>
                <w:b w:val="0"/>
                <w:bCs w:val="0"/>
                <w:i w:val="0"/>
                <w:iCs w:val="0"/>
                <w:caps w:val="0"/>
                <w:smallCaps w:val="0"/>
                <w:strike w:val="0"/>
                <w:dstrike w:val="0"/>
                <w:color w:val="000000"/>
                <w:sz w:val="24"/>
                <w:szCs w:val="24"/>
                <w:u w:val="none"/>
                <w:shd w:val="clear" w:fill="auto"/>
                <w:vertAlign w:val="baseline"/>
              </w:rPr>
              <w:t xml:space="preserve">Capital social: </w:t>
            </w:r>
            <w:r w:rsidRPr="108BE0D8" w:rsidDel="00000000" w:rsidR="108BE0D8">
              <w:rPr>
                <w:rFonts w:ascii="Times New Roman" w:hAnsi="Times New Roman" w:eastAsia="Times New Roman" w:cs="Times New Roman"/>
                <w:b w:val="1"/>
                <w:bCs w:val="1"/>
                <w:i w:val="0"/>
                <w:iCs w:val="0"/>
                <w:caps w:val="0"/>
                <w:smallCaps w:val="0"/>
                <w:strike w:val="0"/>
                <w:dstrike w:val="0"/>
                <w:color w:val="000000"/>
                <w:sz w:val="24"/>
                <w:szCs w:val="24"/>
                <w:u w:val="none"/>
                <w:shd w:val="clear" w:fill="auto"/>
                <w:vertAlign w:val="baseline"/>
              </w:rPr>
              <w:t xml:space="preserve">$2.000.000.-</w:t>
            </w:r>
            <w:r w:rsidRPr="00000000" w:rsidDel="00000000" w:rsidR="00000000">
              <w:rPr>
                <w:rtl w:val="0"/>
              </w:rPr>
            </w:r>
          </w:p>
        </w:tc>
      </w:tr>
      <w:tr xmlns:wp14="http://schemas.microsoft.com/office/word/2010/wordml" w:rsidTr="108BE0D8" w14:paraId="0FD19286" wp14:textId="77777777">
        <w:trPr>
          <w:trHeight w:val="540" w:hRule="atLeast"/>
        </w:trPr>
        <w:tc>
          <w:tcPr>
            <w:gridSpan w:val="3"/>
            <w:tcMar/>
          </w:tcPr>
          <w:p w:rsidRPr="00000000" w:rsidR="00000000" w:rsidDel="00000000" w:rsidP="00000000" w:rsidRDefault="00000000" w14:paraId="00000039"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45"/>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El capital social es la suma que los socios destinan (aportan) para al cumplimiento del objeto de la sociedad. Si bien la ley no requiere un capital mínimo para las SRL, el capital tiene que ser adecuado a las actividades que va a desarrollar la sociedad (el objeto social).</w:t>
            </w:r>
          </w:p>
          <w:p w:rsidRPr="00000000" w:rsidR="00000000" w:rsidDel="00000000" w:rsidP="00000000" w:rsidRDefault="00000000" w14:paraId="0000003A"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45"/>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Sugerimos que el capital social no sea</w:t>
            </w: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 </w:t>
            </w: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inferior a $ 100.000.- Dependiendo del objeto social la IGJ puede requerir un capital mayor.</w:t>
            </w:r>
          </w:p>
          <w:p w:rsidRPr="00000000" w:rsidR="00000000" w:rsidDel="00000000" w:rsidP="108BE0D8" w:rsidRDefault="00000000" w14:paraId="0000003B" wp14:textId="2539E267">
            <w:pPr>
              <w:keepNext w:val="0"/>
              <w:keepLines w:val="0"/>
              <w:widowControl w:val="1"/>
              <w:pBdr>
                <w:top w:val="nil" w:sz="0" w:space="0"/>
                <w:left w:val="nil" w:sz="0" w:space="0"/>
                <w:bottom w:val="nil" w:sz="0" w:space="0"/>
                <w:right w:val="nil" w:sz="0" w:space="0"/>
                <w:between w:val="nil" w:sz="0" w:space="0"/>
              </w:pBdr>
              <w:shd w:val="clear" w:color="auto" w:fill="auto"/>
              <w:tabs>
                <w:tab w:val="left" w:pos="345"/>
              </w:tabs>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18"/>
                <w:szCs w:val="18"/>
                <w:u w:val="none"/>
                <w:shd w:val="clear" w:fill="auto"/>
                <w:vertAlign w:val="baseline"/>
              </w:rPr>
            </w:pPr>
            <w:r w:rsidRPr="108BE0D8" w:rsidDel="00000000" w:rsidR="108BE0D8">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Si la IPJ considera insuficiente el monto del capital, habrá que adecuar el monto del capital, con los gastos y tiempo q</w:t>
            </w:r>
            <w:r w:rsidRPr="108BE0D8" w:rsidDel="00000000" w:rsidR="108BE0D8">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ue</w:t>
            </w:r>
            <w:r w:rsidRPr="108BE0D8" w:rsidDel="00000000" w:rsidR="108BE0D8">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 ello implica (contrato complementario con certificación de firmas, publicación en el Boletín Oficial, etc.) o bien presentar un informe suscripto por contador público con firma legalizada por el CPCE, que en base al análisis de un plan de negocios considerado por los socios, acredite la posibilidad de puesta en marcha y desarrollo durante el primer ejercicio económico de la sociedad, de la actividad o al menos una de las actividades previstas en el objeto social, con el capital inicialmente suscripto en sus condiciones de integración pactadas y en su caso con nuevos aportes de capital comprometidos para efectuarse durante dicho lapso los socios, con detalle de monto, fecha estimada e identidad del aportante.</w:t>
            </w:r>
            <w:r w:rsidRPr="00000000" w:rsidDel="00000000" w:rsidR="00000000">
              <w:rPr>
                <w:rtl w:val="0"/>
              </w:rPr>
            </w:r>
          </w:p>
        </w:tc>
      </w:tr>
      <w:tr xmlns:wp14="http://schemas.microsoft.com/office/word/2010/wordml" w:rsidTr="108BE0D8" w14:paraId="318047FC" wp14:textId="77777777">
        <w:trPr>
          <w:trHeight w:val="540" w:hRule="atLeast"/>
        </w:trPr>
        <w:tc>
          <w:tcPr>
            <w:gridSpan w:val="3"/>
            <w:tcMar/>
          </w:tcPr>
          <w:p w:rsidRPr="00000000" w:rsidR="00000000" w:rsidDel="00000000" w:rsidP="108BE0D8" w:rsidRDefault="00000000" w14:paraId="0000003E" wp14:textId="2F88018F">
            <w:pPr>
              <w:keepNext w:val="0"/>
              <w:keepLines w:val="0"/>
              <w:widowControl w:val="1"/>
              <w:pBdr>
                <w:top w:val="nil" w:sz="0" w:space="0"/>
                <w:left w:val="nil" w:sz="0" w:space="0"/>
                <w:bottom w:val="nil" w:sz="0" w:space="0"/>
                <w:right w:val="nil" w:sz="0" w:space="0"/>
                <w:between w:val="nil" w:sz="0" w:space="0"/>
              </w:pBdr>
              <w:shd w:val="clear" w:color="auto" w:fill="auto"/>
              <w:tabs>
                <w:tab w:val="left" w:pos="345"/>
              </w:tabs>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18"/>
                <w:szCs w:val="18"/>
                <w:u w:val="none"/>
                <w:shd w:val="clear" w:fill="auto"/>
                <w:vertAlign w:val="baseline"/>
                <w:rtl w:val="0"/>
              </w:rPr>
            </w:pPr>
            <w:r w:rsidRPr="108BE0D8" w:rsidDel="00000000" w:rsidR="108BE0D8">
              <w:rPr>
                <w:rFonts w:ascii="Times New Roman" w:hAnsi="Times New Roman" w:eastAsia="Times New Roman" w:cs="Times New Roman"/>
                <w:b w:val="1"/>
                <w:bCs w:val="1"/>
                <w:i w:val="0"/>
                <w:iCs w:val="0"/>
                <w:caps w:val="0"/>
                <w:smallCaps w:val="0"/>
                <w:strike w:val="0"/>
                <w:dstrike w:val="0"/>
                <w:color w:val="000000"/>
                <w:sz w:val="18"/>
                <w:szCs w:val="18"/>
                <w:u w:val="none"/>
                <w:shd w:val="clear" w:fill="auto"/>
                <w:vertAlign w:val="baseline"/>
              </w:rPr>
              <w:t xml:space="preserve">4. Objeto/Actividad principal: Comercialización de Productos </w:t>
            </w:r>
            <w:r w:rsidRPr="108BE0D8" w:rsidDel="00000000" w:rsidR="108BE0D8">
              <w:rPr>
                <w:rFonts w:ascii="Times New Roman" w:hAnsi="Times New Roman" w:eastAsia="Times New Roman" w:cs="Times New Roman"/>
                <w:b w:val="1"/>
                <w:bCs w:val="1"/>
                <w:i w:val="0"/>
                <w:iCs w:val="0"/>
                <w:caps w:val="0"/>
                <w:smallCaps w:val="0"/>
                <w:strike w:val="0"/>
                <w:dstrike w:val="0"/>
                <w:color w:val="000000"/>
                <w:sz w:val="18"/>
                <w:szCs w:val="18"/>
                <w:u w:val="none"/>
                <w:shd w:val="clear" w:fill="auto"/>
                <w:vertAlign w:val="baseline"/>
              </w:rPr>
              <w:t xml:space="preserve">Tecnológicos</w:t>
            </w:r>
          </w:p>
          <w:p w:rsidRPr="00000000" w:rsidR="00000000" w:rsidDel="00000000" w:rsidP="00000000" w:rsidRDefault="00000000" w14:paraId="0000003F"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45"/>
              </w:tabs>
              <w:spacing w:before="0" w:after="0" w:line="240" w:lineRule="auto"/>
              <w:ind w:left="0" w:right="0" w:firstLine="0"/>
              <w:jc w:val="left"/>
              <w:rPr>
                <w:rFonts w:ascii="Times New Roman" w:hAnsi="Times New Roman" w:eastAsia="Times New Roman" w:cs="Times New Roman"/>
                <w:b w:val="1"/>
                <w:i w:val="0"/>
                <w:smallCaps w:val="0"/>
                <w:strike w:val="0"/>
                <w:color w:val="000000"/>
                <w:sz w:val="18"/>
                <w:szCs w:val="18"/>
                <w:u w:val="none"/>
                <w:shd w:val="clear" w:fill="auto"/>
                <w:vertAlign w:val="baseline"/>
              </w:rPr>
            </w:pPr>
            <w:r w:rsidRPr="00000000" w:rsidDel="00000000" w:rsidR="00000000">
              <w:rPr>
                <w:rtl w:val="0"/>
              </w:rPr>
            </w:r>
          </w:p>
        </w:tc>
      </w:tr>
      <w:tr xmlns:wp14="http://schemas.microsoft.com/office/word/2010/wordml" w:rsidTr="108BE0D8" w14:paraId="06A216B0" wp14:textId="77777777">
        <w:trPr>
          <w:trHeight w:val="540" w:hRule="atLeast"/>
        </w:trPr>
        <w:tc>
          <w:tcPr>
            <w:gridSpan w:val="3"/>
            <w:tcMar/>
          </w:tcPr>
          <w:p w:rsidRPr="00000000" w:rsidR="00000000" w:rsidDel="00000000" w:rsidP="00000000" w:rsidRDefault="00000000" w14:paraId="00000042"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45"/>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-No puede incluir actividades reservadas por ley a profesionales habilitados. </w:t>
            </w:r>
          </w:p>
          <w:p w:rsidRPr="00000000" w:rsidR="00000000" w:rsidDel="00000000" w:rsidP="00000000" w:rsidRDefault="00000000" w14:paraId="00000043"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45"/>
              </w:tabs>
              <w:spacing w:before="0" w:after="0" w:line="240" w:lineRule="auto"/>
              <w:ind w:left="0" w:right="0" w:firstLine="0"/>
              <w:jc w:val="left"/>
              <w:rPr>
                <w:rFonts w:ascii="Times New Roman" w:hAnsi="Times New Roman" w:eastAsia="Times New Roman" w:cs="Times New Roman"/>
                <w:b w:val="1"/>
                <w:i w:val="0"/>
                <w:smallCaps w:val="0"/>
                <w:strike w:val="0"/>
                <w:color w:val="000000"/>
                <w:sz w:val="18"/>
                <w:szCs w:val="18"/>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-La actividad debe ser única, y no se permite otras que no sean conexas o relacionadas.</w:t>
            </w:r>
            <w:r w:rsidRPr="00000000" w:rsidDel="00000000" w:rsidR="00000000">
              <w:rPr>
                <w:rtl w:val="0"/>
              </w:rPr>
            </w:r>
          </w:p>
        </w:tc>
      </w:tr>
      <w:tr xmlns:wp14="http://schemas.microsoft.com/office/word/2010/wordml" w:rsidTr="108BE0D8" w14:paraId="0A3655BC" wp14:textId="77777777">
        <w:trPr>
          <w:trHeight w:val="540" w:hRule="atLeast"/>
        </w:trPr>
        <w:tc>
          <w:tcPr>
            <w:gridSpan w:val="3"/>
            <w:tcMar/>
          </w:tcPr>
          <w:p w:rsidRPr="00000000" w:rsidR="00000000" w:rsidDel="00000000" w:rsidP="108BE0D8" w:rsidRDefault="00000000" w14:paraId="00000046" wp14:textId="77777777">
            <w:pPr>
              <w:keepNext w:val="0"/>
              <w:keepLines w:val="0"/>
              <w:widowControl w:val="1"/>
              <w:pBdr>
                <w:top w:val="nil" w:sz="0" w:space="0"/>
                <w:left w:val="nil" w:sz="0" w:space="0"/>
                <w:bottom w:val="nil" w:sz="0" w:space="0"/>
                <w:right w:val="nil" w:sz="0" w:space="0"/>
                <w:between w:val="nil" w:sz="0" w:space="0"/>
              </w:pBdr>
              <w:shd w:val="clear" w:color="auto" w:fill="auto"/>
              <w:tabs>
                <w:tab w:val="left" w:pos="345"/>
              </w:tabs>
              <w:spacing w:before="0" w:after="0" w:line="240" w:lineRule="auto"/>
              <w:ind w:left="0" w:right="0" w:firstLine="0"/>
              <w:jc w:val="left"/>
              <w:rPr>
                <w:rFonts w:ascii="Times New Roman" w:hAnsi="Times New Roman" w:eastAsia="Times New Roman" w:cs="Times New Roman"/>
                <w:b w:val="1"/>
                <w:bCs w:val="1"/>
                <w:i w:val="0"/>
                <w:iCs w:val="0"/>
                <w:caps w:val="0"/>
                <w:smallCaps w:val="0"/>
                <w:strike w:val="0"/>
                <w:dstrike w:val="0"/>
                <w:color w:val="000000"/>
                <w:sz w:val="20"/>
                <w:szCs w:val="20"/>
                <w:u w:val="none"/>
                <w:shd w:val="clear" w:fill="auto"/>
                <w:vertAlign w:val="baseline"/>
              </w:rPr>
            </w:pPr>
            <w:r w:rsidRPr="108BE0D8" w:rsidDel="00000000" w:rsidR="108BE0D8">
              <w:rPr>
                <w:rFonts w:ascii="Times New Roman" w:hAnsi="Times New Roman" w:eastAsia="Times New Roman" w:cs="Times New Roman"/>
                <w:b w:val="1"/>
                <w:bCs w:val="1"/>
                <w:i w:val="0"/>
                <w:iCs w:val="0"/>
                <w:caps w:val="0"/>
                <w:smallCaps w:val="0"/>
                <w:strike w:val="0"/>
                <w:dstrike w:val="0"/>
                <w:color w:val="000000"/>
                <w:sz w:val="20"/>
                <w:szCs w:val="20"/>
                <w:u w:val="none"/>
                <w:shd w:val="clear" w:fill="auto"/>
                <w:vertAlign w:val="baseline"/>
              </w:rPr>
              <w:t xml:space="preserve">5. Fecha de cierre del ejercicio: </w:t>
            </w:r>
            <w:r w:rsidRPr="108BE0D8" w:rsidDel="00000000" w:rsidR="108BE0D8">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Indicar el mes: Diciembre</w:t>
            </w:r>
            <w:r w:rsidRPr="00000000" w:rsidDel="00000000" w:rsidR="00000000">
              <w:rPr>
                <w:rtl w:val="0"/>
              </w:rPr>
            </w:r>
          </w:p>
        </w:tc>
      </w:tr>
      <w:tr xmlns:wp14="http://schemas.microsoft.com/office/word/2010/wordml" w:rsidTr="108BE0D8" w14:paraId="07F6193B" wp14:textId="77777777">
        <w:trPr>
          <w:trHeight w:val="540" w:hRule="atLeast"/>
        </w:trPr>
        <w:tc>
          <w:tcPr>
            <w:gridSpan w:val="3"/>
            <w:tcMar/>
          </w:tcPr>
          <w:p w:rsidRPr="00000000" w:rsidR="00000000" w:rsidDel="00000000" w:rsidP="00000000" w:rsidRDefault="00000000" w14:paraId="00000049" wp14:textId="77777777">
            <w:pPr>
              <w:keepNext w:val="0"/>
              <w:keepLines w:val="0"/>
              <w:widowControl w:val="1"/>
              <w:pBdr>
                <w:top w:val="nil" w:sz="0" w:space="0"/>
                <w:left w:val="nil" w:sz="0" w:space="0"/>
                <w:bottom w:val="nil" w:sz="0" w:space="0"/>
                <w:right w:val="nil" w:sz="0" w:space="0"/>
                <w:between w:val="nil" w:sz="0" w:space="0"/>
              </w:pBdr>
              <w:shd w:val="clear" w:fill="auto"/>
              <w:tabs>
                <w:tab w:val="left" w:pos="345"/>
              </w:tabs>
              <w:spacing w:before="0" w:after="0" w:line="240" w:lineRule="auto"/>
              <w:ind w:left="0" w:right="0" w:firstLine="0"/>
              <w:jc w:val="left"/>
              <w:rPr>
                <w:rFonts w:ascii="Times New Roman" w:hAnsi="Times New Roman" w:eastAsia="Times New Roman" w:cs="Times New Roman"/>
                <w:b w:val="1"/>
                <w:i w:val="0"/>
                <w:smallCaps w:val="0"/>
                <w:strike w:val="0"/>
                <w:color w:val="000000"/>
                <w:sz w:val="32"/>
                <w:szCs w:val="3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2"/>
                <w:szCs w:val="32"/>
                <w:u w:val="none"/>
                <w:shd w:val="clear" w:fill="auto"/>
                <w:vertAlign w:val="baseline"/>
                <w:rtl w:val="0"/>
              </w:rPr>
              <w:t xml:space="preserve">Datos de los socios</w:t>
            </w:r>
          </w:p>
        </w:tc>
      </w:tr>
      <w:tr xmlns:wp14="http://schemas.microsoft.com/office/word/2010/wordml" w:rsidTr="108BE0D8" w14:paraId="3C884097" wp14:textId="77777777">
        <w:trPr>
          <w:trHeight w:val="300" w:hRule="atLeast"/>
        </w:trPr>
        <w:tc>
          <w:tcPr>
            <w:tcMar/>
          </w:tcPr>
          <w:p w:rsidRPr="00000000" w:rsidR="00000000" w:rsidDel="00000000" w:rsidP="00000000" w:rsidRDefault="00000000" w14:paraId="0000004C"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tl w:val="0"/>
              </w:rPr>
            </w:r>
          </w:p>
        </w:tc>
        <w:tc>
          <w:tcPr>
            <w:tcMar/>
          </w:tcPr>
          <w:p w:rsidRPr="00000000" w:rsidR="00000000" w:rsidDel="00000000" w:rsidP="00000000" w:rsidRDefault="00000000" w14:paraId="0000004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Times New Roman" w:hAnsi="Times New Roman" w:eastAsia="Times New Roman" w:cs="Times New Roman"/>
                <w:b w:val="1"/>
                <w:i w:val="0"/>
                <w:smallCaps w:val="0"/>
                <w:strike w:val="0"/>
                <w:color w:val="000000"/>
                <w:sz w:val="24"/>
                <w:szCs w:val="24"/>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Socio 1</w:t>
            </w:r>
          </w:p>
        </w:tc>
        <w:tc>
          <w:tcPr>
            <w:tcMar/>
          </w:tcPr>
          <w:p w:rsidRPr="00000000" w:rsidR="00000000" w:rsidDel="00000000" w:rsidP="00000000" w:rsidRDefault="00000000" w14:paraId="0000004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4"/>
                <w:szCs w:val="24"/>
                <w:u w:val="none"/>
                <w:shd w:val="clear" w:fill="auto"/>
                <w:vertAlign w:val="baseline"/>
                <w:rtl w:val="0"/>
              </w:rPr>
              <w:t xml:space="preserve">Socio 2</w:t>
            </w:r>
            <w:r w:rsidRPr="00000000" w:rsidDel="00000000" w:rsidR="00000000">
              <w:rPr>
                <w:rtl w:val="0"/>
              </w:rPr>
            </w:r>
          </w:p>
        </w:tc>
      </w:tr>
      <w:tr xmlns:wp14="http://schemas.microsoft.com/office/word/2010/wordml" w:rsidTr="108BE0D8" w14:paraId="5037FBBF" wp14:textId="77777777">
        <w:trPr>
          <w:trHeight w:val="540" w:hRule="atLeast"/>
        </w:trPr>
        <w:tc>
          <w:tcPr>
            <w:tcMar/>
          </w:tcPr>
          <w:p w:rsidRPr="00000000" w:rsidR="00000000" w:rsidDel="00000000" w:rsidP="00000000" w:rsidRDefault="00000000" w14:paraId="0000004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Nombre y apellidos completos tal como figuran en el DNI: </w:t>
            </w:r>
          </w:p>
        </w:tc>
        <w:tc>
          <w:tcPr>
            <w:tcMar/>
          </w:tcPr>
          <w:p w:rsidRPr="00000000" w:rsidR="00000000" w:rsidDel="00000000" w:rsidP="108BE0D8" w:rsidRDefault="00000000" w14:paraId="00000050"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41C7925F">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Esquivel Lucas Ariel</w:t>
            </w:r>
          </w:p>
        </w:tc>
        <w:tc>
          <w:tcPr>
            <w:tcMar/>
          </w:tcPr>
          <w:p w:rsidRPr="00000000" w:rsidR="00000000" w:rsidDel="00000000" w:rsidP="108BE0D8" w:rsidRDefault="00000000" w14:paraId="00000051"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41C7925F">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Esquivel Matias Nahuel</w:t>
            </w:r>
          </w:p>
        </w:tc>
      </w:tr>
      <w:tr xmlns:wp14="http://schemas.microsoft.com/office/word/2010/wordml" w:rsidTr="108BE0D8" w14:paraId="3719CA16" wp14:textId="77777777">
        <w:trPr>
          <w:trHeight w:val="540" w:hRule="atLeast"/>
        </w:trPr>
        <w:tc>
          <w:tcPr>
            <w:tcMar/>
          </w:tcPr>
          <w:p w:rsidRPr="00000000" w:rsidR="00000000" w:rsidDel="00000000" w:rsidP="00000000" w:rsidRDefault="00000000" w14:paraId="0000005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Nacionalidad:</w:t>
            </w:r>
          </w:p>
        </w:tc>
        <w:tc>
          <w:tcPr>
            <w:tcMar/>
          </w:tcPr>
          <w:p w:rsidRPr="00000000" w:rsidR="00000000" w:rsidDel="00000000" w:rsidP="108BE0D8" w:rsidRDefault="00000000" w14:paraId="00000053"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59BEE139">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Argentina</w:t>
            </w:r>
          </w:p>
        </w:tc>
        <w:tc>
          <w:tcPr>
            <w:tcMar/>
          </w:tcPr>
          <w:p w:rsidRPr="00000000" w:rsidR="00000000" w:rsidDel="00000000" w:rsidP="108BE0D8" w:rsidRDefault="00000000" w14:paraId="00000054"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59BEE139">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Argentina</w:t>
            </w:r>
          </w:p>
        </w:tc>
      </w:tr>
      <w:tr xmlns:wp14="http://schemas.microsoft.com/office/word/2010/wordml" w:rsidTr="108BE0D8" w14:paraId="5D6676D8" wp14:textId="77777777">
        <w:trPr>
          <w:trHeight w:val="540" w:hRule="atLeast"/>
        </w:trPr>
        <w:tc>
          <w:tcPr>
            <w:tcMar/>
          </w:tcPr>
          <w:p w:rsidRPr="00000000" w:rsidR="00000000" w:rsidDel="00000000" w:rsidP="00000000" w:rsidRDefault="00000000" w14:paraId="0000005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Estado civil:</w:t>
            </w:r>
          </w:p>
        </w:tc>
        <w:tc>
          <w:tcPr>
            <w:tcMar/>
          </w:tcPr>
          <w:p w:rsidRPr="00000000" w:rsidR="00000000" w:rsidDel="00000000" w:rsidP="108BE0D8" w:rsidRDefault="00000000" w14:paraId="00000056"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7A05E12C">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Soltero</w:t>
            </w:r>
          </w:p>
        </w:tc>
        <w:tc>
          <w:tcPr>
            <w:tcMar/>
          </w:tcPr>
          <w:p w:rsidRPr="00000000" w:rsidR="00000000" w:rsidDel="00000000" w:rsidP="108BE0D8" w:rsidRDefault="00000000" w14:paraId="00000057"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7A05E12C">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Casado</w:t>
            </w:r>
          </w:p>
        </w:tc>
      </w:tr>
      <w:tr xmlns:wp14="http://schemas.microsoft.com/office/word/2010/wordml" w:rsidTr="108BE0D8" w14:paraId="3EEC13FE" wp14:textId="77777777">
        <w:trPr>
          <w:trHeight w:val="540" w:hRule="atLeast"/>
        </w:trPr>
        <w:tc>
          <w:tcPr>
            <w:tcMar/>
          </w:tcPr>
          <w:p w:rsidRPr="00000000" w:rsidR="00000000" w:rsidDel="00000000" w:rsidP="00000000" w:rsidRDefault="00000000" w14:paraId="0000005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DNI: </w:t>
            </w:r>
          </w:p>
        </w:tc>
        <w:tc>
          <w:tcPr>
            <w:tcMar/>
          </w:tcPr>
          <w:p w:rsidRPr="00000000" w:rsidR="00000000" w:rsidDel="00000000" w:rsidP="108BE0D8" w:rsidRDefault="00000000" w14:paraId="00000059"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33C8C62C">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44896661</w:t>
            </w:r>
          </w:p>
        </w:tc>
        <w:tc>
          <w:tcPr>
            <w:tcMar/>
          </w:tcPr>
          <w:p w:rsidRPr="00000000" w:rsidR="00000000" w:rsidDel="00000000" w:rsidP="108BE0D8" w:rsidRDefault="00000000" w14:paraId="0000005A"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33C8C62C">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43271444</w:t>
            </w:r>
          </w:p>
        </w:tc>
      </w:tr>
      <w:tr xmlns:wp14="http://schemas.microsoft.com/office/word/2010/wordml" w:rsidTr="108BE0D8" w14:paraId="19AC60D5" wp14:textId="77777777">
        <w:trPr>
          <w:trHeight w:val="540" w:hRule="atLeast"/>
        </w:trPr>
        <w:tc>
          <w:tcPr>
            <w:tcMar/>
          </w:tcPr>
          <w:p w:rsidRPr="00000000" w:rsidR="00000000" w:rsidDel="00000000" w:rsidP="00000000" w:rsidRDefault="00000000" w14:paraId="0000005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CUIT/CUIL/CDI:</w:t>
            </w:r>
          </w:p>
        </w:tc>
        <w:tc>
          <w:tcPr>
            <w:tcMar/>
          </w:tcPr>
          <w:p w:rsidRPr="00000000" w:rsidR="00000000" w:rsidDel="00000000" w:rsidP="108BE0D8" w:rsidRDefault="00000000" w14:paraId="0000005C"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5F98CD16">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20-4489666-6</w:t>
            </w:r>
          </w:p>
        </w:tc>
        <w:tc>
          <w:tcPr>
            <w:tcMar/>
          </w:tcPr>
          <w:p w:rsidRPr="00000000" w:rsidR="00000000" w:rsidDel="00000000" w:rsidP="108BE0D8" w:rsidRDefault="00000000" w14:paraId="0000005D"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5F98CD16">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20-43271444-7</w:t>
            </w:r>
          </w:p>
        </w:tc>
      </w:tr>
      <w:tr xmlns:wp14="http://schemas.microsoft.com/office/word/2010/wordml" w:rsidTr="108BE0D8" w14:paraId="5EBA5079" wp14:textId="77777777">
        <w:trPr>
          <w:trHeight w:val="540" w:hRule="atLeast"/>
        </w:trPr>
        <w:tc>
          <w:tcPr>
            <w:tcMar/>
          </w:tcPr>
          <w:p w:rsidRPr="00000000" w:rsidR="00000000" w:rsidDel="00000000" w:rsidP="00000000" w:rsidRDefault="00000000" w14:paraId="0000005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Fecha de nacimiento:</w:t>
            </w:r>
          </w:p>
        </w:tc>
        <w:tc>
          <w:tcPr>
            <w:tcMar/>
          </w:tcPr>
          <w:p w:rsidRPr="00000000" w:rsidR="00000000" w:rsidDel="00000000" w:rsidP="108BE0D8" w:rsidRDefault="00000000" w14:paraId="0000005F"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4AD62546">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24/11/2002</w:t>
            </w:r>
          </w:p>
        </w:tc>
        <w:tc>
          <w:tcPr>
            <w:tcMar/>
          </w:tcPr>
          <w:p w:rsidRPr="00000000" w:rsidR="00000000" w:rsidDel="00000000" w:rsidP="108BE0D8" w:rsidRDefault="00000000" w14:paraId="00000060"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4AD62546">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9/3/2001</w:t>
            </w:r>
          </w:p>
        </w:tc>
      </w:tr>
      <w:tr xmlns:wp14="http://schemas.microsoft.com/office/word/2010/wordml" w:rsidTr="108BE0D8" w14:paraId="0B6EE0A3" wp14:textId="77777777">
        <w:trPr>
          <w:trHeight w:val="540" w:hRule="atLeast"/>
        </w:trPr>
        <w:tc>
          <w:tcPr>
            <w:tcMar/>
          </w:tcPr>
          <w:p w:rsidRPr="00000000" w:rsidR="00000000" w:rsidDel="00000000" w:rsidP="00000000" w:rsidRDefault="00000000" w14:paraId="0000006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Profesión:</w:t>
            </w:r>
          </w:p>
        </w:tc>
        <w:tc>
          <w:tcPr>
            <w:tcMar/>
          </w:tcPr>
          <w:p w:rsidRPr="00000000" w:rsidR="00000000" w:rsidDel="00000000" w:rsidP="108BE0D8" w:rsidRDefault="00000000" w14:paraId="00000062" wp14:textId="6C5349C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06D30DF5">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Técnico</w:t>
            </w:r>
            <w:r w:rsidRPr="108BE0D8" w:rsidR="06D30DF5">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 xml:space="preserve"> en Electrónica</w:t>
            </w:r>
          </w:p>
        </w:tc>
        <w:tc>
          <w:tcPr>
            <w:tcMar/>
          </w:tcPr>
          <w:p w:rsidRPr="00000000" w:rsidR="00000000" w:rsidDel="00000000" w:rsidP="108BE0D8" w:rsidRDefault="00000000" w14:paraId="00000063"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06D30DF5">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Técnico en Electrónica</w:t>
            </w:r>
          </w:p>
        </w:tc>
      </w:tr>
      <w:tr xmlns:wp14="http://schemas.microsoft.com/office/word/2010/wordml" w:rsidTr="108BE0D8" w14:paraId="1CAB5A73" wp14:textId="77777777">
        <w:trPr>
          <w:trHeight w:val="540" w:hRule="atLeast"/>
        </w:trPr>
        <w:tc>
          <w:tcPr>
            <w:tcMar/>
          </w:tcPr>
          <w:p w:rsidRPr="00000000" w:rsidR="00000000" w:rsidDel="00000000" w:rsidP="00000000" w:rsidRDefault="00000000" w14:paraId="0000006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Domicilio real:</w:t>
            </w:r>
          </w:p>
        </w:tc>
        <w:tc>
          <w:tcPr>
            <w:tcMar/>
          </w:tcPr>
          <w:p w:rsidRPr="00000000" w:rsidR="00000000" w:rsidDel="00000000" w:rsidP="108BE0D8" w:rsidRDefault="00000000" w14:paraId="00000065"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3F115CC2">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Loncoche 8221</w:t>
            </w:r>
          </w:p>
        </w:tc>
        <w:tc>
          <w:tcPr>
            <w:tcMar/>
          </w:tcPr>
          <w:p w:rsidRPr="00000000" w:rsidR="00000000" w:rsidDel="00000000" w:rsidP="108BE0D8" w:rsidRDefault="00000000" w14:paraId="00000066"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3F115CC2">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Loncoche 8221</w:t>
            </w:r>
          </w:p>
        </w:tc>
      </w:tr>
      <w:tr xmlns:wp14="http://schemas.microsoft.com/office/word/2010/wordml" w:rsidTr="108BE0D8" w14:paraId="2A0A31DC" wp14:textId="77777777">
        <w:trPr>
          <w:trHeight w:val="540" w:hRule="atLeast"/>
        </w:trPr>
        <w:tc>
          <w:tcPr>
            <w:tcMar/>
          </w:tcPr>
          <w:p w:rsidRPr="00000000" w:rsidR="00000000" w:rsidDel="00000000" w:rsidP="00000000" w:rsidRDefault="00000000" w14:paraId="0000006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Porcentaje en la sociedad:</w:t>
            </w:r>
          </w:p>
        </w:tc>
        <w:tc>
          <w:tcPr>
            <w:tcMar/>
          </w:tcPr>
          <w:p w:rsidRPr="00000000" w:rsidR="00000000" w:rsidDel="00000000" w:rsidP="108BE0D8" w:rsidRDefault="00000000" w14:paraId="00000068" wp14:textId="33703C52">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63CA6517">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2</w:t>
            </w:r>
            <w:r w:rsidRPr="108BE0D8" w:rsidR="15CB357C">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0</w:t>
            </w:r>
            <w:r w:rsidRPr="108BE0D8" w:rsidR="63CA6517">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 (veinte por ciento)</w:t>
            </w:r>
          </w:p>
        </w:tc>
        <w:tc>
          <w:tcPr>
            <w:tcMar/>
          </w:tcPr>
          <w:p w:rsidRPr="00000000" w:rsidR="00000000" w:rsidDel="00000000" w:rsidP="108BE0D8" w:rsidRDefault="00000000" w14:paraId="00000069" wp14:textId="462C4D08">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63CA6517">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2% (veinte</w:t>
            </w:r>
            <w:r w:rsidRPr="108BE0D8" w:rsidR="05BF0F3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 xml:space="preserve"> </w:t>
            </w:r>
            <w:r w:rsidRPr="108BE0D8" w:rsidR="63CA6517">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por ciento)</w:t>
            </w:r>
          </w:p>
        </w:tc>
      </w:tr>
      <w:tr xmlns:wp14="http://schemas.microsoft.com/office/word/2010/wordml" w:rsidTr="108BE0D8" w14:paraId="7B8EB33E" wp14:textId="77777777">
        <w:trPr>
          <w:trHeight w:val="540" w:hRule="atLeast"/>
        </w:trPr>
        <w:tc>
          <w:tcPr>
            <w:tcMar/>
          </w:tcPr>
          <w:p w:rsidRPr="00000000" w:rsidR="00000000" w:rsidDel="00000000" w:rsidP="00000000" w:rsidRDefault="00000000" w14:paraId="0000006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¿Será también gerente?</w:t>
            </w:r>
          </w:p>
        </w:tc>
        <w:tc>
          <w:tcPr>
            <w:tcMar/>
          </w:tcPr>
          <w:p w:rsidRPr="00000000" w:rsidR="00000000" w:rsidDel="00000000" w:rsidP="108BE0D8" w:rsidRDefault="00000000" w14:paraId="0000006B"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Del="00000000" w:rsidR="108BE0D8">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SI</w:t>
            </w:r>
          </w:p>
        </w:tc>
        <w:tc>
          <w:tcPr>
            <w:tcMar/>
          </w:tcPr>
          <w:p w:rsidRPr="00000000" w:rsidR="00000000" w:rsidDel="00000000" w:rsidP="108BE0D8" w:rsidRDefault="00000000" w14:paraId="0000006C"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Del="00000000" w:rsidR="108BE0D8">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NO</w:t>
            </w:r>
          </w:p>
        </w:tc>
      </w:tr>
      <w:tr xmlns:wp14="http://schemas.microsoft.com/office/word/2010/wordml" w:rsidTr="108BE0D8" w14:paraId="23F58B50" wp14:textId="77777777">
        <w:trPr>
          <w:trHeight w:val="40" w:hRule="atLeast"/>
        </w:trPr>
        <w:tc>
          <w:tcPr>
            <w:tcMar/>
          </w:tcPr>
          <w:p w:rsidRPr="00000000" w:rsidR="00000000" w:rsidDel="00000000" w:rsidP="00000000" w:rsidRDefault="00000000" w14:paraId="0000006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Clave fiscal: (solo un gerente) Sólo si nosotros tramitamos la CUIT de la sociedad</w:t>
            </w:r>
          </w:p>
        </w:tc>
        <w:tc>
          <w:tcPr>
            <w:tcMar/>
          </w:tcPr>
          <w:p w:rsidRPr="00000000" w:rsidR="00000000" w:rsidDel="00000000" w:rsidP="00000000" w:rsidRDefault="00000000" w14:paraId="0000006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c>
        <w:tc>
          <w:tcPr>
            <w:tcMar/>
          </w:tcPr>
          <w:p w:rsidRPr="00000000" w:rsidR="00000000" w:rsidDel="00000000" w:rsidP="00000000" w:rsidRDefault="00000000" w14:paraId="0000006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c>
      </w:tr>
      <w:tr xmlns:wp14="http://schemas.microsoft.com/office/word/2010/wordml" w:rsidTr="108BE0D8" w14:paraId="1EA30314" wp14:textId="77777777">
        <w:trPr>
          <w:trHeight w:val="540" w:hRule="atLeast"/>
        </w:trPr>
        <w:tc>
          <w:tcPr>
            <w:gridSpan w:val="3"/>
            <w:tcMar/>
          </w:tcPr>
          <w:p w:rsidRPr="00000000" w:rsidR="00000000" w:rsidDel="00000000" w:rsidP="00000000" w:rsidRDefault="00000000" w14:paraId="00000070" wp14:textId="77777777">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Si el socio es una sociedad, argentina o extranjera, necesitaremos información adicional. </w:t>
            </w:r>
          </w:p>
          <w:p w:rsidRPr="00000000" w:rsidR="00000000" w:rsidDel="00000000" w:rsidP="00000000" w:rsidRDefault="00000000" w14:paraId="00000071" wp14:textId="77777777">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Si los socios no pueden estar presentes para firmar deberán otorgar un poder especial a tal efecto.</w:t>
            </w:r>
            <w:r w:rsidRPr="00000000" w:rsidDel="00000000" w:rsidR="00000000">
              <w:rPr>
                <w:rtl w:val="0"/>
              </w:rPr>
            </w:r>
          </w:p>
          <w:p w:rsidRPr="00000000" w:rsidR="00000000" w:rsidDel="00000000" w:rsidP="00000000" w:rsidRDefault="00000000" w14:paraId="00000072" wp14:textId="77777777">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En cualquiera de estos casos el presupuesto enviado puede variar si dicha situación no está expresamente contemplada.</w:t>
            </w:r>
            <w:r w:rsidRPr="00000000" w:rsidDel="00000000" w:rsidR="00000000">
              <w:rPr>
                <w:rtl w:val="0"/>
              </w:rPr>
            </w:r>
          </w:p>
          <w:p w:rsidRPr="00000000" w:rsidR="00000000" w:rsidDel="00000000" w:rsidP="00000000" w:rsidRDefault="00000000" w14:paraId="00000073" wp14:textId="77777777">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TENER EN CUENTA: Todos los gerentes se deberán inscribir en AFIP, bajo el régimen de Trabajadores Autónomos, o tendrá que designar gerente a otra persona que cumpla con este requisito.</w:t>
            </w:r>
          </w:p>
          <w:p w:rsidRPr="00000000" w:rsidR="00000000" w:rsidDel="00000000" w:rsidP="00000000" w:rsidRDefault="00000000" w14:paraId="00000074" wp14:textId="77777777">
            <w:pPr>
              <w:keepNext w:val="0"/>
              <w:keepLines w:val="0"/>
              <w:widowControl w:val="1"/>
              <w:numPr>
                <w:ilvl w:val="0"/>
                <w:numId w:val="5"/>
              </w:numPr>
              <w:pBdr>
                <w:top w:val="nil" w:sz="0" w:space="0"/>
                <w:left w:val="nil" w:sz="0" w:space="0"/>
                <w:bottom w:val="nil" w:sz="0" w:space="0"/>
                <w:right w:val="nil" w:sz="0" w:space="0"/>
                <w:between w:val="nil" w:sz="0" w:space="0"/>
              </w:pBdr>
              <w:shd w:val="clear" w:fill="auto"/>
              <w:spacing w:before="0" w:after="0" w:line="240" w:lineRule="auto"/>
              <w:ind w:left="720" w:right="0" w:hanging="360"/>
              <w:jc w:val="left"/>
              <w:rPr>
                <w:b w:val="0"/>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Si el gerente designado figura en el Veraz, Nosis o cualquier otro servicio de información crediticia no afecta la posibilidad de poder designarlo. Sin embargo, puede dificultar la operación posterior con bancos.</w:t>
            </w:r>
          </w:p>
        </w:tc>
      </w:tr>
    </w:tbl>
    <w:p xmlns:wp14="http://schemas.microsoft.com/office/word/2010/wordml" w:rsidRPr="00000000" w:rsidR="00000000" w:rsidDel="00000000" w:rsidP="00000000" w:rsidRDefault="00000000" w14:paraId="00000077" wp14:textId="77777777">
      <w:pPr>
        <w:rPr>
          <w:rFonts w:ascii="Times New Roman" w:hAnsi="Times New Roman" w:eastAsia="Times New Roman" w:cs="Times New Roman"/>
        </w:rPr>
      </w:pPr>
      <w:r w:rsidRPr="00000000" w:rsidDel="00000000" w:rsidR="00000000">
        <w:rPr>
          <w:rtl w:val="0"/>
        </w:rPr>
      </w:r>
    </w:p>
    <w:p xmlns:wp14="http://schemas.microsoft.com/office/word/2010/wordml" w:rsidRPr="00000000" w:rsidR="00000000" w:rsidDel="00000000" w:rsidP="00000000" w:rsidRDefault="00000000" w14:paraId="00000078" wp14:textId="77777777">
      <w:pPr>
        <w:keepNext w:val="1"/>
        <w:keepLines w:val="0"/>
        <w:widowControl w:val="1"/>
        <w:pBdr>
          <w:top w:val="nil" w:sz="0" w:space="0"/>
          <w:left w:val="nil" w:sz="0" w:space="0"/>
          <w:bottom w:val="single" w:color="0b55a5" w:sz="4" w:space="0"/>
          <w:right w:val="nil" w:sz="0" w:space="0"/>
          <w:between w:val="nil" w:sz="0" w:space="0"/>
        </w:pBdr>
        <w:shd w:val="clear" w:fill="auto"/>
        <w:spacing w:before="120" w:after="240" w:line="240" w:lineRule="auto"/>
        <w:ind w:left="0" w:right="0" w:firstLine="0"/>
        <w:jc w:val="left"/>
        <w:rPr>
          <w:rFonts w:ascii="Times New Roman" w:hAnsi="Times New Roman" w:eastAsia="Times New Roman" w:cs="Times New Roman"/>
          <w:b w:val="1"/>
          <w:i w:val="0"/>
          <w:smallCaps w:val="0"/>
          <w:strike w:val="0"/>
          <w:color w:val="000000"/>
          <w:sz w:val="32"/>
          <w:szCs w:val="32"/>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32"/>
          <w:szCs w:val="32"/>
          <w:u w:val="none"/>
          <w:shd w:val="clear" w:fill="auto"/>
          <w:vertAlign w:val="baseline"/>
          <w:rtl w:val="0"/>
        </w:rPr>
        <w:t xml:space="preserve">Anexo – para el caso de que sean más socios o gerentes</w:t>
      </w:r>
    </w:p>
    <w:tbl>
      <w:tblPr>
        <w:tblStyle w:val="Table2"/>
        <w:tblW w:w="9971" w:type="dxa"/>
        <w:jc w:val="left"/>
        <w:tblInd w:w="0.0" w:type="dxa"/>
        <w:tblBorders>
          <w:top w:val="single" w:color="000000" w:sz="8" w:space="0"/>
          <w:left w:val="single" w:color="000000" w:sz="4" w:space="0"/>
          <w:bottom w:val="single" w:color="000000" w:sz="8" w:space="0"/>
          <w:right w:val="single" w:color="000000" w:sz="4" w:space="0"/>
          <w:insideH w:val="single" w:color="000000" w:sz="4" w:space="0"/>
          <w:insideV w:val="single" w:color="000000" w:sz="4" w:space="0"/>
        </w:tblBorders>
        <w:tblLayout w:type="fixed"/>
        <w:tblLook w:val="0000"/>
        <w:tblPrChange w:author="">
          <w:tblPr/>
        </w:tblPrChange>
      </w:tblPr>
      <w:tblGrid>
        <w:gridCol w:w="2475"/>
        <w:gridCol w:w="3831"/>
        <w:gridCol w:w="3665"/>
      </w:tblGrid>
      <w:tr xmlns:wp14="http://schemas.microsoft.com/office/word/2010/wordml" w:rsidTr="108BE0D8" w14:paraId="1D4D52A3" wp14:textId="77777777">
        <w:trPr>
          <w:trHeight w:val="300" w:hRule="atLeast"/>
        </w:trPr>
        <w:tc>
          <w:tcPr>
            <w:vMerge w:val="restart"/>
            <w:tcMar/>
          </w:tcPr>
          <w:p w:rsidRPr="00000000" w:rsidR="00000000" w:rsidDel="00000000" w:rsidP="00000000" w:rsidRDefault="00000000" w14:paraId="00000079"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Socios adicionales</w:t>
            </w:r>
          </w:p>
        </w:tc>
        <w:tc>
          <w:tcPr>
            <w:tcMar/>
          </w:tcPr>
          <w:p w:rsidRPr="00000000" w:rsidR="00000000" w:rsidDel="00000000" w:rsidP="00000000" w:rsidRDefault="00000000" w14:paraId="0000007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tl w:val="0"/>
              </w:rPr>
            </w:r>
          </w:p>
        </w:tc>
        <w:tc>
          <w:tcPr>
            <w:tcMar/>
          </w:tcPr>
          <w:p w:rsidRPr="00000000" w:rsidR="00000000" w:rsidDel="00000000" w:rsidP="00000000" w:rsidRDefault="00000000" w14:paraId="0000007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tl w:val="0"/>
              </w:rPr>
            </w:r>
          </w:p>
        </w:tc>
      </w:tr>
      <w:tr xmlns:wp14="http://schemas.microsoft.com/office/word/2010/wordml" w:rsidTr="108BE0D8" w14:paraId="5FFEA47C" wp14:textId="77777777">
        <w:trPr>
          <w:trHeight w:val="300" w:hRule="atLeast"/>
        </w:trPr>
        <w:tc>
          <w:tcPr>
            <w:vMerge/>
            <w:tcMar/>
          </w:tcPr>
          <w:p w:rsidRPr="00000000" w:rsidR="00000000" w:rsidDel="00000000" w:rsidP="00000000" w:rsidRDefault="00000000" w14:paraId="0000007C"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76"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tl w:val="0"/>
              </w:rPr>
            </w:r>
          </w:p>
        </w:tc>
        <w:tc>
          <w:tcPr>
            <w:tcMar/>
          </w:tcPr>
          <w:p w:rsidRPr="00000000" w:rsidR="00000000" w:rsidDel="00000000" w:rsidP="00000000" w:rsidRDefault="00000000" w14:paraId="0000007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Socio 3</w:t>
            </w:r>
          </w:p>
        </w:tc>
        <w:tc>
          <w:tcPr>
            <w:tcMar/>
          </w:tcPr>
          <w:p w:rsidRPr="00000000" w:rsidR="00000000" w:rsidDel="00000000" w:rsidP="00000000" w:rsidRDefault="00000000" w14:paraId="0000007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center"/>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Socio 4</w:t>
            </w:r>
          </w:p>
        </w:tc>
      </w:tr>
      <w:tr xmlns:wp14="http://schemas.microsoft.com/office/word/2010/wordml" w:rsidTr="108BE0D8" w14:paraId="223BFD36" wp14:textId="77777777">
        <w:trPr>
          <w:trHeight w:val="540" w:hRule="atLeast"/>
        </w:trPr>
        <w:tc>
          <w:tcPr>
            <w:tcMar/>
          </w:tcPr>
          <w:p w:rsidRPr="00000000" w:rsidR="00000000" w:rsidDel="00000000" w:rsidP="00000000" w:rsidRDefault="00000000" w14:paraId="0000007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Nombre y apellidos completos tal como figuran en el DNI: </w:t>
            </w:r>
          </w:p>
        </w:tc>
        <w:tc>
          <w:tcPr>
            <w:tcMar/>
          </w:tcPr>
          <w:p w:rsidRPr="00000000" w:rsidR="00000000" w:rsidDel="00000000" w:rsidP="108BE0D8" w:rsidRDefault="00000000" w14:paraId="00000080"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45E6BBD0">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Rivero Andy David</w:t>
            </w:r>
          </w:p>
        </w:tc>
        <w:tc>
          <w:tcPr>
            <w:tcMar/>
          </w:tcPr>
          <w:p w:rsidRPr="00000000" w:rsidR="00000000" w:rsidDel="00000000" w:rsidP="108BE0D8" w:rsidRDefault="00000000" w14:paraId="00000081"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041CD858">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Carrizo Luciano</w:t>
            </w:r>
          </w:p>
        </w:tc>
      </w:tr>
      <w:tr xmlns:wp14="http://schemas.microsoft.com/office/word/2010/wordml" w:rsidTr="108BE0D8" w14:paraId="64BF43DB" wp14:textId="77777777">
        <w:trPr>
          <w:trHeight w:val="540" w:hRule="atLeast"/>
        </w:trPr>
        <w:tc>
          <w:tcPr>
            <w:tcMar/>
          </w:tcPr>
          <w:p w:rsidRPr="00000000" w:rsidR="00000000" w:rsidDel="00000000" w:rsidP="00000000" w:rsidRDefault="00000000" w14:paraId="0000008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Nacionalidad:</w:t>
            </w:r>
          </w:p>
        </w:tc>
        <w:tc>
          <w:tcPr>
            <w:tcMar/>
          </w:tcPr>
          <w:p w:rsidRPr="00000000" w:rsidR="00000000" w:rsidDel="00000000" w:rsidP="108BE0D8" w:rsidRDefault="00000000" w14:paraId="00000083"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5B512989">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Peruano</w:t>
            </w:r>
          </w:p>
        </w:tc>
        <w:tc>
          <w:tcPr>
            <w:tcMar/>
          </w:tcPr>
          <w:p w:rsidRPr="00000000" w:rsidR="00000000" w:rsidDel="00000000" w:rsidP="108BE0D8" w:rsidRDefault="00000000" w14:paraId="00000084"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13CC0403">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Argentino</w:t>
            </w:r>
          </w:p>
        </w:tc>
      </w:tr>
      <w:tr xmlns:wp14="http://schemas.microsoft.com/office/word/2010/wordml" w:rsidTr="108BE0D8" w14:paraId="6E2A5EB4" wp14:textId="77777777">
        <w:trPr>
          <w:trHeight w:val="540" w:hRule="atLeast"/>
        </w:trPr>
        <w:tc>
          <w:tcPr>
            <w:tcMar/>
          </w:tcPr>
          <w:p w:rsidRPr="00000000" w:rsidR="00000000" w:rsidDel="00000000" w:rsidP="00000000" w:rsidRDefault="00000000" w14:paraId="0000008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Estado civil:</w:t>
            </w:r>
          </w:p>
        </w:tc>
        <w:tc>
          <w:tcPr>
            <w:tcMar/>
          </w:tcPr>
          <w:p w:rsidRPr="00000000" w:rsidR="00000000" w:rsidDel="00000000" w:rsidP="108BE0D8" w:rsidRDefault="00000000" w14:paraId="00000086"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1F9700A0">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Soltero</w:t>
            </w:r>
          </w:p>
        </w:tc>
        <w:tc>
          <w:tcPr>
            <w:tcMar/>
          </w:tcPr>
          <w:p w:rsidRPr="00000000" w:rsidR="00000000" w:rsidDel="00000000" w:rsidP="108BE0D8" w:rsidRDefault="00000000" w14:paraId="00000087"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3A21F34C">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Viudo</w:t>
            </w:r>
          </w:p>
        </w:tc>
      </w:tr>
      <w:tr xmlns:wp14="http://schemas.microsoft.com/office/word/2010/wordml" w:rsidTr="108BE0D8" w14:paraId="7F9FCE0A" wp14:textId="77777777">
        <w:trPr>
          <w:trHeight w:val="540" w:hRule="atLeast"/>
        </w:trPr>
        <w:tc>
          <w:tcPr>
            <w:tcMar/>
          </w:tcPr>
          <w:p w:rsidRPr="00000000" w:rsidR="00000000" w:rsidDel="00000000" w:rsidP="00000000" w:rsidRDefault="00000000" w14:paraId="00000088"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DNI: </w:t>
            </w:r>
          </w:p>
        </w:tc>
        <w:tc>
          <w:tcPr>
            <w:tcMar/>
          </w:tcPr>
          <w:p w:rsidRPr="00000000" w:rsidR="00000000" w:rsidDel="00000000" w:rsidP="108BE0D8" w:rsidRDefault="00000000" w14:paraId="00000089" wp14:textId="22828E8B">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1290CDBD">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43451731</w:t>
            </w:r>
          </w:p>
        </w:tc>
        <w:tc>
          <w:tcPr>
            <w:tcMar/>
          </w:tcPr>
          <w:p w:rsidRPr="00000000" w:rsidR="00000000" w:rsidDel="00000000" w:rsidP="108BE0D8" w:rsidRDefault="00000000" w14:paraId="0000008A" wp14:textId="72652861">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061DB415">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44857207</w:t>
            </w:r>
          </w:p>
        </w:tc>
      </w:tr>
      <w:tr xmlns:wp14="http://schemas.microsoft.com/office/word/2010/wordml" w:rsidTr="108BE0D8" w14:paraId="1C4936E7" wp14:textId="77777777">
        <w:trPr>
          <w:trHeight w:val="540" w:hRule="atLeast"/>
        </w:trPr>
        <w:tc>
          <w:tcPr>
            <w:tcMar/>
          </w:tcPr>
          <w:p w:rsidRPr="00000000" w:rsidR="00000000" w:rsidDel="00000000" w:rsidP="00000000" w:rsidRDefault="00000000" w14:paraId="0000008B"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CUIT/CUIL/CDI:</w:t>
            </w:r>
          </w:p>
        </w:tc>
        <w:tc>
          <w:tcPr>
            <w:tcMar/>
          </w:tcPr>
          <w:p w:rsidRPr="00000000" w:rsidR="00000000" w:rsidDel="00000000" w:rsidP="108BE0D8" w:rsidRDefault="00000000" w14:paraId="0000008C" wp14:textId="45AE1233">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0F6870CF">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43451731</w:t>
            </w:r>
          </w:p>
        </w:tc>
        <w:tc>
          <w:tcPr>
            <w:tcMar/>
          </w:tcPr>
          <w:p w:rsidRPr="00000000" w:rsidR="00000000" w:rsidDel="00000000" w:rsidP="108BE0D8" w:rsidRDefault="00000000" w14:paraId="0000008D" wp14:textId="31078A26">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4F0DBFC5">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44857207</w:t>
            </w:r>
          </w:p>
        </w:tc>
      </w:tr>
      <w:tr xmlns:wp14="http://schemas.microsoft.com/office/word/2010/wordml" w:rsidTr="108BE0D8" w14:paraId="70C7D88E" wp14:textId="77777777">
        <w:trPr>
          <w:trHeight w:val="540" w:hRule="atLeast"/>
        </w:trPr>
        <w:tc>
          <w:tcPr>
            <w:tcMar/>
          </w:tcPr>
          <w:p w:rsidRPr="00000000" w:rsidR="00000000" w:rsidDel="00000000" w:rsidP="00000000" w:rsidRDefault="00000000" w14:paraId="0000008E"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Fecha de nacimiento:</w:t>
            </w:r>
          </w:p>
        </w:tc>
        <w:tc>
          <w:tcPr>
            <w:tcMar/>
          </w:tcPr>
          <w:p w:rsidRPr="00000000" w:rsidR="00000000" w:rsidDel="00000000" w:rsidP="00000000" w:rsidRDefault="00000000" w14:paraId="0000008F"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c>
        <w:tc>
          <w:tcPr>
            <w:tcMar/>
          </w:tcPr>
          <w:p w:rsidRPr="00000000" w:rsidR="00000000" w:rsidDel="00000000" w:rsidP="00000000" w:rsidRDefault="00000000" w14:paraId="0000009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c>
      </w:tr>
      <w:tr xmlns:wp14="http://schemas.microsoft.com/office/word/2010/wordml" w:rsidTr="108BE0D8" w14:paraId="2EA8CE23" wp14:textId="77777777">
        <w:trPr>
          <w:trHeight w:val="540" w:hRule="atLeast"/>
        </w:trPr>
        <w:tc>
          <w:tcPr>
            <w:tcMar/>
          </w:tcPr>
          <w:p w:rsidRPr="00000000" w:rsidR="00000000" w:rsidDel="00000000" w:rsidP="00000000" w:rsidRDefault="00000000" w14:paraId="0000009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Profesión:</w:t>
            </w:r>
          </w:p>
        </w:tc>
        <w:tc>
          <w:tcPr>
            <w:tcMar/>
          </w:tcPr>
          <w:p w:rsidRPr="00000000" w:rsidR="00000000" w:rsidDel="00000000" w:rsidP="108BE0D8" w:rsidRDefault="00000000" w14:paraId="00000092" wp14:textId="399B236D">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28CB2AD4">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Técnico</w:t>
            </w:r>
            <w:r w:rsidRPr="108BE0D8" w:rsidR="28CB2AD4">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 xml:space="preserve"> en Electrónica</w:t>
            </w:r>
          </w:p>
        </w:tc>
        <w:tc>
          <w:tcPr>
            <w:tcMar/>
          </w:tcPr>
          <w:p w:rsidRPr="00000000" w:rsidR="00000000" w:rsidDel="00000000" w:rsidP="108BE0D8" w:rsidRDefault="00000000" w14:paraId="00000093"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28CB2AD4">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Técnico en Electrónica</w:t>
            </w:r>
          </w:p>
        </w:tc>
      </w:tr>
      <w:tr xmlns:wp14="http://schemas.microsoft.com/office/word/2010/wordml" w:rsidTr="108BE0D8" w14:paraId="442A7A96" wp14:textId="77777777">
        <w:trPr>
          <w:trHeight w:val="540" w:hRule="atLeast"/>
        </w:trPr>
        <w:tc>
          <w:tcPr>
            <w:tcMar/>
          </w:tcPr>
          <w:p w:rsidRPr="00000000" w:rsidR="00000000" w:rsidDel="00000000" w:rsidP="00000000" w:rsidRDefault="00000000" w14:paraId="00000094"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Domicilio:</w:t>
            </w:r>
          </w:p>
        </w:tc>
        <w:tc>
          <w:tcPr>
            <w:tcMar/>
          </w:tcPr>
          <w:p w:rsidRPr="00000000" w:rsidR="00000000" w:rsidDel="00000000" w:rsidP="108BE0D8" w:rsidRDefault="00000000" w14:paraId="00000095"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R="1BAD99BE">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Bartolomé Hidalgo 783</w:t>
            </w:r>
          </w:p>
        </w:tc>
        <w:tc>
          <w:tcPr>
            <w:tcMar/>
          </w:tcPr>
          <w:p w:rsidRPr="00000000" w:rsidR="00000000" w:rsidDel="00000000" w:rsidP="00000000" w:rsidRDefault="00000000" w14:paraId="00000096"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c>
      </w:tr>
      <w:tr xmlns:wp14="http://schemas.microsoft.com/office/word/2010/wordml" w:rsidTr="108BE0D8" w14:paraId="6804D08D" wp14:textId="77777777">
        <w:trPr>
          <w:trHeight w:val="540" w:hRule="atLeast"/>
        </w:trPr>
        <w:tc>
          <w:tcPr>
            <w:tcMar/>
          </w:tcPr>
          <w:p w:rsidRPr="00000000" w:rsidR="00000000" w:rsidDel="00000000" w:rsidP="00000000" w:rsidRDefault="00000000" w14:paraId="00000097"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Porcentaje en la sociedad:</w:t>
            </w:r>
          </w:p>
        </w:tc>
        <w:tc>
          <w:tcPr>
            <w:tcMar/>
          </w:tcPr>
          <w:p w:rsidRPr="00000000" w:rsidR="00000000" w:rsidDel="00000000" w:rsidP="108BE0D8" w:rsidRDefault="00000000" w14:paraId="7C00D74F" wp14:textId="33703C52">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pPr>
            <w:r w:rsidRPr="108BE0D8" w:rsidR="5A527EEF">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20% (veinte por ciento)</w:t>
            </w:r>
          </w:p>
          <w:p w:rsidRPr="00000000" w:rsidR="00000000" w:rsidDel="00000000" w:rsidP="108BE0D8" w:rsidRDefault="00000000" w14:paraId="00000098" wp14:textId="77777777">
            <w:pPr>
              <w:pStyle w:val="Normal"/>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pPr>
          </w:p>
        </w:tc>
        <w:tc>
          <w:tcPr>
            <w:tcMar/>
          </w:tcPr>
          <w:p w:rsidRPr="00000000" w:rsidR="00000000" w:rsidDel="00000000" w:rsidP="108BE0D8" w:rsidRDefault="00000000" w14:paraId="74B5EBDF" wp14:textId="33703C52">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pPr>
            <w:r w:rsidRPr="108BE0D8" w:rsidR="5A527EEF">
              <w:rPr>
                <w:rFonts w:ascii="Times New Roman" w:hAnsi="Times New Roman" w:eastAsia="Times New Roman" w:cs="Times New Roman"/>
                <w:b w:val="0"/>
                <w:bCs w:val="0"/>
                <w:i w:val="0"/>
                <w:iCs w:val="0"/>
                <w:caps w:val="0"/>
                <w:smallCaps w:val="0"/>
                <w:strike w:val="0"/>
                <w:dstrike w:val="0"/>
                <w:color w:val="000000" w:themeColor="text1" w:themeTint="FF" w:themeShade="FF"/>
                <w:sz w:val="20"/>
                <w:szCs w:val="20"/>
                <w:u w:val="none"/>
                <w:vertAlign w:val="baseline"/>
              </w:rPr>
              <w:t>20% (veinte por ciento)</w:t>
            </w:r>
          </w:p>
          <w:p w:rsidRPr="00000000" w:rsidR="00000000" w:rsidDel="00000000" w:rsidP="108BE0D8" w:rsidRDefault="00000000" w14:paraId="00000099" wp14:textId="77777777">
            <w:pPr>
              <w:pStyle w:val="Normal"/>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1"/>
                <w:bCs w:val="1"/>
                <w:i w:val="0"/>
                <w:iCs w:val="0"/>
                <w:caps w:val="0"/>
                <w:smallCaps w:val="0"/>
                <w:strike w:val="0"/>
                <w:dstrike w:val="0"/>
                <w:color w:val="000000"/>
                <w:sz w:val="22"/>
                <w:szCs w:val="22"/>
                <w:u w:val="none"/>
                <w:shd w:val="clear" w:fill="auto"/>
                <w:vertAlign w:val="baseline"/>
              </w:rPr>
            </w:pPr>
          </w:p>
        </w:tc>
      </w:tr>
      <w:tr xmlns:wp14="http://schemas.microsoft.com/office/word/2010/wordml" w:rsidTr="108BE0D8" w14:paraId="7019CAC2" wp14:textId="77777777">
        <w:trPr>
          <w:trHeight w:val="540" w:hRule="atLeast"/>
        </w:trPr>
        <w:tc>
          <w:tcPr>
            <w:tcMar/>
          </w:tcPr>
          <w:p w:rsidRPr="00000000" w:rsidR="00000000" w:rsidDel="00000000" w:rsidP="00000000" w:rsidRDefault="00000000" w14:paraId="0000009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¿Será también gerente?</w:t>
            </w:r>
          </w:p>
        </w:tc>
        <w:tc>
          <w:tcPr>
            <w:tcMar/>
          </w:tcPr>
          <w:p w:rsidRPr="00000000" w:rsidR="00000000" w:rsidDel="00000000" w:rsidP="108BE0D8" w:rsidRDefault="00000000" w14:paraId="0000009B"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Del="00000000" w:rsidR="108BE0D8">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NO</w:t>
            </w:r>
          </w:p>
        </w:tc>
        <w:tc>
          <w:tcPr>
            <w:tcMar/>
          </w:tcPr>
          <w:p w:rsidRPr="00000000" w:rsidR="00000000" w:rsidDel="00000000" w:rsidP="108BE0D8" w:rsidRDefault="00000000" w14:paraId="0000009C" wp14:textId="77777777">
            <w:pPr>
              <w:keepNext w:val="0"/>
              <w:keepLines w:val="0"/>
              <w:widowControl w:val="1"/>
              <w:pBdr>
                <w:top w:val="nil" w:sz="0" w:space="0"/>
                <w:left w:val="nil" w:sz="0" w:space="0"/>
                <w:bottom w:val="nil" w:sz="0" w:space="0"/>
                <w:right w:val="nil" w:sz="0" w:space="0"/>
                <w:between w:val="nil" w:sz="0" w:space="0"/>
              </w:pBdr>
              <w:shd w:val="clear" w:color="auto" w:fill="auto"/>
              <w:spacing w:before="0" w:after="0" w:line="240" w:lineRule="auto"/>
              <w:ind w:left="0" w:right="0" w:firstLine="0"/>
              <w:jc w:val="left"/>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pPr>
            <w:r w:rsidRPr="108BE0D8" w:rsidDel="00000000" w:rsidR="108BE0D8">
              <w:rPr>
                <w:rFonts w:ascii="Times New Roman" w:hAnsi="Times New Roman" w:eastAsia="Times New Roman" w:cs="Times New Roman"/>
                <w:b w:val="0"/>
                <w:bCs w:val="0"/>
                <w:i w:val="0"/>
                <w:iCs w:val="0"/>
                <w:caps w:val="0"/>
                <w:smallCaps w:val="0"/>
                <w:strike w:val="0"/>
                <w:dstrike w:val="0"/>
                <w:color w:val="000000"/>
                <w:sz w:val="20"/>
                <w:szCs w:val="20"/>
                <w:u w:val="none"/>
                <w:shd w:val="clear" w:fill="auto"/>
                <w:vertAlign w:val="baseline"/>
              </w:rPr>
              <w:t xml:space="preserve">NO</w:t>
            </w:r>
          </w:p>
        </w:tc>
      </w:tr>
      <w:tr xmlns:wp14="http://schemas.microsoft.com/office/word/2010/wordml" w:rsidTr="108BE0D8" w14:paraId="1E234151" wp14:textId="77777777">
        <w:trPr>
          <w:trHeight w:val="300" w:hRule="atLeast"/>
        </w:trPr>
        <w:tc>
          <w:tcPr>
            <w:gridSpan w:val="3"/>
            <w:tcMar/>
          </w:tcPr>
          <w:p w:rsidRPr="00000000" w:rsidR="00000000" w:rsidDel="00000000" w:rsidP="00000000" w:rsidRDefault="00000000" w14:paraId="0000009D"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0"/>
                <w:szCs w:val="20"/>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0"/>
                <w:szCs w:val="20"/>
                <w:u w:val="none"/>
                <w:shd w:val="clear" w:fill="auto"/>
                <w:vertAlign w:val="baseline"/>
                <w:rtl w:val="0"/>
              </w:rPr>
              <w:t xml:space="preserve">Observaciones</w:t>
            </w:r>
          </w:p>
        </w:tc>
      </w:tr>
      <w:tr xmlns:wp14="http://schemas.microsoft.com/office/word/2010/wordml" w:rsidTr="108BE0D8" w14:paraId="48CC99F0" wp14:textId="77777777">
        <w:trPr>
          <w:trHeight w:val="2000" w:hRule="atLeast"/>
        </w:trPr>
        <w:tc>
          <w:tcPr>
            <w:gridSpan w:val="3"/>
            <w:tcMar/>
          </w:tcPr>
          <w:p w:rsidRPr="00000000" w:rsidR="00000000" w:rsidDel="00000000" w:rsidP="00000000" w:rsidRDefault="00000000" w14:paraId="000000A0"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A1"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A2"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A3"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p w:rsidRPr="00000000" w:rsidR="00000000" w:rsidDel="00000000" w:rsidP="00000000" w:rsidRDefault="00000000" w14:paraId="000000A4" wp14:textId="77777777">
            <w:pPr>
              <w:keepNext w:val="0"/>
              <w:keepLines w:val="0"/>
              <w:widowControl w:val="1"/>
              <w:numPr>
                <w:ilvl w:val="0"/>
                <w:numId w:val="2"/>
              </w:numPr>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1"/>
                <w:i w:val="0"/>
                <w:smallCaps w:val="0"/>
                <w:strike w:val="0"/>
                <w:color w:val="000000"/>
                <w:sz w:val="28"/>
                <w:szCs w:val="28"/>
                <w:u w:val="none"/>
                <w:shd w:val="clear" w:fill="auto"/>
                <w:vertAlign w:val="baseline"/>
              </w:rPr>
            </w:pPr>
            <w:r w:rsidRPr="00000000" w:rsidDel="00000000" w:rsidR="00000000">
              <w:rPr>
                <w:rFonts w:ascii="Times New Roman" w:hAnsi="Times New Roman" w:eastAsia="Times New Roman" w:cs="Times New Roman"/>
                <w:b w:val="1"/>
                <w:i w:val="0"/>
                <w:smallCaps w:val="0"/>
                <w:strike w:val="0"/>
                <w:color w:val="000000"/>
                <w:sz w:val="28"/>
                <w:szCs w:val="28"/>
                <w:u w:val="none"/>
                <w:shd w:val="clear" w:fill="auto"/>
                <w:vertAlign w:val="baseline"/>
                <w:rtl w:val="0"/>
              </w:rPr>
              <w:t xml:space="preserve">VARIANTE/EJEMPLO  DE MODELO DE CONTRATO  SOCIAL Ó ESTATUTO DE LA S.R.L.</w:t>
            </w:r>
          </w:p>
          <w:p w:rsidRPr="00000000" w:rsidR="00000000" w:rsidDel="00000000" w:rsidP="00000000" w:rsidRDefault="00000000" w14:paraId="000000A5"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c>
      </w:tr>
      <w:tr xmlns:wp14="http://schemas.microsoft.com/office/word/2010/wordml" w:rsidTr="108BE0D8" w14:paraId="162C15D0" wp14:textId="77777777">
        <w:trPr>
          <w:trHeight w:val="2680" w:hRule="atLeast"/>
        </w:trPr>
        <w:tc>
          <w:tcPr>
            <w:gridSpan w:val="3"/>
            <w:tcMar/>
          </w:tcPr>
          <w:p w:rsidRPr="00000000" w:rsidR="00000000" w:rsidDel="00000000" w:rsidP="108BE0D8" w:rsidRDefault="00000000" w14:paraId="000000A8" wp14:textId="2AB4AD88">
            <w:pPr>
              <w:spacing w:after="158" w:line="240" w:lineRule="auto"/>
              <w:jc w:val="both"/>
              <w:rPr>
                <w:rFonts w:ascii="Times New Roman" w:hAnsi="Times New Roman" w:eastAsia="Times New Roman" w:cs="Times New Roman"/>
                <w:b w:val="1"/>
                <w:bCs w:val="1"/>
                <w:color w:val="ffffff"/>
                <w:sz w:val="8"/>
                <w:szCs w:val="8"/>
              </w:rPr>
            </w:pPr>
            <w:r w:rsidRPr="108BE0D8" w:rsidDel="00000000" w:rsidR="108BE0D8">
              <w:rPr>
                <w:rFonts w:ascii="Times New Roman" w:hAnsi="Times New Roman" w:eastAsia="Times New Roman" w:cs="Times New Roman"/>
                <w:b w:val="1"/>
                <w:bCs w:val="1"/>
                <w:sz w:val="24"/>
                <w:szCs w:val="24"/>
              </w:rPr>
              <w:t xml:space="preserve">PRIMERO: </w:t>
            </w:r>
            <w:r w:rsidRPr="00000000" w:rsidDel="00000000" w:rsidR="108BE0D8">
              <w:rPr>
                <w:rFonts w:ascii="Times New Roman" w:hAnsi="Times New Roman" w:eastAsia="Times New Roman" w:cs="Times New Roman"/>
                <w:sz w:val="24"/>
                <w:szCs w:val="24"/>
              </w:rPr>
              <w:t xml:space="preserve">La sociedad se denomina </w:t>
            </w:r>
            <w:r w:rsidRPr="00000000" w:rsidDel="00000000" w:rsidR="51728C31">
              <w:rPr>
                <w:rFonts w:ascii="Times New Roman" w:hAnsi="Times New Roman" w:eastAsia="Times New Roman" w:cs="Times New Roman"/>
                <w:sz w:val="24"/>
                <w:szCs w:val="24"/>
              </w:rPr>
              <w:t xml:space="preserve">LUANMA</w:t>
            </w:r>
            <w:r w:rsidRPr="00000000" w:rsidDel="00000000" w:rsidR="108BE0D8">
              <w:rPr>
                <w:rFonts w:ascii="Times New Roman" w:hAnsi="Times New Roman" w:eastAsia="Times New Roman" w:cs="Times New Roman"/>
                <w:sz w:val="24"/>
                <w:szCs w:val="24"/>
              </w:rPr>
              <w:t xml:space="preserve"> S.R.L. y tiene su domicilio legal en la jurisdicción de la ciudad de Córdoba. Por resolución de sus socios, la sociedad podrá establecer sucursales, locales de venta, depósitos, representaciones o agencias en cualquier lugar del país o del extranjero.</w:t>
            </w:r>
            <w:r w:rsidRPr="00000000" w:rsidDel="00000000" w:rsidR="00000000">
              <w:rPr>
                <w:rFonts w:ascii="Times New Roman" w:hAnsi="Times New Roman" w:eastAsia="Times New Roman" w:cs="Times New Roman"/>
                <w:sz w:val="24"/>
                <w:szCs w:val="24"/>
                <w:rtl w:val="0"/>
              </w:rPr>
              <w:br w:type="textWrapping"/>
            </w:r>
            <w:r w:rsidRPr="108BE0D8" w:rsidDel="00000000" w:rsidR="108BE0D8">
              <w:rPr>
                <w:rFonts w:ascii="Times New Roman" w:hAnsi="Times New Roman" w:eastAsia="Times New Roman" w:cs="Times New Roman"/>
                <w:b w:val="1"/>
                <w:bCs w:val="1"/>
                <w:sz w:val="24"/>
                <w:szCs w:val="24"/>
              </w:rPr>
              <w:t xml:space="preserve">SEGUNDO: </w:t>
            </w:r>
            <w:r w:rsidRPr="00000000" w:rsidDel="00000000" w:rsidR="108BE0D8">
              <w:rPr>
                <w:rFonts w:ascii="Times New Roman" w:hAnsi="Times New Roman" w:eastAsia="Times New Roman" w:cs="Times New Roman"/>
                <w:sz w:val="24"/>
                <w:szCs w:val="24"/>
              </w:rPr>
              <w:t xml:space="preserve">El término de duración de la sociedad será de noventa y nueve (99) años, contados a partir de su inscripción en el Registro Público de Comercio, el cual podrá prorrogarse por decisión de los socios.</w:t>
            </w:r>
            <w:r w:rsidRPr="00000000" w:rsidDel="00000000" w:rsidR="00000000">
              <w:rPr>
                <w:rFonts w:ascii="Times New Roman" w:hAnsi="Times New Roman" w:eastAsia="Times New Roman" w:cs="Times New Roman"/>
                <w:sz w:val="24"/>
                <w:szCs w:val="24"/>
                <w:rtl w:val="0"/>
              </w:rPr>
              <w:br w:type="textWrapping"/>
            </w:r>
            <w:r w:rsidRPr="108BE0D8" w:rsidDel="00000000" w:rsidR="108BE0D8">
              <w:rPr>
                <w:rFonts w:ascii="Times New Roman" w:hAnsi="Times New Roman" w:eastAsia="Times New Roman" w:cs="Times New Roman"/>
                <w:b w:val="1"/>
                <w:bCs w:val="1"/>
                <w:sz w:val="24"/>
                <w:szCs w:val="24"/>
              </w:rPr>
              <w:t xml:space="preserve">TERCERO: </w:t>
            </w:r>
            <w:r w:rsidRPr="00000000" w:rsidDel="00000000" w:rsidR="108BE0D8">
              <w:rPr>
                <w:rFonts w:ascii="Times New Roman" w:hAnsi="Times New Roman" w:eastAsia="Times New Roman" w:cs="Times New Roman"/>
                <w:sz w:val="24"/>
                <w:szCs w:val="24"/>
              </w:rPr>
              <w:t xml:space="preserve">La sociedad tiene por objeto dedicarse por cuenta propia, de terceros o asociada a terceros en el país o en el extranjero a las siguientes actividades: (el art. 11 inc. 3° de la ley 19.550 menciona que el objeto debe ser preciso y determinado) fabricar, vender, comprar, distribuir. A tal fin la sociedad tiene plena capacidad jurídica para adquirir derechos, contraer obligaciones y realizar los actos que no sean prohibidos por las leyes y por este contrato.</w:t>
            </w:r>
            <w:r w:rsidRPr="00000000" w:rsidDel="00000000" w:rsidR="00000000">
              <w:rPr>
                <w:rFonts w:ascii="Times New Roman" w:hAnsi="Times New Roman" w:eastAsia="Times New Roman" w:cs="Times New Roman"/>
                <w:sz w:val="24"/>
                <w:szCs w:val="24"/>
                <w:rtl w:val="0"/>
              </w:rPr>
              <w:br w:type="textWrapping"/>
            </w:r>
            <w:r w:rsidRPr="108BE0D8" w:rsidDel="00000000" w:rsidR="108BE0D8">
              <w:rPr>
                <w:rFonts w:ascii="Times New Roman" w:hAnsi="Times New Roman" w:eastAsia="Times New Roman" w:cs="Times New Roman"/>
                <w:b w:val="1"/>
                <w:bCs w:val="1"/>
                <w:sz w:val="24"/>
                <w:szCs w:val="24"/>
              </w:rPr>
              <w:t xml:space="preserve">CUARTO: </w:t>
            </w:r>
            <w:r w:rsidRPr="00000000" w:rsidDel="00000000" w:rsidR="108BE0D8">
              <w:rPr>
                <w:rFonts w:ascii="Times New Roman" w:hAnsi="Times New Roman" w:eastAsia="Times New Roman" w:cs="Times New Roman"/>
                <w:sz w:val="24"/>
                <w:szCs w:val="24"/>
              </w:rPr>
              <w:t xml:space="preserve">El capital social se fija en la suma de $</w:t>
            </w:r>
            <w:r w:rsidRPr="00000000" w:rsidDel="00000000" w:rsidR="5D7EAD94">
              <w:rPr>
                <w:rFonts w:ascii="Times New Roman" w:hAnsi="Times New Roman" w:eastAsia="Times New Roman" w:cs="Times New Roman"/>
                <w:sz w:val="24"/>
                <w:szCs w:val="24"/>
              </w:rPr>
              <w:t xml:space="preserve">2.000.000</w:t>
            </w:r>
            <w:r w:rsidRPr="00000000" w:rsidDel="00000000" w:rsidR="108BE0D8">
              <w:rPr>
                <w:rFonts w:ascii="Times New Roman" w:hAnsi="Times New Roman" w:eastAsia="Times New Roman" w:cs="Times New Roman"/>
                <w:sz w:val="24"/>
                <w:szCs w:val="24"/>
              </w:rPr>
              <w:t xml:space="preserve">.- (</w:t>
            </w:r>
            <w:r w:rsidRPr="00000000" w:rsidDel="00000000" w:rsidR="197B9643">
              <w:rPr>
                <w:rFonts w:ascii="Times New Roman" w:hAnsi="Times New Roman" w:eastAsia="Times New Roman" w:cs="Times New Roman"/>
                <w:sz w:val="24"/>
                <w:szCs w:val="24"/>
              </w:rPr>
              <w:t xml:space="preserve">dos millones</w:t>
            </w:r>
            <w:r w:rsidRPr="00000000" w:rsidDel="00000000" w:rsidR="108BE0D8">
              <w:rPr>
                <w:rFonts w:ascii="Times New Roman" w:hAnsi="Times New Roman" w:eastAsia="Times New Roman" w:cs="Times New Roman"/>
                <w:sz w:val="24"/>
                <w:szCs w:val="24"/>
              </w:rPr>
              <w:t xml:space="preserve">) divididos en </w:t>
            </w:r>
            <w:r w:rsidRPr="00000000" w:rsidDel="00000000" w:rsidR="78CE08DB">
              <w:rPr>
                <w:rFonts w:ascii="Times New Roman" w:hAnsi="Times New Roman" w:eastAsia="Times New Roman" w:cs="Times New Roman"/>
                <w:sz w:val="24"/>
                <w:szCs w:val="24"/>
              </w:rPr>
              <w:t xml:space="preserve">5</w:t>
            </w:r>
            <w:r w:rsidRPr="00000000" w:rsidDel="00000000" w:rsidR="3AC6700D">
              <w:rPr>
                <w:rFonts w:ascii="Times New Roman" w:hAnsi="Times New Roman" w:eastAsia="Times New Roman" w:cs="Times New Roman"/>
                <w:sz w:val="24"/>
                <w:szCs w:val="24"/>
              </w:rPr>
              <w:t xml:space="preserve">00.000</w:t>
            </w:r>
            <w:r w:rsidRPr="00000000" w:rsidDel="00000000" w:rsidR="108BE0D8">
              <w:rPr>
                <w:rFonts w:ascii="Times New Roman" w:hAnsi="Times New Roman" w:eastAsia="Times New Roman" w:cs="Times New Roman"/>
                <w:sz w:val="24"/>
                <w:szCs w:val="24"/>
              </w:rPr>
              <w:t xml:space="preserve"> cuotas partes de $ </w:t>
            </w:r>
            <w:r w:rsidRPr="00000000" w:rsidDel="00000000" w:rsidR="7D495104">
              <w:rPr>
                <w:rFonts w:ascii="Times New Roman" w:hAnsi="Times New Roman" w:eastAsia="Times New Roman" w:cs="Times New Roman"/>
                <w:sz w:val="24"/>
                <w:szCs w:val="24"/>
              </w:rPr>
              <w:t xml:space="preserve">4</w:t>
            </w:r>
            <w:r w:rsidRPr="00000000" w:rsidDel="00000000" w:rsidR="108BE0D8">
              <w:rPr>
                <w:rFonts w:ascii="Times New Roman" w:hAnsi="Times New Roman" w:eastAsia="Times New Roman" w:cs="Times New Roman"/>
                <w:sz w:val="24"/>
                <w:szCs w:val="24"/>
              </w:rPr>
              <w:t xml:space="preserve">.- cada una.</w:t>
            </w:r>
            <w:r w:rsidRPr="00000000" w:rsidDel="00000000" w:rsidR="00000000">
              <w:rPr>
                <w:rFonts w:ascii="Times New Roman" w:hAnsi="Times New Roman" w:eastAsia="Times New Roman" w:cs="Times New Roman"/>
                <w:sz w:val="24"/>
                <w:szCs w:val="24"/>
                <w:rtl w:val="0"/>
              </w:rPr>
              <w:br w:type="textWrapping"/>
            </w:r>
            <w:r w:rsidRPr="108BE0D8" w:rsidDel="00000000" w:rsidR="108BE0D8">
              <w:rPr>
                <w:rFonts w:ascii="Times New Roman" w:hAnsi="Times New Roman" w:eastAsia="Times New Roman" w:cs="Times New Roman"/>
                <w:b w:val="1"/>
                <w:bCs w:val="1"/>
                <w:sz w:val="24"/>
                <w:szCs w:val="24"/>
              </w:rPr>
              <w:t xml:space="preserve">QUINTO: </w:t>
            </w:r>
            <w:r w:rsidRPr="00000000" w:rsidDel="00000000" w:rsidR="108BE0D8">
              <w:rPr>
                <w:rFonts w:ascii="Times New Roman" w:hAnsi="Times New Roman" w:eastAsia="Times New Roman" w:cs="Times New Roman"/>
                <w:sz w:val="24"/>
                <w:szCs w:val="24"/>
              </w:rPr>
              <w:t xml:space="preserve">Las cuotas son libremente transmisibles, rigiendo las disposiciones del art. 152 de la Ley 19.550. Las cuotas sociales no podrán ser dadas en prenda ni en usufructo o afectadas con otros gravámenes, sin el previo consentimiento por escrito de los demás socios, quienes podrán manifestarlo en forma conjunta o separada. En el supuesto de ejecución forzada de las cuotas sociales, se aplicarán las disposiciones del artículo 153, último párrafo, de la ley 19.550.</w:t>
            </w:r>
            <w:r w:rsidRPr="00000000" w:rsidDel="00000000" w:rsidR="00000000">
              <w:rPr>
                <w:rFonts w:ascii="Times New Roman" w:hAnsi="Times New Roman" w:eastAsia="Times New Roman" w:cs="Times New Roman"/>
                <w:sz w:val="24"/>
                <w:szCs w:val="24"/>
                <w:rtl w:val="0"/>
              </w:rPr>
              <w:br w:type="textWrapping"/>
            </w:r>
            <w:r w:rsidRPr="108BE0D8" w:rsidDel="00000000" w:rsidR="108BE0D8">
              <w:rPr>
                <w:rFonts w:ascii="Times New Roman" w:hAnsi="Times New Roman" w:eastAsia="Times New Roman" w:cs="Times New Roman"/>
                <w:b w:val="1"/>
                <w:bCs w:val="1"/>
                <w:sz w:val="24"/>
                <w:szCs w:val="24"/>
              </w:rPr>
              <w:t xml:space="preserve">SEXTO: </w:t>
            </w:r>
            <w:r w:rsidRPr="00000000" w:rsidDel="00000000" w:rsidR="108BE0D8">
              <w:rPr>
                <w:rFonts w:ascii="Times New Roman" w:hAnsi="Times New Roman" w:eastAsia="Times New Roman" w:cs="Times New Roman"/>
                <w:sz w:val="24"/>
                <w:szCs w:val="24"/>
              </w:rPr>
              <w:t xml:space="preserve">La administración, representación legal y uso de la firma social estarán a cargo de uno o más gerentes en forma individual e indistinta, socios o no, por el plazo de duración de la sociedad. En tal carácter tienen todas las facultades para realizar los actos y contratos tendientes al cumplimiento del objeto de la sociedad, inclusive los previstos en el artículo 375 del Código Civil y Comercial de la Nación (Ley 26.994) y 9 del Decreto Ley 5965/63.</w:t>
            </w:r>
            <w:r w:rsidRPr="00000000" w:rsidDel="00000000" w:rsidR="00000000">
              <w:rPr>
                <w:rFonts w:ascii="Times New Roman" w:hAnsi="Times New Roman" w:eastAsia="Times New Roman" w:cs="Times New Roman"/>
                <w:sz w:val="24"/>
                <w:szCs w:val="24"/>
                <w:rtl w:val="0"/>
              </w:rPr>
              <w:br w:type="textWrapping"/>
            </w:r>
            <w:r w:rsidRPr="108BE0D8" w:rsidDel="00000000" w:rsidR="108BE0D8">
              <w:rPr>
                <w:rFonts w:ascii="Times New Roman" w:hAnsi="Times New Roman" w:eastAsia="Times New Roman" w:cs="Times New Roman"/>
                <w:b w:val="1"/>
                <w:bCs w:val="1"/>
                <w:sz w:val="24"/>
                <w:szCs w:val="24"/>
              </w:rPr>
              <w:t xml:space="preserve">SÉPTIMO: </w:t>
            </w:r>
            <w:r w:rsidRPr="00000000" w:rsidDel="00000000" w:rsidR="108BE0D8">
              <w:rPr>
                <w:rFonts w:ascii="Times New Roman" w:hAnsi="Times New Roman" w:eastAsia="Times New Roman" w:cs="Times New Roman"/>
                <w:sz w:val="24"/>
                <w:szCs w:val="24"/>
              </w:rPr>
              <w:t xml:space="preserve">Los gerentes deberán constituir una garantía conforme al artículo 157 de la ley 19.550 a favor de la sociedad, por el plazo que dure su mandato, más el período de prescripción de las acciones individuales que puedan realizarse en su contra. El monto y las modalidades de la garantía deben ser las que fijen las normas de la Inspección General de Justicia. El costo deberá ser soportado por el gerente.</w:t>
            </w:r>
            <w:r w:rsidRPr="00000000" w:rsidDel="00000000" w:rsidR="00000000">
              <w:rPr>
                <w:rFonts w:ascii="Times New Roman" w:hAnsi="Times New Roman" w:eastAsia="Times New Roman" w:cs="Times New Roman"/>
                <w:sz w:val="24"/>
                <w:szCs w:val="24"/>
                <w:rtl w:val="0"/>
              </w:rPr>
              <w:br w:type="textWrapping"/>
            </w:r>
            <w:r w:rsidRPr="108BE0D8" w:rsidDel="00000000" w:rsidR="108BE0D8">
              <w:rPr>
                <w:rFonts w:ascii="Times New Roman" w:hAnsi="Times New Roman" w:eastAsia="Times New Roman" w:cs="Times New Roman"/>
                <w:b w:val="1"/>
                <w:bCs w:val="1"/>
                <w:sz w:val="24"/>
                <w:szCs w:val="24"/>
              </w:rPr>
              <w:t xml:space="preserve">OCTAVO: </w:t>
            </w:r>
            <w:r w:rsidRPr="00000000" w:rsidDel="00000000" w:rsidR="108BE0D8">
              <w:rPr>
                <w:rFonts w:ascii="Times New Roman" w:hAnsi="Times New Roman" w:eastAsia="Times New Roman" w:cs="Times New Roman"/>
                <w:sz w:val="24"/>
                <w:szCs w:val="24"/>
              </w:rPr>
              <w:t xml:space="preserve">Las resoluciones deberán ser adoptadas conforme lo establecido en el artículo 159 de la Ley 19.550. Se aplicará el artículo 160 de la Ley 19.550 y cada cuota dará derecho a un voto. Toda comunicación a los socios deberá ser cursada de acuerdo con lo establecido en el artículo 159 de la Ley 19.550.</w:t>
            </w:r>
            <w:r w:rsidRPr="00000000" w:rsidDel="00000000" w:rsidR="00000000">
              <w:rPr>
                <w:rFonts w:ascii="Times New Roman" w:hAnsi="Times New Roman" w:eastAsia="Times New Roman" w:cs="Times New Roman"/>
                <w:sz w:val="24"/>
                <w:szCs w:val="24"/>
                <w:rtl w:val="0"/>
              </w:rPr>
              <w:br w:type="textWrapping"/>
            </w:r>
            <w:r w:rsidRPr="108BE0D8" w:rsidDel="00000000" w:rsidR="108BE0D8">
              <w:rPr>
                <w:rFonts w:ascii="Times New Roman" w:hAnsi="Times New Roman" w:eastAsia="Times New Roman" w:cs="Times New Roman"/>
                <w:b w:val="1"/>
                <w:bCs w:val="1"/>
                <w:sz w:val="24"/>
                <w:szCs w:val="24"/>
              </w:rPr>
              <w:t xml:space="preserve">NOVENO: </w:t>
            </w:r>
            <w:r w:rsidRPr="00000000" w:rsidDel="00000000" w:rsidR="108BE0D8">
              <w:rPr>
                <w:rFonts w:ascii="Times New Roman" w:hAnsi="Times New Roman" w:eastAsia="Times New Roman" w:cs="Times New Roman"/>
                <w:sz w:val="24"/>
                <w:szCs w:val="24"/>
              </w:rPr>
              <w:t xml:space="preserve">La fiscalización de la sociedad la realizarán los socios en los términos del art. 55 de la Ley 19.550. Cuando por aumentos de capital social la sociedad quedare comprendida en lo dispuesto por el segundo párrafo del art. 158 de la ley 19.550, la reunión de socios que determine dicho aumento designará un síndico titular y un síndico suplente.</w:t>
            </w:r>
            <w:r w:rsidRPr="00000000" w:rsidDel="00000000" w:rsidR="00000000">
              <w:rPr>
                <w:rFonts w:ascii="Times New Roman" w:hAnsi="Times New Roman" w:eastAsia="Times New Roman" w:cs="Times New Roman"/>
                <w:sz w:val="24"/>
                <w:szCs w:val="24"/>
                <w:rtl w:val="0"/>
              </w:rPr>
              <w:br w:type="textWrapping"/>
            </w:r>
            <w:r w:rsidRPr="108BE0D8" w:rsidDel="00000000" w:rsidR="108BE0D8">
              <w:rPr>
                <w:rFonts w:ascii="Times New Roman" w:hAnsi="Times New Roman" w:eastAsia="Times New Roman" w:cs="Times New Roman"/>
                <w:b w:val="1"/>
                <w:bCs w:val="1"/>
                <w:sz w:val="24"/>
                <w:szCs w:val="24"/>
              </w:rPr>
              <w:t xml:space="preserve">DÉCIMO: </w:t>
            </w:r>
            <w:r w:rsidRPr="00000000" w:rsidDel="00000000" w:rsidR="108BE0D8">
              <w:rPr>
                <w:rFonts w:ascii="Times New Roman" w:hAnsi="Times New Roman" w:eastAsia="Times New Roman" w:cs="Times New Roman"/>
                <w:sz w:val="24"/>
                <w:szCs w:val="24"/>
              </w:rPr>
              <w:t xml:space="preserve">El ejercicio social cierra el </w:t>
            </w:r>
            <w:r w:rsidRPr="00000000" w:rsidDel="00000000" w:rsidR="16412E84">
              <w:rPr>
                <w:rFonts w:ascii="Times New Roman" w:hAnsi="Times New Roman" w:eastAsia="Times New Roman" w:cs="Times New Roman"/>
                <w:sz w:val="24"/>
                <w:szCs w:val="24"/>
              </w:rPr>
              <w:t xml:space="preserve">13</w:t>
            </w:r>
            <w:r w:rsidRPr="00000000" w:rsidDel="00000000" w:rsidR="108BE0D8">
              <w:rPr>
                <w:rFonts w:ascii="Times New Roman" w:hAnsi="Times New Roman" w:eastAsia="Times New Roman" w:cs="Times New Roman"/>
                <w:sz w:val="24"/>
                <w:szCs w:val="24"/>
              </w:rPr>
              <w:t xml:space="preserve"> de </w:t>
            </w:r>
            <w:r w:rsidRPr="00000000" w:rsidDel="00000000" w:rsidR="446FD1A9">
              <w:rPr>
                <w:rFonts w:ascii="Times New Roman" w:hAnsi="Times New Roman" w:eastAsia="Times New Roman" w:cs="Times New Roman"/>
                <w:sz w:val="24"/>
                <w:szCs w:val="24"/>
              </w:rPr>
              <w:t xml:space="preserve">diciembre</w:t>
            </w:r>
            <w:r w:rsidRPr="00000000" w:rsidDel="00000000" w:rsidR="108BE0D8">
              <w:rPr>
                <w:rFonts w:ascii="Times New Roman" w:hAnsi="Times New Roman" w:eastAsia="Times New Roman" w:cs="Times New Roman"/>
                <w:sz w:val="24"/>
                <w:szCs w:val="24"/>
              </w:rPr>
              <w:t xml:space="preserve"> de cada año, a cuya fecha se realizará el balance general que se pondrá a disposición de los socios con no menos de 15 días de anticipación a su consideración.</w:t>
            </w:r>
            <w:r w:rsidRPr="00000000" w:rsidDel="00000000" w:rsidR="00000000">
              <w:rPr>
                <w:rFonts w:ascii="Times New Roman" w:hAnsi="Times New Roman" w:eastAsia="Times New Roman" w:cs="Times New Roman"/>
                <w:b w:val="1"/>
                <w:sz w:val="24"/>
                <w:szCs w:val="24"/>
                <w:rtl w:val="0"/>
              </w:rPr>
              <w:br w:type="textWrapping"/>
            </w:r>
            <w:r w:rsidRPr="108BE0D8" w:rsidDel="00000000" w:rsidR="108BE0D8">
              <w:rPr>
                <w:rFonts w:ascii="Times New Roman" w:hAnsi="Times New Roman" w:eastAsia="Times New Roman" w:cs="Times New Roman"/>
                <w:b w:val="1"/>
                <w:bCs w:val="1"/>
                <w:sz w:val="24"/>
                <w:szCs w:val="24"/>
              </w:rPr>
              <w:t xml:space="preserve">DÉCIMO PRIMERO: </w:t>
            </w:r>
            <w:r w:rsidRPr="00000000" w:rsidDel="00000000" w:rsidR="108BE0D8">
              <w:rPr>
                <w:rFonts w:ascii="Times New Roman" w:hAnsi="Times New Roman" w:eastAsia="Times New Roman" w:cs="Times New Roman"/>
                <w:sz w:val="24"/>
                <w:szCs w:val="24"/>
              </w:rPr>
              <w:t xml:space="preserve">De las utilidades líquidas y realizadas se destinará: a) el 5% al fondo de reserva legal, hasta alcanzar el 20% del capital social; b) el importe que se establezca para remuneración de los gerentes; y c) el remanente, previa deducción de cualquier otra reserva que los socios dispusieran constituir, se distribuirá entre los mismos en proporción al capital integrado.</w:t>
            </w:r>
            <w:r w:rsidRPr="00000000" w:rsidDel="00000000" w:rsidR="00000000">
              <w:rPr>
                <w:rFonts w:ascii="Times New Roman" w:hAnsi="Times New Roman" w:eastAsia="Times New Roman" w:cs="Times New Roman"/>
                <w:sz w:val="24"/>
                <w:szCs w:val="24"/>
                <w:rtl w:val="0"/>
              </w:rPr>
              <w:br w:type="textWrapping"/>
            </w:r>
            <w:r w:rsidRPr="108BE0D8" w:rsidDel="00000000" w:rsidR="108BE0D8">
              <w:rPr>
                <w:rFonts w:ascii="Times New Roman" w:hAnsi="Times New Roman" w:eastAsia="Times New Roman" w:cs="Times New Roman"/>
                <w:b w:val="1"/>
                <w:bCs w:val="1"/>
                <w:sz w:val="24"/>
                <w:szCs w:val="24"/>
              </w:rPr>
              <w:t xml:space="preserve">DECIMO SEGUNDO: </w:t>
            </w:r>
            <w:r w:rsidRPr="00000000" w:rsidDel="00000000" w:rsidR="108BE0D8">
              <w:rPr>
                <w:rFonts w:ascii="Times New Roman" w:hAnsi="Times New Roman" w:eastAsia="Times New Roman" w:cs="Times New Roman"/>
                <w:sz w:val="24"/>
                <w:szCs w:val="24"/>
              </w:rPr>
              <w:t xml:space="preserve">Disuelta la sociedad por cualquiera de las causales establecidas en el art. 94 de Ley 19.550, la liquidación será practicada por los gerentes o por la persona que designen los </w:t>
            </w:r>
            <w:r w:rsidRPr="00000000" w:rsidDel="00000000" w:rsidR="6756DD7E">
              <w:rPr>
                <w:rFonts w:ascii="Times New Roman" w:hAnsi="Times New Roman" w:eastAsia="Times New Roman" w:cs="Times New Roman"/>
                <w:sz w:val="24"/>
                <w:szCs w:val="24"/>
              </w:rPr>
              <w:t xml:space="preserve">socios.</w:t>
            </w:r>
            <w:r w:rsidRPr="108BE0D8" w:rsidDel="00000000" w:rsidR="108BE0D8">
              <w:rPr>
                <w:rFonts w:ascii="Times New Roman" w:hAnsi="Times New Roman" w:eastAsia="Times New Roman" w:cs="Times New Roman"/>
                <w:b w:val="1"/>
                <w:bCs w:val="1"/>
                <w:color w:val="ffffff"/>
                <w:sz w:val="8"/>
                <w:szCs w:val="8"/>
              </w:rPr>
              <w:t xml:space="preserve">-</w:t>
            </w:r>
            <w:r w:rsidRPr="00000000" w:rsidDel="00000000" w:rsidR="108BE0D8">
              <w:rPr>
                <w:rFonts w:ascii="Times New Roman" w:hAnsi="Times New Roman" w:eastAsia="Times New Roman" w:cs="Times New Roman"/>
                <w:color w:val="ffffff"/>
                <w:sz w:val="8"/>
                <w:szCs w:val="8"/>
              </w:rPr>
              <w:t xml:space="preserve">u.</w:t>
            </w:r>
            <w:r w:rsidRPr="00000000" w:rsidDel="00000000" w:rsidR="00000000">
              <w:rPr>
                <w:rtl w:val="0"/>
              </w:rPr>
            </w:r>
          </w:p>
          <w:p w:rsidRPr="00000000" w:rsidR="00000000" w:rsidDel="00000000" w:rsidP="00000000" w:rsidRDefault="00000000" w14:paraId="000000A9" wp14:textId="77777777">
            <w:pPr>
              <w:spacing w:before="158" w:after="75" w:line="240" w:lineRule="auto"/>
              <w:rPr>
                <w:rFonts w:ascii="Times New Roman" w:hAnsi="Times New Roman" w:eastAsia="Times New Roman" w:cs="Times New Roman"/>
                <w:color w:val="ffffff"/>
                <w:sz w:val="29"/>
                <w:szCs w:val="29"/>
              </w:rPr>
            </w:pPr>
            <w:r w:rsidRPr="00000000" w:rsidDel="00000000" w:rsidR="00000000">
              <w:rPr>
                <w:rFonts w:ascii="Times New Roman" w:hAnsi="Times New Roman" w:eastAsia="Times New Roman" w:cs="Times New Roman"/>
                <w:color w:val="ffffff"/>
                <w:sz w:val="8"/>
                <w:szCs w:val="8"/>
                <w:rtl w:val="0"/>
              </w:rPr>
              <w:t xml:space="preserve">POSOCIETARIO</w:t>
            </w:r>
            <w:r w:rsidRPr="00000000" w:rsidDel="00000000" w:rsidR="00000000">
              <w:rPr>
                <w:rtl w:val="0"/>
              </w:rPr>
            </w:r>
          </w:p>
          <w:p w:rsidRPr="00000000" w:rsidR="00000000" w:rsidDel="00000000" w:rsidP="00000000" w:rsidRDefault="00000000" w14:paraId="000000AA" wp14:textId="77777777">
            <w:pPr>
              <w:keepNext w:val="0"/>
              <w:keepLines w:val="0"/>
              <w:widowControl w:val="1"/>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sidRPr="00000000" w:rsidDel="00000000" w:rsidR="00000000">
              <w:rPr>
                <w:rtl w:val="0"/>
              </w:rPr>
            </w:r>
          </w:p>
        </w:tc>
      </w:tr>
    </w:tbl>
    <w:p xmlns:wp14="http://schemas.microsoft.com/office/word/2010/wordml" w:rsidRPr="00000000" w:rsidR="00000000" w:rsidDel="00000000" w:rsidP="00000000" w:rsidRDefault="00000000" w14:paraId="000000AD" wp14:textId="77777777">
      <w:pPr>
        <w:spacing w:after="0" w:line="240" w:lineRule="auto"/>
        <w:rPr>
          <w:b w:val="1"/>
          <w:sz w:val="24"/>
          <w:szCs w:val="24"/>
        </w:rPr>
      </w:pPr>
    </w:p>
    <w:sectPr>
      <w:headerReference w:type="first" r:id="rId23"/>
      <w:pgSz w:w="11907" w:h="16839" w:orient="portrait"/>
      <w:pgMar w:top="1440" w:right="1080" w:bottom="1440" w:lef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ews705 BT"/>
  <w:font w:name="Noto Sans Symbols"/>
  <w:font w:name="Courier New"/>
</w:fonts>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E5" wp14:textId="77777777">
    <w:pPr>
      <w:tabs>
        <w:tab w:val="center" w:pos="4680"/>
        <w:tab w:val="right" w:pos="9360"/>
      </w:tabs>
      <w:spacing w:after="0" w:line="240" w:lineRule="auto"/>
      <w:rPr>
        <w:rFonts w:ascii="News705 BT" w:hAnsi="News705 BT" w:eastAsia="News705 BT" w:cs="News705 BT"/>
        <w:sz w:val="24"/>
        <w:szCs w:val="24"/>
      </w:rPr>
    </w:pPr>
    <w:r w:rsidRPr="00000000" w:rsidDel="00000000" w:rsidR="00000000">
      <w:rPr>
        <w:rtl w:val="0"/>
      </w:rPr>
    </w:r>
    <w:r w:rsidRPr="00000000" w:rsidDel="00000000" w:rsidR="00000000">
      <mc:AlternateContent>
        <mc:Choice Requires="wps">
          <w:drawing>
            <wp:anchor xmlns:wp14="http://schemas.microsoft.com/office/word/2010/wordprocessingDrawing" distT="0" distB="0" distL="114300" distR="114300" simplePos="0" relativeHeight="0" behindDoc="0" locked="0" layoutInCell="1" hidden="0" allowOverlap="1" wp14:anchorId="49CFF779" wp14:editId="7777777">
              <wp:simplePos x="0" y="0"/>
              <wp:positionH relativeFrom="column">
                <wp:posOffset>3914775</wp:posOffset>
              </wp:positionH>
              <wp:positionV relativeFrom="paragraph">
                <wp:posOffset>-1167764</wp:posOffset>
              </wp:positionV>
              <wp:extent cx="1834515" cy="931545"/>
              <wp:effectExtent l="0" t="0" r="0" b="1905"/>
              <wp:wrapNone/>
              <wp:docPr id="4" name=""/>
              <a:graphic>
                <a:graphicData uri="http://schemas.microsoft.com/office/word/2010/wordprocessingShape">
                  <wps:wsp>
                    <wps:cNvSpPr txBox="1">
                      <a:spLocks noChangeArrowheads="1"/>
                    </wps:cNvSpPr>
                    <wps:spPr bwMode="auto">
                      <a:xfrm>
                        <a:off x="0" y="0"/>
                        <a:ext cx="1834515" cy="931545"/>
                      </a:xfrm>
                      <a:prstGeom prst="rect">
                        <a:avLst/>
                      </a:prstGeom>
                      <a:solidFill>
                        <a:srgbClr val="FFFFFF"/>
                      </a:solidFill>
                      <a:ln>
                        <a:noFill/>
                      </a:ln>
                      <a:extLst>
                        <a:ext uri="{91240B29-F687-4F45-9708-019B960494DF}"/>
                      </a:extLst>
                    </wps:spPr>
                    <wps:txbx>
                      <w:txbxContent>
                        <w:tbl>
                          <w:tblPr>
                            <w:tblStyle w:val="TableGrid121"/>
                            <w:tblW w:w="0.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tblPr>
                          <w:tblGrid>
                            <w:gridCol w:w="426"/>
                            <w:gridCol w:w="2175"/>
                          </w:tblGrid>
                          <w:tr xmlns:wp14="http://schemas.microsoft.com/office/word/2010/wordml" w:rsidR="009D758B" w:rsidTr="00F32C27" w14:paraId="672A6659" wp14:textId="77777777">
                            <w:tc>
                              <w:tcPr>
                                <w:tcW w:w="426.0" w:type="dxa"/>
                              </w:tcPr>
                              <w:p w:rsidRPr="00A74F78" w:rsidR="009D758B" w:rsidDel="00000000" w:rsidP="008239E0" w:rsidRDefault="009D758B" w14:paraId="0A37501D" wp14:textId="77777777">
                                <w:pPr>
                                  <w:pStyle w:val="Sinespaciado"/>
                                  <w:rPr>
                                    <w:noProof w:val="1"/>
                                    <w:lang w:val="en-US"/>
                                  </w:rPr>
                                </w:pPr>
                              </w:p>
                            </w:tc>
                            <w:tc>
                              <w:tcPr>
                                <w:tcW w:w="2175.0" w:type="dxa"/>
                              </w:tcPr>
                              <w:p w:rsidRPr="00000000" w:rsidR="009D758B" w:rsidDel="00000000" w:rsidP="00BF7CAF" w:rsidRDefault="009D758B" w14:paraId="5DAB6C7B" wp14:textId="77777777">
                                <w:pPr>
                                  <w:pStyle w:val="Sinespaciado"/>
                                  <w:rPr>
                                    <w:color w:val="1f497d"/>
                                    <w:sz w:val="20"/>
                                    <w:szCs w:val="20"/>
                                    <w:lang w:val="es-MX"/>
                                  </w:rPr>
                                </w:pPr>
                              </w:p>
                            </w:tc>
                          </w:tr>
                        </w:tbl>
                        <w:p xmlns:wp14="http://schemas.microsoft.com/office/word/2010/wordml" w:rsidRPr="00000000" w:rsidR="009D758B" w:rsidDel="00000000" w:rsidP="009D758B" w:rsidRDefault="009D758B" w14:paraId="02EB378F" wp14:textId="77777777">
                          <w:pPr>
                            <w:pStyle w:val="Sinespaciado"/>
                            <w:rPr>
                              <w:color w:val="1f497d"/>
                              <w:sz w:val="20"/>
                              <w:szCs w:val="20"/>
                              <w:lang w:val="es-MX"/>
                            </w:rPr>
                          </w:pPr>
                        </w:p>
                      </w:txbxContent>
                    </wps:txbx>
                    <wps:bodyPr rot="0" vert="horz" wrap="square" lIns="91440" tIns="45720" rIns="91440" bIns="45720" anchor="t" anchorCtr="0" upright="1">
                      <a:noAutofit/>
                    </wps:bodyPr>
                  </wps:wsp>
                </a:graphicData>
              </a:graphic>
            </wp:anchor>
          </w:drawing>
        </mc:Choice>
        <mc:Fallback>
          <w:drawing>
            <wp:anchor xmlns:wp14="http://schemas.microsoft.com/office/word/2010/wordprocessingDrawing" distT="0" distB="0" distL="114300" distR="114300" simplePos="0" relativeHeight="0" behindDoc="0" locked="0" layoutInCell="1" hidden="0" allowOverlap="1" wp14:anchorId="571F9B92" wp14:editId="7777777">
              <wp:simplePos x="0" y="0"/>
              <wp:positionH relativeFrom="column">
                <wp:posOffset>3914775</wp:posOffset>
              </wp:positionH>
              <wp:positionV relativeFrom="paragraph">
                <wp:posOffset>-1167764</wp:posOffset>
              </wp:positionV>
              <wp:extent cx="1834515" cy="933450"/>
              <wp:effectExtent l="0" t="0" r="0" b="0"/>
              <wp:wrapNone/>
              <wp:docPr id="1956242483" name="image1.png"/>
              <a:graphic>
                <a:graphicData uri="http://schemas.openxmlformats.org/drawingml/2006/picture">
                  <pic:pic>
                    <pic:nvPicPr>
                      <pic:cNvPr id="0" name="image1.png"/>
                      <pic:cNvPicPr preferRelativeResize="0"/>
                    </pic:nvPicPr>
                    <pic:blipFill>
                      <a:blip r:embed="rId1"/>
                      <a:srcRect l="0" t="0" r="0" b="0"/>
                      <a:stretch>
                        <a:fillRect/>
                      </a:stretch>
                    </pic:blipFill>
                    <pic:spPr>
                      <a:xfrm>
                        <a:off x="0" y="0"/>
                        <a:ext cx="1834515" cy="9334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lvl w:ilvl="0">
      <w:start w:val="1"/>
      <w:numFmt w:val="upperLetter"/>
      <w:lvlText w:val="%1)"/>
      <w:lvlJc w:val="left"/>
      <w:pPr>
        <w:ind w:left="0" w:firstLine="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0" w:firstLine="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195DBA06"/>
  <w15:docId w15:val="{4EEBE20C-5909-46A9-8E46-35C8923ADEDD}"/>
  <w:rsids>
    <w:rsidRoot w:val="00000000"/>
    <w:rsid w:val="00000000"/>
    <w:rsid w:val="041CD858"/>
    <w:rsid w:val="05BF0F33"/>
    <w:rsid w:val="061DB415"/>
    <w:rsid w:val="06D30DF5"/>
    <w:rsid w:val="0F6870CF"/>
    <w:rsid w:val="10835CD5"/>
    <w:rsid w:val="108BE0D8"/>
    <w:rsid w:val="109C8532"/>
    <w:rsid w:val="1290CDBD"/>
    <w:rsid w:val="13CC0403"/>
    <w:rsid w:val="15CB357C"/>
    <w:rsid w:val="1631688E"/>
    <w:rsid w:val="16412E84"/>
    <w:rsid w:val="188E6EBA"/>
    <w:rsid w:val="19690950"/>
    <w:rsid w:val="19690950"/>
    <w:rsid w:val="197B9643"/>
    <w:rsid w:val="1BAD99BE"/>
    <w:rsid w:val="1CA0AA12"/>
    <w:rsid w:val="1E3C7A73"/>
    <w:rsid w:val="1F9700A0"/>
    <w:rsid w:val="259F7EEA"/>
    <w:rsid w:val="26478C58"/>
    <w:rsid w:val="28CB2AD4"/>
    <w:rsid w:val="2CB6CDDC"/>
    <w:rsid w:val="2CCFF639"/>
    <w:rsid w:val="33C8C62C"/>
    <w:rsid w:val="3A21F34C"/>
    <w:rsid w:val="3AC6700D"/>
    <w:rsid w:val="3F115CC2"/>
    <w:rsid w:val="41C7925F"/>
    <w:rsid w:val="446FD1A9"/>
    <w:rsid w:val="45E6BBD0"/>
    <w:rsid w:val="4AD62546"/>
    <w:rsid w:val="4DC59D8C"/>
    <w:rsid w:val="4F0DBFC5"/>
    <w:rsid w:val="4F616DED"/>
    <w:rsid w:val="51728C31"/>
    <w:rsid w:val="54CBB1A7"/>
    <w:rsid w:val="5520B47D"/>
    <w:rsid w:val="55D0AF71"/>
    <w:rsid w:val="59BEE139"/>
    <w:rsid w:val="5A527EEF"/>
    <w:rsid w:val="5B512989"/>
    <w:rsid w:val="5D7EAD94"/>
    <w:rsid w:val="5DDBC156"/>
    <w:rsid w:val="5F98CD16"/>
    <w:rsid w:val="5FBB59B6"/>
    <w:rsid w:val="606B54AA"/>
    <w:rsid w:val="61136218"/>
    <w:rsid w:val="63CA6517"/>
    <w:rsid w:val="644B02DA"/>
    <w:rsid w:val="6756DD7E"/>
    <w:rsid w:val="6ABA445E"/>
    <w:rsid w:val="72AC2DE6"/>
    <w:rsid w:val="7447FE47"/>
    <w:rsid w:val="76DF7F21"/>
    <w:rsid w:val="78CE08DB"/>
    <w:rsid w:val="7A05E12C"/>
    <w:rsid w:val="7D495104"/>
    <w:rsid w:val="7EEA9106"/>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Calibri" w:hAnsi="Calibri" w:eastAsia="Calibri" w:cs="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80" w:after="0" w:lineRule="auto"/>
    </w:pPr>
    <w:rPr>
      <w:rFonts w:ascii="Calibri" w:hAnsi="Calibri" w:eastAsia="Calibri" w:cs="Calibri"/>
      <w:b w:val="1"/>
      <w:color w:val="2e75b5"/>
      <w:sz w:val="28"/>
      <w:szCs w:val="28"/>
    </w:rPr>
  </w:style>
  <w:style w:type="paragraph" w:styleId="Heading2">
    <w:name w:val="heading 2"/>
    <w:basedOn w:val="Normal"/>
    <w:next w:val="Normal"/>
    <w:pPr>
      <w:keepNext w:val="1"/>
      <w:keepLines w:val="1"/>
      <w:spacing w:before="360" w:after="80" w:lineRule="auto"/>
    </w:pPr>
    <w:rPr>
      <w:b w:val="1"/>
      <w:sz w:val="36"/>
      <w:szCs w:val="36"/>
    </w:rPr>
  </w:style>
  <w:style w:type="paragraph" w:styleId="Heading3">
    <w:name w:val="heading 3"/>
    <w:basedOn w:val="Normal"/>
    <w:next w:val="Normal"/>
    <w:pPr>
      <w:keepNext w:val="1"/>
      <w:keepLines w:val="1"/>
      <w:spacing w:before="280" w:after="80" w:lineRule="auto"/>
    </w:pPr>
    <w:rPr>
      <w:b w:val="1"/>
      <w:sz w:val="28"/>
      <w:szCs w:val="28"/>
    </w:rPr>
  </w:style>
  <w:style w:type="paragraph" w:styleId="Heading4">
    <w:name w:val="heading 4"/>
    <w:basedOn w:val="Normal"/>
    <w:next w:val="Normal"/>
    <w:pPr>
      <w:keepNext w:val="1"/>
      <w:keepLines w:val="1"/>
      <w:spacing w:before="200" w:after="0" w:lineRule="auto"/>
    </w:pPr>
    <w:rPr>
      <w:rFonts w:ascii="Calibri" w:hAnsi="Calibri" w:eastAsia="Calibri" w:cs="Calibri"/>
      <w:b w:val="1"/>
      <w:i w:val="1"/>
      <w:color w:val="5b9bd5"/>
    </w:rPr>
  </w:style>
  <w:style w:type="paragraph" w:styleId="Heading5">
    <w:name w:val="heading 5"/>
    <w:basedOn w:val="Normal"/>
    <w:next w:val="Normal"/>
    <w:pPr>
      <w:keepNext w:val="1"/>
      <w:keepLines w:val="1"/>
      <w:spacing w:before="200" w:after="0" w:lineRule="auto"/>
    </w:pPr>
    <w:rPr>
      <w:rFonts w:ascii="Calibri" w:hAnsi="Calibri" w:eastAsia="Calibri" w:cs="Calibri"/>
      <w:color w:val="1e4d78"/>
    </w:rPr>
  </w:style>
  <w:style w:type="paragraph" w:styleId="Heading6">
    <w:name w:val="heading 6"/>
    <w:basedOn w:val="Normal"/>
    <w:next w:val="Normal"/>
    <w:pPr>
      <w:keepNext w:val="1"/>
      <w:keepLines w:val="1"/>
      <w:spacing w:before="200" w:after="40" w:lineRule="auto"/>
    </w:pPr>
    <w:rPr>
      <w:b w:val="1"/>
      <w:sz w:val="20"/>
      <w:szCs w:val="20"/>
    </w:rPr>
  </w:style>
  <w:style w:type="paragraph" w:styleId="Title">
    <w:name w:val="Title"/>
    <w:basedOn w:val="Normal"/>
    <w:next w:val="Normal"/>
    <w:pPr>
      <w:keepNext w:val="1"/>
      <w:keepLines w:val="1"/>
      <w:spacing w:before="480" w:after="120" w:lineRule="auto"/>
    </w:pPr>
    <w:rPr>
      <w:b w:val="1"/>
      <w:sz w:val="72"/>
      <w:szCs w:val="72"/>
    </w:rPr>
  </w:style>
  <w:style w:type="paragraph" w:styleId="Normal" w:default="1">
    <w:name w:val="Normal0"/>
    <w:qFormat w:val="1"/>
    <w:rsid w:val="00BF5019"/>
    <w:pPr>
      <w:spacing w:after="200" w:line="276" w:lineRule="auto"/>
    </w:pPr>
    <w:rPr>
      <w:sz w:val="22"/>
      <w:szCs w:val="22"/>
    </w:rPr>
  </w:style>
  <w:style w:type="paragraph" w:styleId="Ttulo1">
    <w:name w:val="heading 10"/>
    <w:basedOn w:val="Normal"/>
    <w:next w:val="Normal"/>
    <w:link w:val="Ttulo1Car"/>
    <w:uiPriority w:val="9"/>
    <w:qFormat w:val="1"/>
    <w:rsid w:val="00781C1C"/>
    <w:pPr>
      <w:keepNext w:val="1"/>
      <w:keepLines w:val="1"/>
      <w:spacing w:before="480" w:after="0"/>
      <w:outlineLvl w:val="0"/>
    </w:pPr>
    <w:rPr>
      <w:rFonts w:asciiTheme="majorHAnsi" w:hAnsiTheme="majorHAnsi" w:eastAsiaTheme="majorEastAsia" w:cstheme="majorBidi"/>
      <w:b w:val="1"/>
      <w:bCs w:val="1"/>
      <w:color w:val="2e74b5" w:themeColor="accent1" w:themeShade="0000BF"/>
      <w:sz w:val="28"/>
      <w:szCs w:val="28"/>
    </w:rPr>
  </w:style>
  <w:style w:type="paragraph" w:styleId="Ttulo4">
    <w:name w:val="heading 40"/>
    <w:basedOn w:val="Normal"/>
    <w:next w:val="Normal"/>
    <w:link w:val="Ttulo4Car"/>
    <w:uiPriority w:val="9"/>
    <w:semiHidden w:val="1"/>
    <w:unhideWhenUsed w:val="1"/>
    <w:qFormat w:val="1"/>
    <w:rsid w:val="00781C1C"/>
    <w:pPr>
      <w:keepNext w:val="1"/>
      <w:keepLines w:val="1"/>
      <w:spacing w:before="200" w:after="0"/>
      <w:outlineLvl w:val="3"/>
    </w:pPr>
    <w:rPr>
      <w:rFonts w:asciiTheme="majorHAnsi" w:hAnsiTheme="majorHAnsi" w:eastAsiaTheme="majorEastAsia" w:cstheme="majorBidi"/>
      <w:b w:val="1"/>
      <w:bCs w:val="1"/>
      <w:i w:val="1"/>
      <w:iCs w:val="1"/>
      <w:color w:val="5b9bd5" w:themeColor="accent1"/>
    </w:rPr>
  </w:style>
  <w:style w:type="paragraph" w:styleId="Ttulo5">
    <w:name w:val="heading 50"/>
    <w:basedOn w:val="Normal"/>
    <w:next w:val="Normal"/>
    <w:link w:val="Ttulo5Car"/>
    <w:uiPriority w:val="9"/>
    <w:semiHidden w:val="1"/>
    <w:unhideWhenUsed w:val="1"/>
    <w:qFormat w:val="1"/>
    <w:rsid w:val="00781C1C"/>
    <w:pPr>
      <w:keepNext w:val="1"/>
      <w:keepLines w:val="1"/>
      <w:spacing w:before="200" w:after="0"/>
      <w:outlineLvl w:val="4"/>
    </w:pPr>
    <w:rPr>
      <w:rFonts w:asciiTheme="majorHAnsi" w:hAnsiTheme="majorHAnsi" w:eastAsiaTheme="majorEastAsia" w:cstheme="majorBidi"/>
      <w:color w:val="1f4d78" w:themeColor="accent1" w:themeShade="00007F"/>
    </w:rPr>
  </w:style>
  <w:style w:type="paragraph" w:styleId="Ttulo7">
    <w:name w:val="heading 7"/>
    <w:aliases w:val="Sección"/>
    <w:basedOn w:val="Normal"/>
    <w:next w:val="Normal"/>
    <w:link w:val="Ttulo7Car"/>
    <w:autoRedefine w:val="1"/>
    <w:qFormat w:val="1"/>
    <w:rsid w:val="00CC38CD"/>
    <w:pPr>
      <w:keepNext w:val="1"/>
      <w:pBdr>
        <w:bottom w:val="single" w:color="0b55a5" w:sz="4" w:space="0"/>
      </w:pBdr>
      <w:spacing w:before="120" w:after="240" w:line="240" w:lineRule="auto"/>
      <w:outlineLvl w:val="6"/>
    </w:pPr>
    <w:rPr>
      <w:rFonts w:eastAsia="Times New Roman" w:cs="Arial"/>
      <w:b w:val="1"/>
      <w:bCs w:val="1"/>
      <w:sz w:val="32"/>
      <w:szCs w:val="32"/>
      <w:lang w:val="es-ES_tradnl" w:eastAsia="es-ES"/>
    </w:rPr>
  </w:style>
  <w:style w:type="character" w:styleId="Fuentedeprrafopredeter" w:default="1">
    <w:name w:val="Default Paragraph Font"/>
    <w:uiPriority w:val="1"/>
    <w:semiHidden w:val="1"/>
    <w:unhideWhenUsed w:val="1"/>
  </w:style>
  <w:style w:type="table" w:styleId="Tablanormal" w:default="1">
    <w:name w:val="Normal Table0"/>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stndar" w:customStyle="1">
    <w:name w:val="estndar"/>
    <w:basedOn w:val="Normal"/>
    <w:rsid w:val="00C11BA5"/>
    <w:pPr>
      <w:snapToGrid w:val="0"/>
      <w:spacing w:after="0" w:line="240" w:lineRule="auto"/>
    </w:pPr>
    <w:rPr>
      <w:rFonts w:ascii="Times New Roman" w:hAnsi="Times New Roman"/>
      <w:sz w:val="24"/>
      <w:szCs w:val="24"/>
    </w:rPr>
  </w:style>
  <w:style w:type="paragraph" w:styleId="Encabezado">
    <w:name w:val="header"/>
    <w:basedOn w:val="Normal"/>
    <w:link w:val="EncabezadoCar"/>
    <w:unhideWhenUsed w:val="1"/>
    <w:rsid w:val="00392094"/>
    <w:pPr>
      <w:tabs>
        <w:tab w:val="center" w:pos="4680"/>
        <w:tab w:val="right" w:pos="9360"/>
      </w:tabs>
    </w:pPr>
  </w:style>
  <w:style w:type="character" w:styleId="EncabezadoCar" w:customStyle="1">
    <w:name w:val="Encabezado Car"/>
    <w:link w:val="Encabezado"/>
    <w:rsid w:val="00392094"/>
    <w:rPr>
      <w:sz w:val="22"/>
      <w:szCs w:val="22"/>
    </w:rPr>
  </w:style>
  <w:style w:type="paragraph" w:styleId="Piedepgina">
    <w:name w:val="footer"/>
    <w:basedOn w:val="Normal"/>
    <w:link w:val="PiedepginaCar"/>
    <w:unhideWhenUsed w:val="1"/>
    <w:rsid w:val="00392094"/>
    <w:pPr>
      <w:tabs>
        <w:tab w:val="center" w:pos="4680"/>
        <w:tab w:val="right" w:pos="9360"/>
      </w:tabs>
    </w:pPr>
  </w:style>
  <w:style w:type="character" w:styleId="PiedepginaCar" w:customStyle="1">
    <w:name w:val="Pie de página Car"/>
    <w:link w:val="Piedepgina"/>
    <w:rsid w:val="00392094"/>
    <w:rPr>
      <w:sz w:val="22"/>
      <w:szCs w:val="22"/>
    </w:rPr>
  </w:style>
  <w:style w:type="paragraph" w:styleId="Sinespaciado">
    <w:name w:val="No Spacing"/>
    <w:uiPriority w:val="1"/>
    <w:qFormat w:val="1"/>
    <w:rsid w:val="00632C60"/>
    <w:rPr>
      <w:sz w:val="22"/>
      <w:szCs w:val="22"/>
    </w:rPr>
  </w:style>
  <w:style w:type="paragraph" w:styleId="Tableheader" w:customStyle="1">
    <w:name w:val="Table header"/>
    <w:basedOn w:val="Normal"/>
    <w:link w:val="TableheaderChar"/>
    <w:rsid w:val="002435CF"/>
    <w:pPr>
      <w:spacing w:after="0" w:line="240" w:lineRule="auto"/>
    </w:pPr>
    <w:rPr>
      <w:rFonts w:ascii="Arial" w:hAnsi="Arial" w:eastAsia="Times New Roman"/>
      <w:b w:val="1"/>
      <w:sz w:val="18"/>
      <w:szCs w:val="18"/>
    </w:rPr>
  </w:style>
  <w:style w:type="character" w:styleId="TableheaderChar" w:customStyle="1">
    <w:name w:val="Table header Char"/>
    <w:link w:val="Tableheader"/>
    <w:rsid w:val="002435CF"/>
    <w:rPr>
      <w:rFonts w:ascii="Arial" w:hAnsi="Arial" w:eastAsia="Times New Roman"/>
      <w:b w:val="1"/>
      <w:sz w:val="18"/>
      <w:szCs w:val="18"/>
      <w:lang w:val="en-US" w:eastAsia="en-US"/>
    </w:rPr>
  </w:style>
  <w:style w:type="paragraph" w:styleId="Tabletext" w:customStyle="1">
    <w:name w:val="Table text"/>
    <w:basedOn w:val="Normal"/>
    <w:link w:val="TabletextChar"/>
    <w:rsid w:val="002435CF"/>
    <w:pPr>
      <w:spacing w:after="0" w:line="240" w:lineRule="auto"/>
    </w:pPr>
    <w:rPr>
      <w:rFonts w:ascii="Arial" w:hAnsi="Arial" w:eastAsia="Times New Roman"/>
      <w:sz w:val="18"/>
      <w:szCs w:val="18"/>
    </w:rPr>
  </w:style>
  <w:style w:type="character" w:styleId="TabletextChar" w:customStyle="1">
    <w:name w:val="Table text Char"/>
    <w:link w:val="Tabletext"/>
    <w:rsid w:val="002435CF"/>
    <w:rPr>
      <w:rFonts w:ascii="Arial" w:hAnsi="Arial" w:eastAsia="Times New Roman"/>
      <w:sz w:val="18"/>
      <w:szCs w:val="18"/>
      <w:lang w:val="en-US" w:eastAsia="en-US"/>
    </w:rPr>
  </w:style>
  <w:style w:type="character" w:styleId="Ttulo7Car" w:customStyle="1">
    <w:name w:val="Título 7 Car"/>
    <w:aliases w:val="Sección Car"/>
    <w:link w:val="Ttulo7"/>
    <w:rsid w:val="00CC38CD"/>
    <w:rPr>
      <w:rFonts w:eastAsia="Times New Roman" w:cs="Arial"/>
      <w:b w:val="1"/>
      <w:bCs w:val="1"/>
      <w:sz w:val="32"/>
      <w:szCs w:val="32"/>
      <w:lang w:val="es-ES_tradnl" w:eastAsia="es-ES"/>
    </w:rPr>
  </w:style>
  <w:style w:type="character" w:styleId="Hipervnculo">
    <w:name w:val="Hyperlink"/>
    <w:uiPriority w:val="99"/>
    <w:unhideWhenUsed w:val="1"/>
    <w:rsid w:val="007B79E9"/>
    <w:rPr>
      <w:color w:val="0563c1"/>
      <w:u w:val="single"/>
    </w:rPr>
  </w:style>
  <w:style w:type="table" w:styleId="TableGrid1" w:customStyle="1">
    <w:name w:val="Table Grid1"/>
    <w:basedOn w:val="Tablanormal"/>
    <w:next w:val="Tablaconcuadrcula"/>
    <w:uiPriority w:val="59"/>
    <w:rsid w:val="00406CF1"/>
    <w:rPr>
      <w:lang w:val="es-AR" w:eastAsia="es-AR"/>
    </w:rPr>
    <w:tblPr>
      <w:tblInd w:w="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0" w:type="dxa"/>
        <w:left w:w="108.0" w:type="dxa"/>
        <w:bottom w:w="0.0" w:type="dxa"/>
        <w:right w:w="108.0" w:type="dxa"/>
      </w:tblCellMar>
    </w:tblPr>
  </w:style>
  <w:style w:type="table" w:styleId="Tablaconcuadrcula">
    <w:name w:val="Table Grid"/>
    <w:basedOn w:val="Tablanormal"/>
    <w:uiPriority w:val="59"/>
    <w:rsid w:val="00406CF1"/>
    <w:tblPr>
      <w:tblInd w:w="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0" w:type="dxa"/>
        <w:left w:w="108.0" w:type="dxa"/>
        <w:bottom w:w="0.0" w:type="dxa"/>
        <w:right w:w="108.0" w:type="dxa"/>
      </w:tblCellMar>
    </w:tblPr>
  </w:style>
  <w:style w:type="table" w:styleId="TableGrid12" w:customStyle="1">
    <w:name w:val="Table Grid12"/>
    <w:basedOn w:val="Tablanormal"/>
    <w:next w:val="Tablaconcuadrcula"/>
    <w:uiPriority w:val="59"/>
    <w:rsid w:val="00464366"/>
    <w:rPr>
      <w:lang w:val="es-AR" w:eastAsia="es-AR"/>
    </w:rPr>
    <w:tblPr>
      <w:tblInd w:w="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0" w:type="dxa"/>
        <w:left w:w="108.0" w:type="dxa"/>
        <w:bottom w:w="0.0" w:type="dxa"/>
        <w:right w:w="108.0" w:type="dxa"/>
      </w:tblCellMar>
    </w:tblPr>
  </w:style>
  <w:style w:type="table" w:styleId="TableGrid121" w:customStyle="1">
    <w:name w:val="Table Grid121"/>
    <w:basedOn w:val="Tablanormal"/>
    <w:next w:val="Tablaconcuadrcula"/>
    <w:uiPriority w:val="59"/>
    <w:rsid w:val="009D758B"/>
    <w:rPr>
      <w:lang w:val="es-AR" w:eastAsia="es-AR"/>
    </w:rPr>
    <w:tblPr>
      <w:tblInd w:w="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0" w:type="dxa"/>
        <w:left w:w="108.0" w:type="dxa"/>
        <w:bottom w:w="0.0" w:type="dxa"/>
        <w:right w:w="108.0" w:type="dxa"/>
      </w:tblCellMar>
    </w:tblPr>
  </w:style>
  <w:style w:type="paragraph" w:styleId="Textodeglobo">
    <w:name w:val="Balloon Text"/>
    <w:basedOn w:val="Normal"/>
    <w:link w:val="TextodegloboCar"/>
    <w:uiPriority w:val="99"/>
    <w:semiHidden w:val="1"/>
    <w:unhideWhenUsed w:val="1"/>
    <w:rsid w:val="00BF7CAF"/>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val="1"/>
    <w:rsid w:val="00BF7CAF"/>
    <w:rPr>
      <w:rFonts w:ascii="Tahoma" w:hAnsi="Tahoma" w:cs="Tahoma"/>
      <w:sz w:val="16"/>
      <w:szCs w:val="16"/>
    </w:rPr>
  </w:style>
  <w:style w:type="character" w:styleId="Ttulo1Car" w:customStyle="1">
    <w:name w:val="Título 1 Car"/>
    <w:basedOn w:val="Fuentedeprrafopredeter"/>
    <w:link w:val="Ttulo1"/>
    <w:uiPriority w:val="9"/>
    <w:rsid w:val="00781C1C"/>
    <w:rPr>
      <w:rFonts w:asciiTheme="majorHAnsi" w:hAnsiTheme="majorHAnsi" w:eastAsiaTheme="majorEastAsia" w:cstheme="majorBidi"/>
      <w:b w:val="1"/>
      <w:bCs w:val="1"/>
      <w:color w:val="2e74b5" w:themeColor="accent1" w:themeShade="0000BF"/>
      <w:sz w:val="28"/>
      <w:szCs w:val="28"/>
    </w:rPr>
  </w:style>
  <w:style w:type="character" w:styleId="Ttulo4Car" w:customStyle="1">
    <w:name w:val="Título 4 Car"/>
    <w:basedOn w:val="Fuentedeprrafopredeter"/>
    <w:link w:val="Ttulo4"/>
    <w:uiPriority w:val="9"/>
    <w:semiHidden w:val="1"/>
    <w:rsid w:val="00781C1C"/>
    <w:rPr>
      <w:rFonts w:asciiTheme="majorHAnsi" w:hAnsiTheme="majorHAnsi" w:eastAsiaTheme="majorEastAsia" w:cstheme="majorBidi"/>
      <w:b w:val="1"/>
      <w:bCs w:val="1"/>
      <w:i w:val="1"/>
      <w:iCs w:val="1"/>
      <w:color w:val="5b9bd5" w:themeColor="accent1"/>
      <w:sz w:val="22"/>
      <w:szCs w:val="22"/>
    </w:rPr>
  </w:style>
  <w:style w:type="character" w:styleId="Ttulo5Car" w:customStyle="1">
    <w:name w:val="Título 5 Car"/>
    <w:basedOn w:val="Fuentedeprrafopredeter"/>
    <w:link w:val="Ttulo5"/>
    <w:uiPriority w:val="9"/>
    <w:semiHidden w:val="1"/>
    <w:rsid w:val="00781C1C"/>
    <w:rPr>
      <w:rFonts w:asciiTheme="majorHAnsi" w:hAnsiTheme="majorHAnsi" w:eastAsiaTheme="majorEastAsia" w:cstheme="majorBidi"/>
      <w:color w:val="1f4d78" w:themeColor="accent1" w:themeShade="00007F"/>
      <w:sz w:val="22"/>
      <w:szCs w:val="22"/>
    </w:rPr>
  </w:style>
  <w:style w:type="paragraph" w:styleId="Prrafodelista">
    <w:name w:val="List Paragraph"/>
    <w:basedOn w:val="Normal"/>
    <w:uiPriority w:val="34"/>
    <w:qFormat w:val="1"/>
    <w:rsid w:val="005E3F95"/>
    <w:pPr>
      <w:ind w:left="720"/>
      <w:contextualSpacing w:val="1"/>
    </w:pPr>
  </w:style>
  <w:style w:type="table" w:styleId="Sombreadoclaro-nfasis5">
    <w:name w:val="Light Shading Accent 5"/>
    <w:basedOn w:val="Tablanormal"/>
    <w:uiPriority w:val="60"/>
    <w:rsid w:val="00AE07CD"/>
    <w:rPr>
      <w:color w:val="2f5496" w:themeColor="accent5" w:themeShade="0000BF"/>
    </w:rPr>
    <w:tblPr>
      <w:tblStyleRowBandSize w:val="1"/>
      <w:tblStyleColBandSize w:val="1"/>
      <w:tblInd w:w="0.0" w:type="dxa"/>
      <w:tblBorders>
        <w:top w:val="single" w:color="4472c4" w:themeColor="accent5" w:sz="8" w:space="0"/>
        <w:bottom w:val="single" w:color="4472c4" w:themeColor="accent5" w:sz="8" w:space="0"/>
      </w:tblBorders>
      <w:tblCellMar>
        <w:top w:w="0.0" w:type="dxa"/>
        <w:left w:w="108.0" w:type="dxa"/>
        <w:bottom w:w="0.0" w:type="dxa"/>
        <w:right w:w="108.0" w:type="dxa"/>
      </w:tblCellMar>
    </w:tblPr>
    <w:tblStylePr w:type="firstRow">
      <w:pPr>
        <w:spacing w:before="0" w:after="0" w:line="240" w:lineRule="auto"/>
      </w:pPr>
      <w:rPr>
        <w:b w:val="1"/>
        <w:bCs w:val="1"/>
      </w:rPr>
      <w:tblPr/>
      <w:tcPr>
        <w:tcBorders>
          <w:top w:val="single" w:color="4472c4" w:themeColor="accent5" w:sz="8" w:space="0"/>
          <w:left w:val="nil" w:sz="0" w:space="0"/>
          <w:bottom w:val="single" w:color="4472c4" w:themeColor="accent5" w:sz="8" w:space="0"/>
          <w:right w:val="nil" w:sz="0" w:space="0"/>
          <w:insideH w:val="nil" w:sz="0" w:space="0"/>
          <w:insideV w:val="nil" w:sz="0" w:space="0"/>
        </w:tcBorders>
      </w:tcPr>
    </w:tblStylePr>
    <w:tblStylePr w:type="lastRow">
      <w:pPr>
        <w:spacing w:before="0" w:after="0" w:line="240" w:lineRule="auto"/>
      </w:pPr>
      <w:rPr>
        <w:b w:val="1"/>
        <w:bCs w:val="1"/>
      </w:rPr>
      <w:tblPr/>
      <w:tcPr>
        <w:tcBorders>
          <w:top w:val="single" w:color="4472c4" w:themeColor="accent5" w:sz="8" w:space="0"/>
          <w:left w:val="nil" w:sz="0" w:space="0"/>
          <w:bottom w:val="single" w:color="4472c4" w:themeColor="accent5" w:sz="8" w:space="0"/>
          <w:right w:val="nil" w:sz="0" w:space="0"/>
          <w:insideH w:val="nil" w:sz="0" w:space="0"/>
          <w:insideV w:val="nil" w:sz="0" w:space="0"/>
        </w:tcBorders>
      </w:tcPr>
    </w:tblStylePr>
    <w:tblStylePr w:type="firstCol">
      <w:rPr>
        <w:b w:val="1"/>
        <w:bCs w:val="1"/>
      </w:rPr>
    </w:tblStylePr>
    <w:tblStylePr w:type="lastCol">
      <w:rPr>
        <w:b w:val="1"/>
        <w:bCs w:val="1"/>
      </w:rPr>
    </w:tblStylePr>
    <w:tblStylePr w:type="band1Vert">
      <w:tblPr/>
      <w:tcPr>
        <w:tcBorders>
          <w:left w:val="nil" w:sz="0" w:space="0"/>
          <w:right w:val="nil" w:sz="0" w:space="0"/>
          <w:insideH w:val="nil" w:sz="0" w:space="0"/>
          <w:insideV w:val="nil" w:sz="0" w:space="0"/>
        </w:tcBorders>
        <w:shd w:val="clear" w:color="auto" w:fill="d0dbf0" w:themeFill="accent5" w:themeFillTint="00003F"/>
      </w:tcPr>
    </w:tblStylePr>
    <w:tblStylePr w:type="band1Horz">
      <w:tblPr/>
      <w:tcPr>
        <w:tcBorders>
          <w:left w:val="nil" w:sz="0" w:space="0"/>
          <w:right w:val="nil" w:sz="0" w:space="0"/>
          <w:insideH w:val="nil" w:sz="0" w:space="0"/>
          <w:insideV w:val="nil" w:sz="0" w:space="0"/>
        </w:tcBorders>
        <w:shd w:val="clear" w:color="auto" w:fill="d0dbf0" w:themeFill="accent5" w:themeFillTint="00003F"/>
      </w:tcPr>
    </w:tblStylePr>
  </w:style>
  <w:style w:type="table" w:styleId="Sombreadoclaro">
    <w:name w:val="Light Shading"/>
    <w:basedOn w:val="Tablanormal"/>
    <w:uiPriority w:val="60"/>
    <w:rsid w:val="00AE07CD"/>
    <w:rPr>
      <w:color w:val="000000" w:themeColor="text1" w:themeShade="0000BF"/>
    </w:rPr>
    <w:tblPr>
      <w:tblStyleRowBandSize w:val="1"/>
      <w:tblStyleColBandSize w:val="1"/>
      <w:tblInd w:w="0.0" w:type="dxa"/>
      <w:tblBorders>
        <w:top w:val="single" w:color="000000" w:themeColor="text1" w:sz="8" w:space="0"/>
        <w:bottom w:val="single" w:color="000000" w:themeColor="text1" w:sz="8" w:space="0"/>
      </w:tblBorders>
      <w:tblCellMar>
        <w:top w:w="0.0" w:type="dxa"/>
        <w:left w:w="108.0" w:type="dxa"/>
        <w:bottom w:w="0.0" w:type="dxa"/>
        <w:right w:w="108.0" w:type="dxa"/>
      </w:tblCellMar>
    </w:tblPr>
    <w:tblStylePr w:type="firstRow">
      <w:pPr>
        <w:spacing w:before="0" w:after="0" w:line="240" w:lineRule="auto"/>
      </w:pPr>
      <w:rPr>
        <w:b w:val="1"/>
        <w:bCs w:val="1"/>
      </w:rPr>
      <w:tblPr/>
      <w:tcPr>
        <w:tcBorders>
          <w:top w:val="single" w:color="000000" w:themeColor="text1" w:sz="8" w:space="0"/>
          <w:left w:val="nil" w:sz="0" w:space="0"/>
          <w:bottom w:val="single" w:color="000000" w:themeColor="text1" w:sz="8" w:space="0"/>
          <w:right w:val="nil" w:sz="0" w:space="0"/>
          <w:insideH w:val="nil" w:sz="0" w:space="0"/>
          <w:insideV w:val="nil" w:sz="0" w:space="0"/>
        </w:tcBorders>
      </w:tcPr>
    </w:tblStylePr>
    <w:tblStylePr w:type="lastRow">
      <w:pPr>
        <w:spacing w:before="0" w:after="0" w:line="240" w:lineRule="auto"/>
      </w:pPr>
      <w:rPr>
        <w:b w:val="1"/>
        <w:bCs w:val="1"/>
      </w:rPr>
      <w:tblPr/>
      <w:tcPr>
        <w:tcBorders>
          <w:top w:val="single" w:color="000000" w:themeColor="text1" w:sz="8" w:space="0"/>
          <w:left w:val="nil" w:sz="0" w:space="0"/>
          <w:bottom w:val="single" w:color="000000" w:themeColor="text1" w:sz="8" w:space="0"/>
          <w:right w:val="nil" w:sz="0" w:space="0"/>
          <w:insideH w:val="nil" w:sz="0" w:space="0"/>
          <w:insideV w:val="nil" w:sz="0" w:space="0"/>
        </w:tcBorders>
      </w:tcPr>
    </w:tblStylePr>
    <w:tblStylePr w:type="firstCol">
      <w:rPr>
        <w:b w:val="1"/>
        <w:bCs w:val="1"/>
      </w:rPr>
    </w:tblStylePr>
    <w:tblStylePr w:type="lastCol">
      <w:rPr>
        <w:b w:val="1"/>
        <w:bCs w:val="1"/>
      </w:rPr>
    </w:tblStylePr>
    <w:tblStylePr w:type="band1Vert">
      <w:tblPr/>
      <w:tcPr>
        <w:tcBorders>
          <w:left w:val="nil" w:sz="0" w:space="0"/>
          <w:right w:val="nil" w:sz="0" w:space="0"/>
          <w:insideH w:val="nil" w:sz="0" w:space="0"/>
          <w:insideV w:val="nil" w:sz="0" w:space="0"/>
        </w:tcBorders>
        <w:shd w:val="clear" w:color="auto" w:fill="c0c0c0" w:themeFill="text1" w:themeFillTint="00003F"/>
      </w:tcPr>
    </w:tblStylePr>
    <w:tblStylePr w:type="band1Horz">
      <w:tblPr/>
      <w:tcPr>
        <w:tcBorders>
          <w:left w:val="nil" w:sz="0" w:space="0"/>
          <w:right w:val="nil" w:sz="0" w:space="0"/>
          <w:insideH w:val="nil" w:sz="0" w:space="0"/>
          <w:insideV w:val="nil" w:sz="0" w:space="0"/>
        </w:tcBorders>
        <w:shd w:val="clear" w:color="auto" w:fill="c0c0c0" w:themeFill="text1" w:themeFillTint="00003F"/>
      </w:tcPr>
    </w:tblStylePr>
  </w:style>
  <w:style w:type="paragraph" w:styleId="Subtitle">
    <w:name w:val="Subtitle"/>
    <w:basedOn w:val="Normal"/>
    <w:next w:val="Normal"/>
    <w:pPr>
      <w:keepNext w:val="1"/>
      <w:keepLines w:val="1"/>
      <w:spacing w:before="360" w:after="80" w:lineRule="auto"/>
    </w:pPr>
    <w:rPr>
      <w:rFonts w:ascii="Georgia" w:hAnsi="Georgia" w:eastAsia="Georgia" w:cs="Georgia"/>
      <w:i w:val="1"/>
      <w:color w:val="666666"/>
      <w:sz w:val="48"/>
      <w:szCs w:val="48"/>
    </w:rPr>
  </w:style>
  <w:style w:type="table" w:styleId="Table1">
    <w:basedOn w:val="TableNormal"/>
    <w:rPr>
      <w:color w:val="000000"/>
    </w:rPr>
    <w:tblPr>
      <w:tblStyleRowBandSize w:val="1"/>
      <w:tblStyleColBandSize w:val="1"/>
      <w:tblCellMar>
        <w:top w:w="0.0" w:type="dxa"/>
        <w:left w:w="108.0" w:type="dxa"/>
        <w:bottom w:w="0.0" w:type="dxa"/>
        <w:right w:w="108.0" w:type="dxa"/>
      </w:tblCellMar>
    </w:tblPr>
  </w:style>
  <w:style w:type="table" w:styleId="Table2">
    <w:basedOn w:val="TableNormal"/>
    <w:rPr>
      <w:color w:val="000000"/>
    </w:rPr>
    <w:tblPr>
      <w:tblStyleRowBandSize w:val="1"/>
      <w:tblStyleColBandSize w:val="1"/>
      <w:tblCellMar>
        <w:top w:w="0.0" w:type="dxa"/>
        <w:left w:w="108.0" w:type="dxa"/>
        <w:bottom w:w="0.0" w:type="dxa"/>
        <w:right w:w="108.0" w:type="dxa"/>
      </w:tblCellMar>
    </w:tblPr>
  </w:style>
</w:styles>
</file>

<file path=word/_rels/document.xml.rels>&#65279;<?xml version="1.0" encoding="utf-8"?><Relationships xmlns="http://schemas.openxmlformats.org/package/2006/relationships"><Relationship Type="http://schemas.openxmlformats.org/officeDocument/2006/relationships/header" Target="header1.xml" Id="rId23" /><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2.png" Id="rId6" /><Relationship Type="http://schemas.openxmlformats.org/officeDocument/2006/relationships/hyperlink" Target="https://www2.jus.gov.ar/igj-homonimia/Principal.aspx" TargetMode="External" Id="rId7"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2020-10-08T23:11:00.0000000Z</dcterms:created>
  <lastModifiedBy>Lucas Ariel Esquivel</lastModifiedBy>
  <dcterms:modified xsi:type="dcterms:W3CDTF">2021-12-14T03:39:12.9239561Z</dcterms:modified>
</coreProperties>
</file>