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E10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写出20个html标签，并说明其作用</w:t>
      </w:r>
    </w:p>
    <w:p w14:paraId="2C697AB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&lt;!DOCTYPE html&gt;  文档类型声明 告诉浏览器使用的是html</w:t>
      </w:r>
      <w:r>
        <w:rPr>
          <w:rFonts w:hint="eastAsia"/>
          <w:sz w:val="24"/>
          <w:szCs w:val="24"/>
          <w:lang w:val="en-US" w:eastAsia="zh-CN"/>
        </w:rPr>
        <w:t>文档跟xml文档做区分</w:t>
      </w:r>
    </w:p>
    <w:p w14:paraId="4EDF617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&lt;html&gt;</w:t>
      </w:r>
      <w:r>
        <w:rPr>
          <w:rFonts w:hint="eastAsia"/>
          <w:sz w:val="24"/>
          <w:szCs w:val="24"/>
          <w:lang w:val="en-US" w:eastAsia="zh-CN"/>
        </w:rPr>
        <w:t xml:space="preserve"> html的根标签 用于包裹整个页面</w:t>
      </w:r>
    </w:p>
    <w:p w14:paraId="4E1CD47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hanging="240" w:hangingChars="1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&lt;head&gt; 头部标签</w:t>
      </w:r>
      <w:r>
        <w:rPr>
          <w:rFonts w:hint="eastAsia"/>
          <w:sz w:val="24"/>
          <w:szCs w:val="24"/>
          <w:lang w:val="en-US" w:eastAsia="zh-CN"/>
        </w:rPr>
        <w:t>,</w:t>
      </w:r>
      <w:r>
        <w:rPr>
          <w:rFonts w:hint="eastAsia" w:eastAsiaTheme="minorEastAsia"/>
          <w:sz w:val="24"/>
          <w:szCs w:val="24"/>
          <w:lang w:val="en-US" w:eastAsia="zh-CN"/>
        </w:rPr>
        <w:t>用于放置定义文档的头部信息区域</w:t>
      </w:r>
      <w:r>
        <w:rPr>
          <w:rFonts w:hint="eastAsia"/>
          <w:sz w:val="24"/>
          <w:szCs w:val="24"/>
          <w:lang w:val="en-US" w:eastAsia="zh-CN"/>
        </w:rPr>
        <w:t>,这些信息不出现在正文</w:t>
      </w:r>
    </w:p>
    <w:p w14:paraId="2219E1B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hanging="240" w:hangingChars="10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&lt;title&gt;  文档标题,用于对该页面定义一个标题</w:t>
      </w:r>
    </w:p>
    <w:p w14:paraId="5A9732E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&lt;meta&gt; 元数据标签,用于定义页面的元数据，如关键字（keywords）、字符编码（charset）、页面描述（description）等</w:t>
      </w:r>
    </w:p>
    <w:p w14:paraId="62F7653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&lt;link&gt; 用于引入外部文件或者资源,所锁链的外部文件随文档加载,通常用于链接外部css文件,或者图标</w:t>
      </w:r>
    </w:p>
    <w:p w14:paraId="40368C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用法:&lt;link rel="icon" href="../Asset/baidu.ico"&gt; 给网页添加图标</w:t>
      </w:r>
    </w:p>
    <w:p w14:paraId="10004E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&lt;link rel="stylesheet" type="text/css" href="style.css"&gt;</w:t>
      </w:r>
      <w:r>
        <w:rPr>
          <w:rFonts w:hint="eastAsia"/>
          <w:sz w:val="24"/>
          <w:szCs w:val="24"/>
          <w:lang w:val="en-US" w:eastAsia="zh-CN"/>
        </w:rPr>
        <w:t xml:space="preserve"> 给网页链接一个外部的css文件</w:t>
      </w:r>
    </w:p>
    <w:p w14:paraId="644C0BA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&lt;style&gt;</w:t>
      </w:r>
      <w:r>
        <w:rPr>
          <w:rFonts w:hint="eastAsia"/>
          <w:sz w:val="24"/>
          <w:szCs w:val="24"/>
          <w:lang w:val="en-US" w:eastAsia="zh-CN"/>
        </w:rPr>
        <w:tab/>
        <w:t>样式标签,放置内部样式表,定义该页面中标签的样式</w:t>
      </w:r>
    </w:p>
    <w:p w14:paraId="0C26BE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&lt;script&gt; 脚本标签,放置内嵌 JS 代码，或 src 引外部 js 文件</w:t>
      </w:r>
    </w:p>
    <w:p w14:paraId="3901B4E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&lt;from&gt; 表单标签,包裹表单中的空间,实现信息提交</w:t>
      </w:r>
    </w:p>
    <w:p w14:paraId="5625268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例:&lt;form method="get" action="URL" name="f1"&gt; </w:t>
      </w:r>
    </w:p>
    <w:p w14:paraId="496E7EB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其中包含属性:action 表单数据提交到的目标 URL</w:t>
      </w:r>
    </w:p>
    <w:p w14:paraId="3B9AB21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0" w:firstLineChars="100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method 提交方式，取值为 `get` 或 `post`</w:t>
      </w:r>
    </w:p>
    <w:p w14:paraId="7EA4B31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0" w:firstLineChars="10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name 表单名称可供 JavaScript 调用 如:document.f1.submit(),脚本该功能为</w:t>
      </w:r>
    </w:p>
    <w:p w14:paraId="43A568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0" w:firstLineChars="100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对这个f1名称的表单进行上传提交</w:t>
      </w:r>
    </w:p>
    <w:p w14:paraId="5A49A1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&lt;body&gt; 主体标签,放置该页面主要展示的内容</w:t>
      </w:r>
    </w:p>
    <w:p w14:paraId="525FFA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&lt;h1&gt;~&lt;h6&gt; 标题标签，定义六级标题，h1 为最大标题，h6 为最小标题</w:t>
      </w:r>
    </w:p>
    <w:p w14:paraId="0648F0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&lt;div&gt; 分区/容器标签，用于将 HTML 文档分割为独立的区块，常配合 CSS 使用</w:t>
      </w:r>
    </w:p>
    <w:p w14:paraId="62A08D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&lt;font&gt; 字体标签，用于设置文本的字体、大小和颜色</w:t>
      </w:r>
    </w:p>
    <w:p w14:paraId="4F7A570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&lt;hr&gt; 水平线标签，在页面中绘制一条水平分割线,下一个标签信息会进行换行</w:t>
      </w:r>
      <w:r>
        <w:rPr>
          <w:rFonts w:hint="eastAsia"/>
          <w:sz w:val="24"/>
          <w:szCs w:val="24"/>
          <w:lang w:val="en-US" w:eastAsia="zh-CN"/>
        </w:rPr>
        <w:br w:type="textWrapping"/>
      </w:r>
      <w:r>
        <w:rPr>
          <w:rFonts w:hint="eastAsia"/>
          <w:sz w:val="24"/>
          <w:szCs w:val="24"/>
          <w:lang w:val="en-US" w:eastAsia="zh-CN"/>
        </w:rPr>
        <w:t>&lt;p&gt; 段落标签，定义一个文本段落，段落前后会自动产生空行</w:t>
      </w:r>
    </w:p>
    <w:p w14:paraId="1CF224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&lt;a&gt; 超链接标签，用于定义链接，可跳转到其他页面或页面的某个位置</w:t>
      </w:r>
    </w:p>
    <w:p w14:paraId="3EA113B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常用格式:&lt;a href="URL" target="_blank"&gt;内容&lt;/a&gt;   &lt;!-- _blank 新窗口打开 --&gt;</w:t>
      </w:r>
    </w:p>
    <w:p w14:paraId="17AD8A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&lt;img&gt; 图片标签，用于在页面中嵌入图片，需指定 src 和 alt 属性</w:t>
      </w:r>
    </w:p>
    <w:p w14:paraId="70BBB8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&lt;input&gt; 输入标签，用于创建表单中的输入控件（如文本框、密码框、复选框、按钮等</w:t>
      </w:r>
    </w:p>
    <w:p w14:paraId="58156B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&lt;table&gt; ,&lt;tr&gt;,&lt;th&gt;,&lt;td&gt; 表格标签，用于生成一个表格</w:t>
      </w:r>
    </w:p>
    <w:p w14:paraId="436CFE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其中table 定义表格，tr (table rows)定义表格行，th (table head)定义表头的单元格，td(table date)定义普通单元格</w:t>
      </w:r>
    </w:p>
    <w:p w14:paraId="30E6C8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&lt;select&gt;,&lt;option&gt; 下拉列表框标签,内部包含option标签,表示下拉列表中一个选项</w:t>
      </w:r>
    </w:p>
    <w:p w14:paraId="604509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&lt;ul&gt; ,&lt;li&gt; 无序列表,li标签为其中列表项</w:t>
      </w:r>
    </w:p>
    <w:p w14:paraId="2A3AE3E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&lt;ol&gt;,&lt;li&gt; 有序列表,li标签为其中列表项</w:t>
      </w:r>
    </w:p>
    <w:p w14:paraId="06DA561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</w:p>
    <w:p w14:paraId="6C82EB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写出id, name, class, src, href, tabindex, disabled, readonly, checked, multiple, alt等属性在什么标签中使用和作用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21"/>
        <w:gridCol w:w="2388"/>
        <w:gridCol w:w="7479"/>
      </w:tblGrid>
      <w:tr w14:paraId="37B98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21" w:type="dxa"/>
          </w:tcPr>
          <w:p w14:paraId="7A33E86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属性</w:t>
            </w:r>
          </w:p>
        </w:tc>
        <w:tc>
          <w:tcPr>
            <w:tcW w:w="2388" w:type="dxa"/>
          </w:tcPr>
          <w:p w14:paraId="57FD27E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用于标签</w:t>
            </w:r>
          </w:p>
        </w:tc>
        <w:tc>
          <w:tcPr>
            <w:tcW w:w="7479" w:type="dxa"/>
          </w:tcPr>
          <w:p w14:paraId="74C68FB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作用</w:t>
            </w:r>
          </w:p>
        </w:tc>
      </w:tr>
      <w:tr w14:paraId="15D20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121" w:type="dxa"/>
          </w:tcPr>
          <w:p w14:paraId="1C0166E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id</w:t>
            </w:r>
          </w:p>
        </w:tc>
        <w:tc>
          <w:tcPr>
            <w:tcW w:w="2388" w:type="dxa"/>
          </w:tcPr>
          <w:p w14:paraId="076E558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所有标签</w:t>
            </w:r>
          </w:p>
        </w:tc>
        <w:tc>
          <w:tcPr>
            <w:tcW w:w="7479" w:type="dxa"/>
          </w:tcPr>
          <w:p w14:paraId="5D02E7B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唯一标识符，页面内不可重复；供 CSS #id 选择和 JS getElementById() 定位</w:t>
            </w:r>
          </w:p>
        </w:tc>
      </w:tr>
      <w:tr w14:paraId="353A4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121" w:type="dxa"/>
          </w:tcPr>
          <w:p w14:paraId="0853AF1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name</w:t>
            </w:r>
          </w:p>
        </w:tc>
        <w:tc>
          <w:tcPr>
            <w:tcW w:w="2388" w:type="dxa"/>
          </w:tcPr>
          <w:p w14:paraId="52479E6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form input select meta</w:t>
            </w:r>
          </w:p>
        </w:tc>
        <w:tc>
          <w:tcPr>
            <w:tcW w:w="7479" w:type="dxa"/>
          </w:tcPr>
          <w:p w14:paraId="4802FCD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定义名称,可供css中属性选择器[name]定位选择;也可供 JS getElementsByName() 获取</w:t>
            </w:r>
          </w:p>
        </w:tc>
      </w:tr>
      <w:tr w14:paraId="7833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121" w:type="dxa"/>
          </w:tcPr>
          <w:p w14:paraId="6FD28E5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src</w:t>
            </w:r>
          </w:p>
        </w:tc>
        <w:tc>
          <w:tcPr>
            <w:tcW w:w="2388" w:type="dxa"/>
          </w:tcPr>
          <w:p w14:paraId="2270AF6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img link a script style</w:t>
            </w:r>
          </w:p>
        </w:tc>
        <w:tc>
          <w:tcPr>
            <w:tcW w:w="7479" w:type="dxa"/>
          </w:tcPr>
          <w:p w14:paraId="1C9F0CE4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引入资源文件的路径（css样式表文件、js脚本文件、图片、多媒体文件等）</w:t>
            </w:r>
          </w:p>
        </w:tc>
      </w:tr>
      <w:tr w14:paraId="197F3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121" w:type="dxa"/>
          </w:tcPr>
          <w:p w14:paraId="5DDF215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href</w:t>
            </w:r>
          </w:p>
        </w:tc>
        <w:tc>
          <w:tcPr>
            <w:tcW w:w="2388" w:type="dxa"/>
          </w:tcPr>
          <w:p w14:paraId="0346FE67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 link</w:t>
            </w:r>
          </w:p>
        </w:tc>
        <w:tc>
          <w:tcPr>
            <w:tcW w:w="7479" w:type="dxa"/>
          </w:tcPr>
          <w:p w14:paraId="4F38AA0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hypertext reference，指定跳转/链接url的目标地址（a 是页面链接，link 是外部样式/图标）</w:t>
            </w:r>
          </w:p>
        </w:tc>
      </w:tr>
      <w:tr w14:paraId="5417A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121" w:type="dxa"/>
          </w:tcPr>
          <w:p w14:paraId="0DAC857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tabindex</w:t>
            </w:r>
          </w:p>
        </w:tc>
        <w:tc>
          <w:tcPr>
            <w:tcW w:w="2388" w:type="dxa"/>
          </w:tcPr>
          <w:p w14:paraId="3861E62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a、input、button </w:t>
            </w:r>
          </w:p>
          <w:p w14:paraId="2A7DB48D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可聚焦元素</w:t>
            </w:r>
          </w:p>
        </w:tc>
        <w:tc>
          <w:tcPr>
            <w:tcW w:w="7479" w:type="dxa"/>
          </w:tcPr>
          <w:p w14:paraId="54E423A3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使用Tab 键切换焦点的顺序，值越小越靠前</w:t>
            </w:r>
          </w:p>
        </w:tc>
      </w:tr>
      <w:tr w14:paraId="54E4B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121" w:type="dxa"/>
          </w:tcPr>
          <w:p w14:paraId="071381F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disabled</w:t>
            </w:r>
          </w:p>
        </w:tc>
        <w:tc>
          <w:tcPr>
            <w:tcW w:w="2388" w:type="dxa"/>
          </w:tcPr>
          <w:p w14:paraId="548DC8E0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input,button,select</w:t>
            </w:r>
          </w:p>
          <w:p w14:paraId="2D2619DE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7479" w:type="dxa"/>
          </w:tcPr>
          <w:p w14:paraId="226EB7D9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将可输入的控件置灰,禁用该控件。提交表单时不提交这些控件中的值</w:t>
            </w:r>
          </w:p>
        </w:tc>
      </w:tr>
      <w:tr w14:paraId="3DA95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121" w:type="dxa"/>
          </w:tcPr>
          <w:p w14:paraId="73832C8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readonly</w:t>
            </w:r>
          </w:p>
        </w:tc>
        <w:tc>
          <w:tcPr>
            <w:tcW w:w="2388" w:type="dxa"/>
          </w:tcPr>
          <w:p w14:paraId="599CCBE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input(type=text/password)</w:t>
            </w:r>
          </w:p>
        </w:tc>
        <w:tc>
          <w:tcPr>
            <w:tcW w:w="7479" w:type="dxa"/>
          </w:tcPr>
          <w:p w14:paraId="05B335BC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设置只读,内容值不可手动修改,但可以复制里面内容</w:t>
            </w:r>
          </w:p>
        </w:tc>
      </w:tr>
      <w:tr w14:paraId="05AB7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121" w:type="dxa"/>
          </w:tcPr>
          <w:p w14:paraId="52D875C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cheacked</w:t>
            </w:r>
          </w:p>
        </w:tc>
        <w:tc>
          <w:tcPr>
            <w:tcW w:w="2388" w:type="dxa"/>
          </w:tcPr>
          <w:p w14:paraId="4878C0F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input(type=radio/checkbox)</w:t>
            </w:r>
          </w:p>
        </w:tc>
        <w:tc>
          <w:tcPr>
            <w:tcW w:w="7479" w:type="dxa"/>
          </w:tcPr>
          <w:p w14:paraId="7FE39C25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设置默认该控件选中,布尔属性</w:t>
            </w:r>
          </w:p>
        </w:tc>
      </w:tr>
      <w:tr w14:paraId="394EE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121" w:type="dxa"/>
          </w:tcPr>
          <w:p w14:paraId="6F7C807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multiple</w:t>
            </w:r>
          </w:p>
        </w:tc>
        <w:tc>
          <w:tcPr>
            <w:tcW w:w="2388" w:type="dxa"/>
          </w:tcPr>
          <w:p w14:paraId="737B786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input(type=file), select</w:t>
            </w:r>
          </w:p>
        </w:tc>
        <w:tc>
          <w:tcPr>
            <w:tcW w:w="7479" w:type="dxa"/>
          </w:tcPr>
          <w:p w14:paraId="644D9901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允许下拉框进行选项多选,配合size使用</w:t>
            </w:r>
          </w:p>
        </w:tc>
      </w:tr>
      <w:tr w14:paraId="57E16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1121" w:type="dxa"/>
          </w:tcPr>
          <w:p w14:paraId="4D85CC5A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alt</w:t>
            </w:r>
          </w:p>
        </w:tc>
        <w:tc>
          <w:tcPr>
            <w:tcW w:w="2388" w:type="dxa"/>
          </w:tcPr>
          <w:p w14:paraId="4C5F7096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img</w:t>
            </w:r>
          </w:p>
        </w:tc>
        <w:tc>
          <w:tcPr>
            <w:tcW w:w="7479" w:type="dxa"/>
          </w:tcPr>
          <w:p w14:paraId="54DD6F0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outlineLvl w:val="9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当图片加载失败时候,显示alt内写的占位文本</w:t>
            </w:r>
          </w:p>
        </w:tc>
      </w:tr>
    </w:tbl>
    <w:p w14:paraId="1B081E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 w14:paraId="179B06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写出CSS样式表中样式表选择器的4种一般选择器语法、3种派生选择语法</w:t>
      </w:r>
    </w:p>
    <w:p w14:paraId="2709F7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CSS有3种选择器:一般选择器,派生选择器,伪类选择器</w:t>
      </w:r>
    </w:p>
    <w:p w14:paraId="05DFBF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一般选择器: 用于</w:t>
      </w:r>
      <w:r>
        <w:rPr>
          <w:rFonts w:hint="eastAsia"/>
          <w:color w:val="C00000"/>
          <w:sz w:val="24"/>
          <w:szCs w:val="24"/>
          <w:lang w:val="en-US" w:eastAsia="zh-CN"/>
        </w:rPr>
        <w:t>定位所有元素</w:t>
      </w:r>
    </w:p>
    <w:p w14:paraId="2E4BA28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派生选择器: 用于定位</w:t>
      </w:r>
      <w:r>
        <w:rPr>
          <w:rFonts w:hint="eastAsia"/>
          <w:color w:val="C00000"/>
          <w:sz w:val="24"/>
          <w:szCs w:val="24"/>
          <w:lang w:val="en-US" w:eastAsia="zh-CN"/>
        </w:rPr>
        <w:t>指定元素的子元素</w:t>
      </w:r>
    </w:p>
    <w:p w14:paraId="5C5C4FE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伪类选择器: 用于定位</w:t>
      </w:r>
      <w:r>
        <w:rPr>
          <w:rFonts w:hint="eastAsia"/>
          <w:color w:val="C00000"/>
          <w:sz w:val="24"/>
          <w:szCs w:val="24"/>
          <w:lang w:val="en-US" w:eastAsia="zh-CN"/>
        </w:rPr>
        <w:t>指定元素的状态元素</w:t>
      </w:r>
    </w:p>
    <w:p w14:paraId="429FE59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一般选择器:</w:t>
      </w:r>
    </w:p>
    <w:p w14:paraId="727556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id属性值</w:t>
      </w:r>
      <w:r>
        <w:rPr>
          <w:rFonts w:hint="eastAsia"/>
          <w:sz w:val="24"/>
          <w:szCs w:val="24"/>
          <w:lang w:val="en-US" w:eastAsia="zh-CN"/>
        </w:rPr>
        <w:t>选择器 #id{属性值}</w:t>
      </w:r>
    </w:p>
    <w:p w14:paraId="0D908B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一般属性</w:t>
      </w:r>
      <w:r>
        <w:rPr>
          <w:rFonts w:hint="eastAsia"/>
          <w:sz w:val="24"/>
          <w:szCs w:val="24"/>
          <w:lang w:val="en-US" w:eastAsia="zh-CN"/>
        </w:rPr>
        <w:t>选择器:</w:t>
      </w:r>
    </w:p>
    <w:p w14:paraId="678345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[属性名]{属性值}</w:t>
      </w:r>
    </w:p>
    <w:p w14:paraId="23B1B27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[name</w:t>
      </w:r>
      <w:r>
        <w:rPr>
          <w:rFonts w:hint="eastAsia"/>
          <w:color w:val="C00000"/>
          <w:sz w:val="24"/>
          <w:szCs w:val="24"/>
          <w:lang w:val="en-US" w:eastAsia="zh-CN"/>
        </w:rPr>
        <w:t>=</w:t>
      </w:r>
      <w:r>
        <w:rPr>
          <w:rFonts w:hint="eastAsia"/>
          <w:sz w:val="24"/>
          <w:szCs w:val="24"/>
          <w:lang w:val="en-US" w:eastAsia="zh-CN"/>
        </w:rPr>
        <w:t>"a1"]{属性值}  完全等于</w:t>
      </w:r>
    </w:p>
    <w:p w14:paraId="7E1489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[name</w:t>
      </w:r>
      <w:r>
        <w:rPr>
          <w:rFonts w:hint="eastAsia"/>
          <w:color w:val="C00000"/>
          <w:sz w:val="24"/>
          <w:szCs w:val="24"/>
          <w:lang w:val="en-US" w:eastAsia="zh-CN"/>
        </w:rPr>
        <w:t>*=</w:t>
      </w:r>
      <w:r>
        <w:rPr>
          <w:rFonts w:hint="eastAsia"/>
          <w:sz w:val="24"/>
          <w:szCs w:val="24"/>
          <w:lang w:val="en-US" w:eastAsia="zh-CN"/>
        </w:rPr>
        <w:t>"a1"]{属性值}  name属性所包含的字段</w:t>
      </w:r>
    </w:p>
    <w:p w14:paraId="24F19D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[name</w:t>
      </w:r>
      <w:r>
        <w:rPr>
          <w:rFonts w:hint="default"/>
          <w:color w:val="C00000"/>
          <w:sz w:val="24"/>
          <w:szCs w:val="24"/>
          <w:lang w:val="en-US" w:eastAsia="zh-CN"/>
        </w:rPr>
        <w:t>^=</w:t>
      </w:r>
      <w:r>
        <w:rPr>
          <w:rFonts w:hint="default"/>
          <w:sz w:val="24"/>
          <w:szCs w:val="24"/>
          <w:lang w:val="en-US" w:eastAsia="zh-CN"/>
        </w:rPr>
        <w:t xml:space="preserve">"U"]{属性值} </w:t>
      </w:r>
      <w:r>
        <w:rPr>
          <w:rFonts w:hint="eastAsia"/>
          <w:sz w:val="24"/>
          <w:szCs w:val="24"/>
          <w:lang w:val="en-US" w:eastAsia="zh-CN"/>
        </w:rPr>
        <w:t xml:space="preserve">  name属性开头包含字段  </w:t>
      </w:r>
    </w:p>
    <w:p w14:paraId="52ADEFF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[name</w:t>
      </w:r>
      <w:r>
        <w:rPr>
          <w:rFonts w:hint="eastAsia"/>
          <w:color w:val="C00000"/>
          <w:sz w:val="24"/>
          <w:szCs w:val="24"/>
          <w:lang w:val="en-US" w:eastAsia="zh-CN"/>
        </w:rPr>
        <w:t>$=</w:t>
      </w:r>
      <w:r>
        <w:rPr>
          <w:rFonts w:hint="eastAsia"/>
          <w:sz w:val="24"/>
          <w:szCs w:val="24"/>
          <w:lang w:val="en-US" w:eastAsia="zh-CN"/>
        </w:rPr>
        <w:t>"123"]{属性值}  name 属性结尾包含字段</w:t>
      </w:r>
    </w:p>
    <w:p w14:paraId="36BA740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color w:val="C00000"/>
          <w:sz w:val="24"/>
          <w:szCs w:val="24"/>
          <w:lang w:val="en-US" w:eastAsia="zh-CN"/>
        </w:rPr>
        <w:t>类</w:t>
      </w:r>
      <w:r>
        <w:rPr>
          <w:rFonts w:hint="default"/>
          <w:sz w:val="24"/>
          <w:szCs w:val="24"/>
          <w:lang w:val="en-US" w:eastAsia="zh-CN"/>
        </w:rPr>
        <w:t>选择器</w:t>
      </w:r>
      <w:r>
        <w:rPr>
          <w:rFonts w:hint="eastAsia"/>
          <w:sz w:val="24"/>
          <w:szCs w:val="24"/>
          <w:lang w:val="en-US" w:eastAsia="zh-CN"/>
        </w:rPr>
        <w:t xml:space="preserve"> .类名 .class{属性值} 多类合并选择 .class1.class2{属性值}</w:t>
      </w:r>
    </w:p>
    <w:p w14:paraId="25171AD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color w:val="C00000"/>
          <w:sz w:val="24"/>
          <w:szCs w:val="24"/>
          <w:lang w:val="en-US" w:eastAsia="zh-CN"/>
        </w:rPr>
        <w:t>标签名</w:t>
      </w:r>
      <w:r>
        <w:rPr>
          <w:rFonts w:hint="default"/>
          <w:sz w:val="24"/>
          <w:szCs w:val="24"/>
          <w:lang w:val="en-US" w:eastAsia="zh-CN"/>
        </w:rPr>
        <w:t>选择器</w:t>
      </w:r>
      <w:r>
        <w:rPr>
          <w:rFonts w:hint="eastAsia"/>
          <w:sz w:val="24"/>
          <w:szCs w:val="24"/>
          <w:lang w:val="en-US" w:eastAsia="zh-CN"/>
        </w:rPr>
        <w:t xml:space="preserve">  标签名{属性值}   input{background-color: gold;}</w:t>
      </w:r>
    </w:p>
    <w:p w14:paraId="254376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派生选择</w:t>
      </w:r>
      <w:r>
        <w:rPr>
          <w:rFonts w:hint="eastAsia"/>
          <w:sz w:val="24"/>
          <w:szCs w:val="24"/>
          <w:lang w:val="en-US" w:eastAsia="zh-CN"/>
        </w:rPr>
        <w:t>器:</w:t>
      </w:r>
    </w:p>
    <w:p w14:paraId="3E3BFC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子</w:t>
      </w:r>
      <w:r>
        <w:rPr>
          <w:rFonts w:hint="eastAsia"/>
          <w:sz w:val="24"/>
          <w:szCs w:val="24"/>
          <w:lang w:val="en-US" w:eastAsia="zh-CN"/>
        </w:rPr>
        <w:t>选择器(父子派生)  定位的是某父元素下的该子元素。</w:t>
      </w:r>
    </w:p>
    <w:p w14:paraId="124AD8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格式:父元素 &gt; 子元素{属性值}  </w:t>
      </w:r>
    </w:p>
    <w:p w14:paraId="2919A15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#id1 &gt; p {color: red;}</w:t>
      </w:r>
    </w:p>
    <w:p w14:paraId="4F7B69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[name="a1"] </w:t>
      </w:r>
      <w:r>
        <w:rPr>
          <w:rFonts w:hint="eastAsia"/>
          <w:sz w:val="24"/>
          <w:szCs w:val="24"/>
          <w:lang w:val="en-US" w:eastAsia="zh-CN"/>
        </w:rPr>
        <w:t xml:space="preserve"> &gt; </w:t>
      </w:r>
      <w:r>
        <w:rPr>
          <w:rFonts w:hint="default"/>
          <w:sz w:val="24"/>
          <w:szCs w:val="24"/>
          <w:lang w:val="en-US" w:eastAsia="zh-CN"/>
        </w:rPr>
        <w:t xml:space="preserve"> input</w:t>
      </w:r>
      <w:r>
        <w:rPr>
          <w:rFonts w:hint="eastAsia"/>
          <w:sz w:val="24"/>
          <w:szCs w:val="24"/>
          <w:lang w:val="en-US" w:eastAsia="zh-CN"/>
        </w:rPr>
        <w:t xml:space="preserve"> {size:16px;}</w:t>
      </w:r>
    </w:p>
    <w:p w14:paraId="3EC2D9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color w:val="C00000"/>
          <w:sz w:val="24"/>
          <w:szCs w:val="24"/>
          <w:lang w:val="en-US" w:eastAsia="zh-CN"/>
        </w:rPr>
        <w:t>后代</w:t>
      </w:r>
      <w:r>
        <w:rPr>
          <w:rFonts w:hint="default"/>
          <w:sz w:val="24"/>
          <w:szCs w:val="24"/>
          <w:lang w:val="en-US" w:eastAsia="zh-CN"/>
        </w:rPr>
        <w:t>选择器</w:t>
      </w:r>
      <w:r>
        <w:rPr>
          <w:rFonts w:hint="eastAsia"/>
          <w:sz w:val="24"/>
          <w:szCs w:val="24"/>
          <w:lang w:val="en-US" w:eastAsia="zh-CN"/>
        </w:rPr>
        <w:t>(祖先后代派生)  定位的是某父元素下的该后代元素。</w:t>
      </w:r>
    </w:p>
    <w:p w14:paraId="4E354D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格式:父元素 后代元素（空格分割）{属性值}</w:t>
      </w:r>
    </w:p>
    <w:p w14:paraId="6BBBC5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#id2 input p</w:t>
      </w:r>
    </w:p>
    <w:p w14:paraId="40E372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[name="a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default"/>
          <w:sz w:val="24"/>
          <w:szCs w:val="24"/>
          <w:lang w:val="en-US" w:eastAsia="zh-CN"/>
        </w:rPr>
        <w:t>"]  input</w:t>
      </w:r>
      <w:r>
        <w:rPr>
          <w:rFonts w:hint="eastAsia"/>
          <w:sz w:val="24"/>
          <w:szCs w:val="24"/>
          <w:lang w:val="en-US" w:eastAsia="zh-CN"/>
        </w:rPr>
        <w:t xml:space="preserve">  </w:t>
      </w:r>
    </w:p>
    <w:p w14:paraId="630C79E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相邻</w:t>
      </w:r>
      <w:r>
        <w:rPr>
          <w:rFonts w:hint="eastAsia"/>
          <w:sz w:val="24"/>
          <w:szCs w:val="24"/>
          <w:lang w:val="en-US" w:eastAsia="zh-CN"/>
        </w:rPr>
        <w:t>选择器(兄弟派生)   定位的是某父元素下的该相邻兄弟元素</w:t>
      </w:r>
    </w:p>
    <w:p w14:paraId="26EEA4B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格式:父元素 + 相邻兄弟元素{属性值}</w:t>
      </w:r>
    </w:p>
    <w:p w14:paraId="61A173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[name="a1"] +br+ input </w:t>
      </w:r>
    </w:p>
    <w:p w14:paraId="6F807D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 w14:paraId="5DB52F2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编写一个登录页面，要求：</w:t>
      </w:r>
    </w:p>
    <w:p w14:paraId="12DDD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1.title需要自行定义，文字编码是utf-8</w:t>
      </w:r>
    </w:p>
    <w:p w14:paraId="26619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color w:val="C00000"/>
          <w:sz w:val="24"/>
          <w:szCs w:val="24"/>
        </w:rPr>
        <w:t>有表单，表单内有</w:t>
      </w:r>
      <w:r>
        <w:rPr>
          <w:rFonts w:hint="eastAsia"/>
          <w:color w:val="C00000"/>
          <w:sz w:val="24"/>
          <w:szCs w:val="24"/>
          <w:lang w:val="en-US" w:eastAsia="zh-CN"/>
        </w:rPr>
        <w:t>:</w:t>
      </w:r>
    </w:p>
    <w:p w14:paraId="4318C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color w:val="C00000"/>
          <w:sz w:val="24"/>
          <w:szCs w:val="24"/>
        </w:rPr>
      </w:pPr>
      <w:r>
        <w:rPr>
          <w:rFonts w:hint="eastAsia"/>
          <w:color w:val="C00000"/>
          <w:sz w:val="24"/>
          <w:szCs w:val="24"/>
        </w:rPr>
        <w:t>用户名文本框、密码文本框、</w:t>
      </w:r>
    </w:p>
    <w:p w14:paraId="1171D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  <w:lang w:eastAsia="zh-CN"/>
        </w:rPr>
      </w:pPr>
      <w:r>
        <w:rPr>
          <w:rFonts w:hint="eastAsia"/>
          <w:color w:val="C00000"/>
          <w:sz w:val="24"/>
          <w:szCs w:val="24"/>
        </w:rPr>
        <w:t>登录方式下拉列表</w:t>
      </w:r>
      <w:r>
        <w:rPr>
          <w:rFonts w:hint="eastAsia"/>
          <w:sz w:val="24"/>
          <w:szCs w:val="24"/>
        </w:rPr>
        <w:t>(有</w:t>
      </w:r>
      <w:r>
        <w:rPr>
          <w:rFonts w:hint="eastAsia"/>
          <w:sz w:val="24"/>
          <w:szCs w:val="24"/>
          <w:lang w:val="en-US" w:eastAsia="zh-CN"/>
        </w:rPr>
        <w:t>总公司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lang w:val="en-US" w:eastAsia="zh-CN"/>
        </w:rPr>
        <w:t>分公司</w:t>
      </w:r>
      <w:r>
        <w:rPr>
          <w:rFonts w:hint="eastAsia"/>
          <w:sz w:val="24"/>
          <w:szCs w:val="24"/>
        </w:rPr>
        <w:t>2个选项，选项标签有value属性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属性</w:t>
      </w:r>
      <w:r>
        <w:rPr>
          <w:rFonts w:hint="eastAsia"/>
          <w:sz w:val="24"/>
          <w:szCs w:val="24"/>
        </w:rPr>
        <w:t>值</w:t>
      </w:r>
      <w:r>
        <w:rPr>
          <w:rFonts w:hint="eastAsia"/>
          <w:sz w:val="24"/>
          <w:szCs w:val="24"/>
          <w:lang w:val="en-US" w:eastAsia="zh-CN"/>
        </w:rPr>
        <w:t>分别是super和branch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  <w:lang w:eastAsia="zh-CN"/>
        </w:rPr>
        <w:t>、</w:t>
      </w:r>
    </w:p>
    <w:p w14:paraId="4256A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color w:val="C00000"/>
          <w:sz w:val="24"/>
          <w:szCs w:val="24"/>
          <w:lang w:val="en-US" w:eastAsia="zh-CN"/>
        </w:rPr>
        <w:t>匿名登录复选框</w:t>
      </w:r>
      <w:r>
        <w:rPr>
          <w:rFonts w:hint="eastAsia"/>
          <w:sz w:val="24"/>
          <w:szCs w:val="24"/>
          <w:lang w:val="en-US" w:eastAsia="zh-CN"/>
        </w:rPr>
        <w:t>(默认不选，选中表示本次登录为匿名登录)</w:t>
      </w:r>
      <w:r>
        <w:rPr>
          <w:rFonts w:hint="eastAsia"/>
          <w:sz w:val="24"/>
          <w:szCs w:val="24"/>
        </w:rPr>
        <w:t>、</w:t>
      </w:r>
    </w:p>
    <w:p w14:paraId="2A2E1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  <w:lang w:eastAsia="zh-CN"/>
        </w:rPr>
      </w:pPr>
      <w:r>
        <w:rPr>
          <w:rFonts w:hint="eastAsia"/>
          <w:color w:val="C00000"/>
          <w:sz w:val="24"/>
          <w:szCs w:val="24"/>
        </w:rPr>
        <w:t>登录按钮、重置按钮</w:t>
      </w:r>
      <w:r>
        <w:rPr>
          <w:rFonts w:hint="eastAsia"/>
          <w:sz w:val="24"/>
          <w:szCs w:val="24"/>
        </w:rPr>
        <w:t>这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个页面元素</w:t>
      </w:r>
      <w:r>
        <w:rPr>
          <w:rFonts w:hint="eastAsia"/>
          <w:sz w:val="24"/>
          <w:szCs w:val="24"/>
          <w:lang w:eastAsia="zh-CN"/>
        </w:rPr>
        <w:t>。</w:t>
      </w:r>
    </w:p>
    <w:p w14:paraId="06198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  <w:lang w:eastAsia="zh-CN"/>
        </w:rPr>
      </w:pPr>
    </w:p>
    <w:p w14:paraId="19B76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</w:t>
      </w:r>
      <w:r>
        <w:rPr>
          <w:rFonts w:hint="eastAsia"/>
          <w:color w:val="C00000"/>
          <w:sz w:val="24"/>
          <w:szCs w:val="24"/>
          <w:lang w:val="en-US" w:eastAsia="zh-CN"/>
        </w:rPr>
        <w:t>表单、用户名、密码、登录方式和是否匿名</w:t>
      </w:r>
      <w:r>
        <w:rPr>
          <w:rFonts w:hint="eastAsia"/>
          <w:sz w:val="24"/>
          <w:szCs w:val="24"/>
        </w:rPr>
        <w:t>这5个元素</w:t>
      </w:r>
      <w:r>
        <w:rPr>
          <w:rFonts w:hint="eastAsia"/>
          <w:color w:val="C00000"/>
          <w:sz w:val="24"/>
          <w:szCs w:val="24"/>
        </w:rPr>
        <w:t>有name属性</w:t>
      </w:r>
      <w:r>
        <w:rPr>
          <w:rFonts w:hint="eastAsia"/>
          <w:color w:val="C00000"/>
          <w:sz w:val="24"/>
          <w:szCs w:val="24"/>
          <w:lang w:val="en-US" w:eastAsia="zh-CN"/>
        </w:rPr>
        <w:t>和学生自行指定的属性值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65CA7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</w:p>
    <w:p w14:paraId="47CDF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3.</w:t>
      </w:r>
      <w:r>
        <w:rPr>
          <w:rFonts w:hint="eastAsia"/>
          <w:color w:val="C00000"/>
          <w:sz w:val="24"/>
          <w:szCs w:val="24"/>
        </w:rPr>
        <w:t>登录表单采用post请求</w:t>
      </w:r>
      <w:r>
        <w:rPr>
          <w:rFonts w:hint="eastAsia"/>
          <w:sz w:val="24"/>
          <w:szCs w:val="24"/>
        </w:rPr>
        <w:t>，作用是</w:t>
      </w:r>
      <w:r>
        <w:rPr>
          <w:rFonts w:hint="eastAsia"/>
          <w:sz w:val="24"/>
          <w:szCs w:val="24"/>
          <w:lang w:val="en-US" w:eastAsia="zh-CN"/>
        </w:rPr>
        <w:t>将</w:t>
      </w:r>
      <w:r>
        <w:rPr>
          <w:rFonts w:hint="eastAsia"/>
          <w:sz w:val="24"/>
          <w:szCs w:val="24"/>
        </w:rPr>
        <w:t>用户名、密码文本框中输入的</w:t>
      </w:r>
      <w:r>
        <w:rPr>
          <w:rFonts w:hint="eastAsia"/>
          <w:sz w:val="24"/>
          <w:szCs w:val="24"/>
          <w:lang w:val="en-US" w:eastAsia="zh-CN"/>
        </w:rPr>
        <w:t>内容</w:t>
      </w:r>
      <w:r>
        <w:rPr>
          <w:rFonts w:hint="eastAsia"/>
          <w:sz w:val="24"/>
          <w:szCs w:val="24"/>
          <w:lang w:eastAsia="zh-CN"/>
        </w:rPr>
        <w:t>、</w:t>
      </w:r>
      <w:r>
        <w:rPr>
          <w:rFonts w:hint="eastAsia"/>
          <w:sz w:val="24"/>
          <w:szCs w:val="24"/>
        </w:rPr>
        <w:t>登录方式下拉列表</w:t>
      </w:r>
      <w:r>
        <w:rPr>
          <w:rFonts w:hint="eastAsia"/>
          <w:sz w:val="24"/>
          <w:szCs w:val="24"/>
          <w:lang w:val="en-US" w:eastAsia="zh-CN"/>
        </w:rPr>
        <w:t>和是否匿名</w:t>
      </w:r>
      <w:r>
        <w:rPr>
          <w:rFonts w:hint="eastAsia"/>
          <w:sz w:val="24"/>
          <w:szCs w:val="24"/>
        </w:rPr>
        <w:t>的选项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到</w:t>
      </w:r>
      <w:r>
        <w:rPr>
          <w:rFonts w:hint="eastAsia"/>
          <w:color w:val="C00000"/>
          <w:sz w:val="24"/>
          <w:szCs w:val="24"/>
        </w:rPr>
        <w:t>userlogin.html</w:t>
      </w:r>
      <w:r>
        <w:rPr>
          <w:rFonts w:hint="eastAsia"/>
          <w:sz w:val="24"/>
          <w:szCs w:val="24"/>
        </w:rPr>
        <w:t>页面</w:t>
      </w:r>
    </w:p>
    <w:p w14:paraId="13399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4.</w:t>
      </w:r>
      <w:r>
        <w:rPr>
          <w:rFonts w:hint="eastAsia"/>
          <w:color w:val="C00000"/>
          <w:sz w:val="24"/>
          <w:szCs w:val="24"/>
        </w:rPr>
        <w:t>表单内密码文本框后有div元素</w:t>
      </w:r>
      <w:r>
        <w:rPr>
          <w:rFonts w:hint="eastAsia"/>
          <w:sz w:val="24"/>
          <w:szCs w:val="24"/>
        </w:rPr>
        <w:t>，无name</w:t>
      </w:r>
      <w:r>
        <w:rPr>
          <w:rFonts w:hint="eastAsia"/>
          <w:color w:val="C00000"/>
          <w:sz w:val="24"/>
          <w:szCs w:val="24"/>
        </w:rPr>
        <w:t>有id属性</w:t>
      </w:r>
    </w:p>
    <w:p w14:paraId="20DB1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5.登录按钮点击</w:t>
      </w:r>
      <w:r>
        <w:rPr>
          <w:rFonts w:hint="eastAsia"/>
          <w:sz w:val="24"/>
          <w:szCs w:val="24"/>
          <w:lang w:val="en-US" w:eastAsia="zh-CN"/>
        </w:rPr>
        <w:t>的功能暂不实现，只需要编写出该标签即可</w:t>
      </w:r>
      <w:r>
        <w:rPr>
          <w:rFonts w:hint="eastAsia"/>
          <w:sz w:val="24"/>
          <w:szCs w:val="24"/>
        </w:rPr>
        <w:t>。</w:t>
      </w:r>
    </w:p>
    <w:p w14:paraId="790A1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6.使用</w:t>
      </w:r>
      <w:r>
        <w:rPr>
          <w:rFonts w:hint="eastAsia"/>
          <w:color w:val="C00000"/>
          <w:sz w:val="24"/>
          <w:szCs w:val="24"/>
        </w:rPr>
        <w:t>内部样式表实现通过标签名选择器</w:t>
      </w:r>
      <w:r>
        <w:rPr>
          <w:rFonts w:hint="eastAsia"/>
          <w:sz w:val="24"/>
          <w:szCs w:val="24"/>
        </w:rPr>
        <w:t>对2个in</w:t>
      </w:r>
      <w:bookmarkStart w:id="0" w:name="_GoBack"/>
      <w:bookmarkEnd w:id="0"/>
      <w:r>
        <w:rPr>
          <w:rFonts w:hint="eastAsia"/>
          <w:sz w:val="24"/>
          <w:szCs w:val="24"/>
        </w:rPr>
        <w:t>put标签的输入框文字大小20像素，</w:t>
      </w:r>
    </w:p>
    <w:p w14:paraId="18209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</w:t>
      </w:r>
      <w:r>
        <w:rPr>
          <w:rFonts w:hint="eastAsia"/>
          <w:color w:val="C00000"/>
          <w:sz w:val="24"/>
          <w:szCs w:val="24"/>
        </w:rPr>
        <w:t>id选择器</w:t>
      </w:r>
    </w:p>
    <w:p w14:paraId="6FF63B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对div标签的文字显示红色，</w:t>
      </w:r>
    </w:p>
    <w:p w14:paraId="2626F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对表单中的</w:t>
      </w:r>
      <w:r>
        <w:rPr>
          <w:rFonts w:hint="eastAsia"/>
          <w:color w:val="C00000"/>
          <w:sz w:val="24"/>
          <w:szCs w:val="24"/>
        </w:rPr>
        <w:t>2个button</w:t>
      </w:r>
      <w:r>
        <w:rPr>
          <w:rFonts w:hint="eastAsia"/>
          <w:sz w:val="24"/>
          <w:szCs w:val="24"/>
        </w:rPr>
        <w:t>标签的第1个按钮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登录按钮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颜色绿色。</w:t>
      </w:r>
    </w:p>
    <w:p w14:paraId="566A8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 w:eastAsiaTheme="minor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见附件: 练习/登录页面.html</w:t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6F0D2F"/>
    <w:multiLevelType w:val="singleLevel"/>
    <w:tmpl w:val="DC6F0D2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9E5E20"/>
    <w:rsid w:val="016D12C7"/>
    <w:rsid w:val="034A0CFC"/>
    <w:rsid w:val="042D3749"/>
    <w:rsid w:val="056A4D62"/>
    <w:rsid w:val="05AA391D"/>
    <w:rsid w:val="05CE3246"/>
    <w:rsid w:val="0720268A"/>
    <w:rsid w:val="07493F9A"/>
    <w:rsid w:val="09016473"/>
    <w:rsid w:val="0928041F"/>
    <w:rsid w:val="0BD24EA0"/>
    <w:rsid w:val="0DE948F0"/>
    <w:rsid w:val="0ECB05EA"/>
    <w:rsid w:val="10583CB3"/>
    <w:rsid w:val="10CB034A"/>
    <w:rsid w:val="10F841D6"/>
    <w:rsid w:val="129E5E20"/>
    <w:rsid w:val="13660293"/>
    <w:rsid w:val="15E7085E"/>
    <w:rsid w:val="1881238F"/>
    <w:rsid w:val="1882198B"/>
    <w:rsid w:val="196D481B"/>
    <w:rsid w:val="1C337E31"/>
    <w:rsid w:val="1D0A3A24"/>
    <w:rsid w:val="1F5F3A9B"/>
    <w:rsid w:val="1F6478AC"/>
    <w:rsid w:val="2108133E"/>
    <w:rsid w:val="217261D7"/>
    <w:rsid w:val="23602CBD"/>
    <w:rsid w:val="24621040"/>
    <w:rsid w:val="252437BD"/>
    <w:rsid w:val="2684198C"/>
    <w:rsid w:val="29A45B51"/>
    <w:rsid w:val="29E31DE1"/>
    <w:rsid w:val="2A562572"/>
    <w:rsid w:val="2B8C6060"/>
    <w:rsid w:val="2CE6505A"/>
    <w:rsid w:val="2FE755A5"/>
    <w:rsid w:val="32650F71"/>
    <w:rsid w:val="33C77711"/>
    <w:rsid w:val="33EC4E2E"/>
    <w:rsid w:val="34C72E2C"/>
    <w:rsid w:val="354454F2"/>
    <w:rsid w:val="35685A43"/>
    <w:rsid w:val="35D76D44"/>
    <w:rsid w:val="362409F2"/>
    <w:rsid w:val="368762FF"/>
    <w:rsid w:val="37172A8F"/>
    <w:rsid w:val="37860014"/>
    <w:rsid w:val="384172B5"/>
    <w:rsid w:val="397A6AC9"/>
    <w:rsid w:val="39CB2002"/>
    <w:rsid w:val="3BF707DE"/>
    <w:rsid w:val="3C0B77D3"/>
    <w:rsid w:val="3CA55B32"/>
    <w:rsid w:val="3D173A47"/>
    <w:rsid w:val="3F352108"/>
    <w:rsid w:val="42457BF3"/>
    <w:rsid w:val="431244A2"/>
    <w:rsid w:val="44E018E2"/>
    <w:rsid w:val="464638B1"/>
    <w:rsid w:val="46D3505D"/>
    <w:rsid w:val="47BB2540"/>
    <w:rsid w:val="47BE07F2"/>
    <w:rsid w:val="47FA771A"/>
    <w:rsid w:val="483D1ED6"/>
    <w:rsid w:val="4871212E"/>
    <w:rsid w:val="495A5E3C"/>
    <w:rsid w:val="49E54A1A"/>
    <w:rsid w:val="4B384AC3"/>
    <w:rsid w:val="4B74032A"/>
    <w:rsid w:val="4BF52611"/>
    <w:rsid w:val="4C2552C1"/>
    <w:rsid w:val="4C9F663F"/>
    <w:rsid w:val="4D662315"/>
    <w:rsid w:val="4DDA268E"/>
    <w:rsid w:val="4EC576FA"/>
    <w:rsid w:val="5061140D"/>
    <w:rsid w:val="5088208F"/>
    <w:rsid w:val="51E069D8"/>
    <w:rsid w:val="521D6F27"/>
    <w:rsid w:val="52742726"/>
    <w:rsid w:val="540E1011"/>
    <w:rsid w:val="55201075"/>
    <w:rsid w:val="55704AE4"/>
    <w:rsid w:val="57D35B34"/>
    <w:rsid w:val="57FD73D2"/>
    <w:rsid w:val="58041736"/>
    <w:rsid w:val="5C525A44"/>
    <w:rsid w:val="5E2D4789"/>
    <w:rsid w:val="5E324AF8"/>
    <w:rsid w:val="5EEA3EC9"/>
    <w:rsid w:val="5F210C0B"/>
    <w:rsid w:val="5F2834F8"/>
    <w:rsid w:val="603362AF"/>
    <w:rsid w:val="60810FC5"/>
    <w:rsid w:val="62755D04"/>
    <w:rsid w:val="63D64709"/>
    <w:rsid w:val="658A246D"/>
    <w:rsid w:val="66C77636"/>
    <w:rsid w:val="699E4A1E"/>
    <w:rsid w:val="69C67F6C"/>
    <w:rsid w:val="6AFB4796"/>
    <w:rsid w:val="6B610D31"/>
    <w:rsid w:val="6BA629CB"/>
    <w:rsid w:val="6D4C3DE5"/>
    <w:rsid w:val="71E85BF8"/>
    <w:rsid w:val="72BC323E"/>
    <w:rsid w:val="73DC5990"/>
    <w:rsid w:val="76797FEA"/>
    <w:rsid w:val="771A5781"/>
    <w:rsid w:val="776F6FA2"/>
    <w:rsid w:val="788075B7"/>
    <w:rsid w:val="7BF9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8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personal</Company>
  <Pages>3</Pages>
  <Words>429</Words>
  <Characters>561</Characters>
  <Lines>0</Lines>
  <Paragraphs>0</Paragraphs>
  <TotalTime>216</TotalTime>
  <ScaleCrop>false</ScaleCrop>
  <LinksUpToDate>false</LinksUpToDate>
  <CharactersWithSpaces>595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2024-09-23T04:12:00Z</dcterms:created>
  <dc:creator>陆小刚</dc:creator>
  <cp:lastModifiedBy>WPS_1663390286</cp:lastModifiedBy>
  <dcterms:modified xsi:type="dcterms:W3CDTF">2026-10-16T06:41:09Z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eyJoZGlkIjoiYjhlOWI3ZmE4ZWZmZGI5MWI5MWEyOWFmMTcxYTk3MjciLCJ1c2VySWQiOiIxNDEyNzI5NjUxIn0=</vt:lpwstr>
  </property>
  <property fmtid="{D5CDD505-2E9C-101B-9397-08002B2CF9AE}" pid="4" name="ICV">
    <vt:lpwstr>8CD36F48B180475BB20021F97B648CCE_12</vt:lpwstr>
  </property>
</Properties>
</file>