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0" w:line="360" w:lineRule="auto" w:before="1500"/>
      </w:pPr>
    </w:p>
    <w:p>
      <w:pPr>
        <w:pStyle w:val="ReportKicker"/>
        <w:jc w:val="center"/>
        <w:spacing w:after="300" w:line="360" w:lineRule="auto"/>
      </w:pPr>
      <w:r>
        <w:rPr>
          <w:rFonts w:ascii="Calibri" w:hAnsi="Calibri" w:eastAsia="Microsoft YaHei"/>
          <w:color w:val="C27C0E"/>
          <w:b/>
          <w:sz w:val="19"/>
          <w:szCs w:val="19"/>
        </w:rPr>
        <w:t>RESEARCH PROGRESS · PLAIN-LANGUAGE EDITION</w:t>
      </w:r>
    </w:p>
    <w:p>
      <w:pPr>
        <w:pStyle w:val="ReportTitle"/>
        <w:jc w:val="center"/>
        <w:spacing w:after="260" w:line="700" w:lineRule="auto"/>
        <w:keepLines/>
      </w:pPr>
      <w:r>
        <w:rPr>
          <w:rFonts w:ascii="Calibri" w:hAnsi="Calibri" w:eastAsia="Microsoft YaHei"/>
          <w:color w:val="17365D"/>
          <w:b/>
          <w:sz w:val="54"/>
          <w:szCs w:val="54"/>
        </w:rPr>
        <w:t>从 MS-CADM 复现</w:t>
      </w:r>
      <w:r>
        <w:br/>
      </w:r>
      <w:r>
        <w:rPr>
          <w:rFonts w:ascii="Calibri" w:hAnsi="Calibri" w:eastAsia="Microsoft YaHei"/>
          <w:color w:val="17365D"/>
          <w:b/>
          <w:sz w:val="54"/>
          <w:szCs w:val="54"/>
        </w:rPr>
        <w:t>到选择性时间干预</w:t>
      </w:r>
    </w:p>
    <w:p>
      <w:pPr>
        <w:pStyle w:val="ReportSubtitle"/>
        <w:jc w:val="center"/>
        <w:spacing w:after="300" w:line="360" w:lineRule="auto"/>
      </w:pPr>
      <w:r>
        <w:rPr>
          <w:rFonts w:ascii="Calibri" w:hAnsi="Calibri" w:eastAsia="Microsoft YaHei"/>
          <w:color w:val="2E74B5"/>
          <w:sz w:val="30"/>
          <w:szCs w:val="30"/>
        </w:rPr>
        <w:t>风电联合场景生成阶段进展——大白话版</w:t>
      </w:r>
    </w:p>
    <w:p>
      <w:pPr>
        <w:pStyle w:val="ReportMeta"/>
        <w:jc w:val="center"/>
        <w:spacing w:after="90" w:line="360" w:lineRule="auto"/>
      </w:pPr>
      <w:r>
        <w:rPr>
          <w:rFonts w:ascii="Calibri" w:hAnsi="Calibri" w:eastAsia="Microsoft YaHei"/>
          <w:color w:val="66737F"/>
          <w:sz w:val="19"/>
          <w:szCs w:val="19"/>
        </w:rPr>
        <w:t>GEFCom2014 Wind · 10 个区域 · 24 小时 · 每次生成 100 条场景</w:t>
      </w:r>
    </w:p>
    <w:p>
      <w:pPr>
        <w:pStyle w:val="ReportMeta"/>
        <w:jc w:val="center"/>
        <w:spacing w:after="360" w:line="360" w:lineRule="auto"/>
      </w:pPr>
      <w:r>
        <w:rPr>
          <w:rFonts w:ascii="Calibri" w:hAnsi="Calibri" w:eastAsia="Microsoft YaHei"/>
          <w:color w:val="66737F"/>
          <w:sz w:val="18"/>
          <w:szCs w:val="18"/>
        </w:rPr>
        <w:t>整理日期：2026-08-28　｜　适合 20–25 分钟组会汇报</w:t>
      </w:r>
    </w:p>
    <w:tbl>
      <w:tblPr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vAlign w:val="center"/>
            <w:shd w:val="clear" w:color="auto" w:fill="EAF2F8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1F4D78"/>
                <w:b/>
                <w:sz w:val="20"/>
                <w:szCs w:val="20"/>
              </w:rPr>
              <w:t>全篇先记住：</w:t>
            </w:r>
            <w:r>
              <w:rPr>
                <w:rFonts w:ascii="Calibri" w:hAnsi="Calibri" w:eastAsia="Microsoft YaHei"/>
                <w:color w:val="1F4D78"/>
                <w:sz w:val="20"/>
                <w:szCs w:val="20"/>
              </w:rPr>
              <w:t>我们已经确认“时间顺序有用”，但还没有证明“某个时间模块就是最终答案”。下一步先找出时间信息在什么天气、什么去噪阶段最有价值，再决定最终模型。</w:t>
            </w:r>
          </w:p>
        </w:tc>
      </w:tr>
    </w:tbl>
    <w:p>
      <w:pPr>
        <w:spacing w:after="80" w:line="360" w:lineRule="auto"/>
      </w:pPr>
    </w:p>
    <w:p>
      <w:pPr>
        <w:jc w:val="center"/>
        <w:spacing w:after="0" w:line="360" w:lineRule="auto" w:before="180"/>
      </w:pPr>
      <w:r>
        <w:rPr>
          <w:rFonts w:ascii="Calibri" w:hAnsi="Calibri" w:eastAsia="Microsoft YaHei"/>
          <w:color w:val="66737F"/>
          <w:i/>
          <w:sz w:val="18"/>
          <w:szCs w:val="18"/>
        </w:rPr>
        <w:t>说明：这是 train/validation 上的阶段性研究汇报，不是最终测试集结论。</w:t>
      </w:r>
    </w:p>
    <w:p>
      <w:r>
        <w:br w:type="page"/>
      </w:r>
    </w:p>
    <w:p>
      <w:pPr>
        <w:pStyle w:val="Heading1"/>
        <w:spacing w:after="120" w:line="360" w:lineRule="auto"/>
        <w:keepNext/>
      </w:pPr>
      <w:r>
        <w:rPr>
          <w:rFonts w:ascii="Calibri" w:hAnsi="Calibri" w:eastAsia="Microsoft YaHei"/>
          <w:color w:val="263238"/>
        </w:rPr>
        <w:t>先看结论：目前到底做到哪一步了</w:t>
      </w:r>
    </w:p>
    <w:p>
      <w:pPr>
        <w:spacing w:after="120" w:line="360" w:lineRule="auto"/>
        <w:keepLines/>
      </w:pPr>
      <w:r>
        <w:rPr>
          <w:rFonts w:ascii="Calibri" w:hAnsi="Calibri" w:eastAsia="Microsoft YaHei"/>
          <w:color w:val="263238"/>
        </w:rPr>
        <w:t>如果只用最简单的话概括，目前完成了五件事：</w:t>
      </w:r>
    </w:p>
    <w:p>
      <w:pPr>
        <w:spacing w:after="80" w:line="330" w:lineRule="auto"/>
        <w:ind w:left="420" w:hanging="300"/>
        <w:keepLines/>
      </w:pPr>
      <w:r>
        <w:rPr>
          <w:rFonts w:ascii="Calibri" w:hAnsi="Calibri" w:eastAsia="Microsoft YaHei"/>
          <w:color w:val="2E74B5"/>
          <w:b/>
        </w:rPr>
        <w:t xml:space="preserve">1.  </w:t>
      </w:r>
      <w:r>
        <w:rPr>
          <w:rFonts w:ascii="Calibri" w:hAnsi="Calibri" w:eastAsia="Microsoft YaHei"/>
          <w:color w:val="263238"/>
        </w:rPr>
        <w:t>把 MS-CADM 论文从数据、训练、采样到评价完整重做了一遍；程序能跑，但论文核心数值没有重现。</w:t>
      </w:r>
    </w:p>
    <w:p>
      <w:pPr>
        <w:spacing w:after="80" w:line="330" w:lineRule="auto"/>
        <w:ind w:left="420" w:hanging="300"/>
        <w:keepLines/>
      </w:pPr>
      <w:r>
        <w:rPr>
          <w:rFonts w:ascii="Calibri" w:hAnsi="Calibri" w:eastAsia="Microsoft YaHei"/>
          <w:color w:val="2E74B5"/>
          <w:b/>
        </w:rPr>
        <w:t xml:space="preserve">2.  </w:t>
      </w:r>
      <w:r>
        <w:rPr>
          <w:rFonts w:ascii="Calibri" w:hAnsi="Calibri" w:eastAsia="Microsoft YaHei"/>
          <w:color w:val="263238"/>
        </w:rPr>
        <w:t>不再只看一个总分，而是把错误拆成 ramp、时间相关、跨区域关系、边界零状态和天气类型。</w:t>
      </w:r>
    </w:p>
    <w:p>
      <w:pPr>
        <w:spacing w:after="80" w:line="330" w:lineRule="auto"/>
        <w:ind w:left="420" w:hanging="300"/>
        <w:keepLines/>
      </w:pPr>
      <w:r>
        <w:rPr>
          <w:rFonts w:ascii="Calibri" w:hAnsi="Calibri" w:eastAsia="Microsoft YaHei"/>
          <w:color w:val="2E74B5"/>
          <w:b/>
        </w:rPr>
        <w:t xml:space="preserve">3.  </w:t>
      </w:r>
      <w:r>
        <w:rPr>
          <w:rFonts w:ascii="Calibri" w:hAnsi="Calibri" w:eastAsia="Microsoft YaHei"/>
          <w:color w:val="263238"/>
        </w:rPr>
        <w:t>重新搭了一套无泄漏、三种子、共同随机数的公平实验框架。</w:t>
      </w:r>
    </w:p>
    <w:p>
      <w:pPr>
        <w:spacing w:after="80" w:line="330" w:lineRule="auto"/>
        <w:ind w:left="420" w:hanging="300"/>
        <w:keepLines/>
      </w:pPr>
      <w:r>
        <w:rPr>
          <w:rFonts w:ascii="Calibri" w:hAnsi="Calibri" w:eastAsia="Microsoft YaHei"/>
          <w:color w:val="2E74B5"/>
          <w:b/>
        </w:rPr>
        <w:t xml:space="preserve">4.  </w:t>
      </w:r>
      <w:r>
        <w:rPr>
          <w:rFonts w:ascii="Calibri" w:hAnsi="Calibri" w:eastAsia="Microsoft YaHei"/>
          <w:color w:val="263238"/>
        </w:rPr>
        <w:t>确认了正常时间顺序确实能改善 ramp 和滞后关系，但现有时间模块还不够稳定，因此正式判为 No-Go。</w:t>
      </w:r>
    </w:p>
    <w:p>
      <w:pPr>
        <w:spacing w:after="80" w:line="330" w:lineRule="auto"/>
        <w:ind w:left="420" w:hanging="300"/>
        <w:keepLines/>
      </w:pPr>
      <w:r>
        <w:rPr>
          <w:rFonts w:ascii="Calibri" w:hAnsi="Calibri" w:eastAsia="Microsoft YaHei"/>
          <w:color w:val="2E74B5"/>
          <w:b/>
        </w:rPr>
        <w:t xml:space="preserve">5.  </w:t>
      </w:r>
      <w:r>
        <w:rPr>
          <w:rFonts w:ascii="Calibri" w:hAnsi="Calibri" w:eastAsia="Microsoft YaHei"/>
          <w:color w:val="263238"/>
        </w:rPr>
        <w:t>完成 Flow 与 joint DDPM 的公平比较：两者各有长处，没有正式胜者。</w:t>
      </w:r>
    </w:p>
    <w:tbl>
      <w:tblPr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vAlign w:val="center"/>
            <w:shd w:val="clear" w:color="auto" w:fill="EAF6ED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E7D32"/>
                <w:b/>
                <w:sz w:val="20"/>
                <w:szCs w:val="20"/>
              </w:rPr>
              <w:t>当前最大的进展：</w:t>
            </w:r>
            <w:r>
              <w:rPr>
                <w:rFonts w:ascii="Calibri" w:hAnsi="Calibri" w:eastAsia="Microsoft YaHei"/>
                <w:color w:val="2E7D32"/>
                <w:sz w:val="20"/>
                <w:szCs w:val="20"/>
              </w:rPr>
              <w:t>研究主线已经从“给模型再加一个模块”变成“先用实验找到时间信息何时有用，再据此设计模块”。</w:t>
            </w:r>
          </w:p>
        </w:tc>
      </w:tr>
    </w:tbl>
    <w:p>
      <w:pPr>
        <w:spacing w:after="80" w:line="360" w:lineRule="auto"/>
      </w:pPr>
    </w:p>
    <w:p>
      <w:pPr>
        <w:pStyle w:val="Heading2"/>
        <w:spacing w:after="120" w:line="360" w:lineRule="auto"/>
        <w:keepNext/>
      </w:pPr>
      <w:r>
        <w:rPr>
          <w:rFonts w:ascii="Calibri" w:hAnsi="Calibri" w:eastAsia="Microsoft YaHei"/>
          <w:color w:val="263238"/>
        </w:rPr>
        <w:t>证据状态一览</w:t>
      </w:r>
    </w:p>
    <w:tbl>
      <w:tblPr>
        <w:tblW w:w="0" w:type="auto"/>
        <w:tblLayout w:type="fixed"/>
        <w:tblBorders>
          <w:top w:val="single" w:sz="5" w:color="CBD4DD"/>
          <w:left w:val="single" w:sz="5" w:color="CBD4DD"/>
          <w:bottom w:val="single" w:sz="5" w:color="CBD4DD"/>
          <w:right w:val="single" w:sz="5" w:color="CBD4DD"/>
          <w:insideH w:val="single" w:sz="4" w:color="CBD4DD"/>
          <w:insideV w:val="single" w:sz="4" w:color="CBD4DD"/>
        </w:tblBorders>
      </w:tblPr>
      <w:tblGrid>
        <w:gridCol w:w="2400"/>
        <w:gridCol w:w="1900"/>
        <w:gridCol w:w="4726"/>
      </w:tblGrid>
      <w:tr>
        <w:trPr>
          <w:tblHeader/>
          <w:cantSplit/>
        </w:trPr>
        <w:tc>
          <w:tcPr>
            <w:tcW w:w="2400" w:type="dxa"/>
            <w:vAlign w:val="center"/>
            <w:shd w:val="clear" w:color="auto" w:fill="17365D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FFFFFF"/>
                <w:b/>
                <w:sz w:val="18"/>
                <w:szCs w:val="18"/>
              </w:rPr>
              <w:t>阶段</w:t>
            </w:r>
          </w:p>
        </w:tc>
        <w:tc>
          <w:tcPr>
            <w:tcW w:w="1900" w:type="dxa"/>
            <w:vAlign w:val="center"/>
            <w:shd w:val="clear" w:color="auto" w:fill="17365D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FFFFFF"/>
                <w:b/>
                <w:sz w:val="18"/>
                <w:szCs w:val="18"/>
              </w:rPr>
              <w:t>现在的状态</w:t>
            </w:r>
          </w:p>
        </w:tc>
        <w:tc>
          <w:tcPr>
            <w:tcW w:w="4726" w:type="dxa"/>
            <w:vAlign w:val="center"/>
            <w:shd w:val="clear" w:color="auto" w:fill="17365D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FFFFFF"/>
                <w:b/>
                <w:sz w:val="18"/>
                <w:szCs w:val="18"/>
              </w:rPr>
              <w:t>该怎么理解</w:t>
            </w:r>
          </w:p>
        </w:tc>
      </w:tr>
      <w:tr>
        <w:trPr>
          <w:cantSplit/>
        </w:trPr>
        <w:tc>
          <w:tcPr>
            <w:tcW w:w="2400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MS-CADM 复现</w:t>
            </w:r>
          </w:p>
        </w:tc>
        <w:tc>
          <w:tcPr>
            <w:tcW w:w="1900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完成</w:t>
            </w:r>
          </w:p>
        </w:tc>
        <w:tc>
          <w:tcPr>
            <w:tcW w:w="4726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方法链重建成功；核心数值和 coverage 未复现</w:t>
            </w:r>
          </w:p>
        </w:tc>
      </w:tr>
      <w:tr>
        <w:trPr>
          <w:cantSplit/>
        </w:trPr>
        <w:tc>
          <w:tcPr>
            <w:tcW w:w="2400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跨模型诊断</w:t>
            </w:r>
          </w:p>
        </w:tc>
        <w:tc>
          <w:tcPr>
            <w:tcW w:w="1900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完成（探索性）</w:t>
            </w:r>
          </w:p>
        </w:tc>
        <w:tc>
          <w:tcPr>
            <w:tcW w:w="4726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用于定位问题，不能当最终模型胜负</w:t>
            </w:r>
          </w:p>
        </w:tc>
      </w:tr>
      <w:tr>
        <w:trPr>
          <w:cantSplit/>
        </w:trPr>
        <w:tc>
          <w:tcPr>
            <w:tcW w:w="2400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R0 三种子稳定性</w:t>
            </w:r>
          </w:p>
        </w:tc>
        <w:tc>
          <w:tcPr>
            <w:tcW w:w="1900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正式通过</w:t>
            </w:r>
          </w:p>
        </w:tc>
        <w:tc>
          <w:tcPr>
            <w:tcW w:w="4726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公平比较的地基已经可用</w:t>
            </w:r>
          </w:p>
        </w:tc>
      </w:tr>
      <w:tr>
        <w:trPr>
          <w:cantSplit/>
        </w:trPr>
        <w:tc>
          <w:tcPr>
            <w:tcW w:w="2400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时间机制 v3.2</w:t>
            </w:r>
          </w:p>
        </w:tc>
        <w:tc>
          <w:tcPr>
            <w:tcW w:w="1900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正式 No-Go</w:t>
            </w:r>
          </w:p>
        </w:tc>
        <w:tc>
          <w:tcPr>
            <w:tcW w:w="4726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时间信号成立，但候选稳定性/非劣门失败</w:t>
            </w:r>
          </w:p>
        </w:tc>
      </w:tr>
      <w:tr>
        <w:trPr>
          <w:cantSplit/>
        </w:trPr>
        <w:tc>
          <w:tcPr>
            <w:tcW w:w="2400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Flow vs DDPM</w:t>
            </w:r>
          </w:p>
        </w:tc>
        <w:tc>
          <w:tcPr>
            <w:tcW w:w="1900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正式无胜者</w:t>
            </w:r>
          </w:p>
        </w:tc>
        <w:tc>
          <w:tcPr>
            <w:tcW w:w="4726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不是平手；是各项指标存在权衡</w:t>
            </w:r>
          </w:p>
        </w:tc>
      </w:tr>
      <w:tr>
        <w:trPr>
          <w:cantSplit/>
        </w:trPr>
        <w:tc>
          <w:tcPr>
            <w:tcW w:w="2400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新创新路线</w:t>
            </w:r>
          </w:p>
        </w:tc>
        <w:tc>
          <w:tcPr>
            <w:tcW w:w="1900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准备冻结协议</w:t>
            </w:r>
          </w:p>
        </w:tc>
        <w:tc>
          <w:tcPr>
            <w:tcW w:w="4726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先做 Temporal Utility Curve，再决定完整模型</w:t>
            </w:r>
          </w:p>
        </w:tc>
      </w:tr>
    </w:tbl>
    <w:p>
      <w:pPr>
        <w:spacing w:after="80" w:line="360" w:lineRule="auto"/>
      </w:pPr>
    </w:p>
    <w:p>
      <w:pPr>
        <w:pStyle w:val="Heading1"/>
        <w:spacing w:after="120" w:line="360" w:lineRule="auto"/>
        <w:keepNext/>
      </w:pPr>
      <w:r>
        <w:rPr>
          <w:rFonts w:ascii="Calibri" w:hAnsi="Calibri" w:eastAsia="Microsoft YaHei"/>
          <w:color w:val="263238"/>
        </w:rPr>
        <w:t>一、这项研究到底想解决什么问题</w:t>
      </w:r>
    </w:p>
    <w:p>
      <w:pPr>
        <w:pStyle w:val="Heading2"/>
        <w:spacing w:after="120" w:line="360" w:lineRule="auto"/>
        <w:keepNext/>
      </w:pPr>
      <w:r>
        <w:rPr>
          <w:rFonts w:ascii="Calibri" w:hAnsi="Calibri" w:eastAsia="Microsoft YaHei"/>
          <w:color w:val="263238"/>
        </w:rPr>
        <w:t>1. 点预测和场景预测不是一回事</w:t>
      </w:r>
    </w:p>
    <w:p>
      <w:pPr>
        <w:spacing w:after="120" w:line="360" w:lineRule="auto"/>
        <w:keepLines/>
      </w:pPr>
      <w:r>
        <w:rPr>
          <w:rFonts w:ascii="Calibri" w:hAnsi="Calibri" w:eastAsia="Microsoft YaHei"/>
          <w:color w:val="263238"/>
        </w:rPr>
        <w:t>普通风电预测只给一条曲线，好比天气预报只说“明天平均 20℃”。场景预测则要给出很多条可能的完整轨迹：可能一直稳定，也可能上午很低、下午突然升高。它们的平均值可以一样，但对备用容量、机组启停和风险判断的影响完全不同。</w:t>
      </w:r>
    </w:p>
    <w:tbl>
      <w:tblPr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vAlign w:val="center"/>
            <w:shd w:val="clear" w:color="auto" w:fill="EAF2F8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1F4D78"/>
                <w:b/>
                <w:sz w:val="20"/>
                <w:szCs w:val="20"/>
              </w:rPr>
              <w:t>任务：</w:t>
            </w:r>
            <w:r>
              <w:rPr>
                <w:rFonts w:ascii="Calibri" w:hAnsi="Calibri" w:eastAsia="Microsoft YaHei"/>
                <w:color w:val="1F4D78"/>
                <w:sz w:val="20"/>
                <w:szCs w:val="20"/>
              </w:rPr>
              <w:t>我们的模型不是回答“明天最可能发多少电”，而是回答“明天可能出现哪些 24 小时轨迹，以及这组轨迹是否像真实世界”。</w:t>
            </w:r>
          </w:p>
        </w:tc>
      </w:tr>
    </w:tbl>
    <w:p>
      <w:pPr>
        <w:spacing w:after="80" w:line="360" w:lineRule="auto"/>
      </w:pPr>
    </w:p>
    <w:tbl>
      <w:tblPr>
        <w:tblW w:w="0" w:type="auto"/>
        <w:tblLayout w:type="fixed"/>
        <w:tblBorders>
          <w:top w:val="single" w:sz="5" w:color="CBD4DD"/>
          <w:left w:val="single" w:sz="5" w:color="CBD4DD"/>
          <w:bottom w:val="single" w:sz="5" w:color="CBD4DD"/>
          <w:right w:val="single" w:sz="5" w:color="CBD4DD"/>
          <w:insideH w:val="single" w:sz="4" w:color="CBD4DD"/>
          <w:insideV w:val="single" w:sz="4" w:color="CBD4DD"/>
        </w:tblBorders>
      </w:tblPr>
      <w:tblGrid>
        <w:gridCol w:w="1600"/>
        <w:gridCol w:w="3900"/>
        <w:gridCol w:w="3526"/>
      </w:tblGrid>
      <w:tr>
        <w:trPr>
          <w:tblHeader/>
          <w:cantSplit/>
        </w:trPr>
        <w:tc>
          <w:tcPr>
            <w:tcW w:w="1600" w:type="dxa"/>
            <w:vAlign w:val="center"/>
            <w:shd w:val="clear" w:color="auto" w:fill="17365D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FFFFFF"/>
                <w:b/>
                <w:sz w:val="18"/>
                <w:szCs w:val="18"/>
              </w:rPr>
              <w:t>项目</w:t>
            </w:r>
          </w:p>
        </w:tc>
        <w:tc>
          <w:tcPr>
            <w:tcW w:w="3900" w:type="dxa"/>
            <w:vAlign w:val="center"/>
            <w:shd w:val="clear" w:color="auto" w:fill="17365D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FFFFFF"/>
                <w:b/>
                <w:sz w:val="18"/>
                <w:szCs w:val="18"/>
              </w:rPr>
              <w:t>大白话解释</w:t>
            </w:r>
          </w:p>
        </w:tc>
        <w:tc>
          <w:tcPr>
            <w:tcW w:w="3526" w:type="dxa"/>
            <w:vAlign w:val="center"/>
            <w:shd w:val="clear" w:color="auto" w:fill="17365D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FFFFFF"/>
                <w:b/>
                <w:sz w:val="18"/>
                <w:szCs w:val="18"/>
              </w:rPr>
              <w:t>本研究中的形式</w:t>
            </w:r>
          </w:p>
        </w:tc>
      </w:tr>
      <w:tr>
        <w:trPr>
          <w:cantSplit/>
        </w:trPr>
        <w:tc>
          <w:tcPr>
            <w:tcW w:w="1600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输入</w:t>
            </w:r>
          </w:p>
        </w:tc>
        <w:tc>
          <w:tcPr>
            <w:tcW w:w="3900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明天的天气预报和区域信息</w:t>
            </w:r>
          </w:p>
        </w:tc>
        <w:tc>
          <w:tcPr>
            <w:tcW w:w="3526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10 区域、24 小时 NWP</w:t>
            </w:r>
          </w:p>
        </w:tc>
      </w:tr>
      <w:tr>
        <w:trPr>
          <w:cantSplit/>
        </w:trPr>
        <w:tc>
          <w:tcPr>
            <w:tcW w:w="1600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输出</w:t>
            </w:r>
          </w:p>
        </w:tc>
        <w:tc>
          <w:tcPr>
            <w:tcW w:w="3900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一组可能发生的完整风电走势</w:t>
            </w:r>
          </w:p>
        </w:tc>
        <w:tc>
          <w:tcPr>
            <w:tcW w:w="3526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每个预测日 100 条联合轨迹</w:t>
            </w:r>
          </w:p>
        </w:tc>
      </w:tr>
      <w:tr>
        <w:trPr>
          <w:cantSplit/>
        </w:trPr>
        <w:tc>
          <w:tcPr>
            <w:tcW w:w="1600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重点</w:t>
            </w:r>
          </w:p>
        </w:tc>
        <w:tc>
          <w:tcPr>
            <w:tcW w:w="3900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不只要均值准，还要变化方式和不确定性合理</w:t>
            </w:r>
          </w:p>
        </w:tc>
        <w:tc>
          <w:tcPr>
            <w:tcW w:w="3526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level、ramp、joint、coverage、atom</w:t>
            </w:r>
          </w:p>
        </w:tc>
      </w:tr>
    </w:tbl>
    <w:p>
      <w:pPr>
        <w:spacing w:after="80" w:line="360" w:lineRule="auto"/>
      </w:pPr>
    </w:p>
    <w:p>
      <w:pPr>
        <w:pStyle w:val="Heading2"/>
        <w:spacing w:after="120" w:line="360" w:lineRule="auto"/>
        <w:keepNext/>
      </w:pPr>
      <w:r>
        <w:rPr>
          <w:rFonts w:ascii="Calibri" w:hAnsi="Calibri" w:eastAsia="Microsoft YaHei"/>
          <w:color w:val="263238"/>
        </w:rPr>
        <w:t>2. 为什么要联合生成十个区域</w:t>
      </w:r>
    </w:p>
    <w:p>
      <w:pPr>
        <w:spacing w:after="120" w:line="360" w:lineRule="auto"/>
        <w:keepLines/>
      </w:pPr>
      <w:r>
        <w:rPr>
          <w:rFonts w:ascii="Calibri" w:hAnsi="Calibri" w:eastAsia="Microsoft YaHei"/>
          <w:color w:val="263238"/>
        </w:rPr>
        <w:t>电网关心的不只是某一个区域。多个区域可能同时升、同时降，也可能一个区域的变化过一小时影响另一个区域。若每个区域完全独立生成，即使单区曲线不错，同一场景编号里的十个区域也可能拼不成一个物理上合理的整体。</w:t>
      </w:r>
    </w:p>
    <w:p>
      <w:pPr>
        <w:spacing w:after="70" w:line="330" w:lineRule="auto"/>
        <w:ind w:left="420" w:hanging="240"/>
        <w:keepLines/>
      </w:pPr>
      <w:r>
        <w:rPr>
          <w:rFonts w:ascii="Calibri" w:hAnsi="Calibri" w:eastAsia="Microsoft YaHei"/>
          <w:color w:val="2E74B5"/>
          <w:b/>
        </w:rPr>
        <w:t xml:space="preserve">•  </w:t>
      </w:r>
      <w:r>
        <w:rPr>
          <w:rFonts w:ascii="Calibri" w:hAnsi="Calibri" w:eastAsia="Microsoft YaHei"/>
          <w:color w:val="17365D"/>
          <w:b/>
        </w:rPr>
        <w:t>联合成员语义：</w:t>
      </w:r>
      <w:r>
        <w:rPr>
          <w:rFonts w:ascii="Calibri" w:hAnsi="Calibri" w:eastAsia="Microsoft YaHei"/>
          <w:color w:val="263238"/>
        </w:rPr>
        <w:t>第 17 条场景应当同时代表十个区域在同一种可能天气演化下的结果。</w:t>
      </w:r>
    </w:p>
    <w:p>
      <w:pPr>
        <w:spacing w:after="70" w:line="330" w:lineRule="auto"/>
        <w:ind w:left="420" w:hanging="240"/>
        <w:keepLines/>
      </w:pPr>
      <w:r>
        <w:rPr>
          <w:rFonts w:ascii="Calibri" w:hAnsi="Calibri" w:eastAsia="Microsoft YaHei"/>
          <w:color w:val="2E74B5"/>
          <w:b/>
        </w:rPr>
        <w:t xml:space="preserve">•  </w:t>
      </w:r>
      <w:r>
        <w:rPr>
          <w:rFonts w:ascii="Calibri" w:hAnsi="Calibri" w:eastAsia="Microsoft YaHei"/>
          <w:color w:val="17365D"/>
          <w:b/>
        </w:rPr>
        <w:t>时间语义：</w:t>
      </w:r>
      <w:r>
        <w:rPr>
          <w:rFonts w:ascii="Calibri" w:hAnsi="Calibri" w:eastAsia="Microsoft YaHei"/>
          <w:color w:val="263238"/>
        </w:rPr>
        <w:t>一条 24 小时轨迹应当有合理的持续、反弹和爬坡，而不是每小时各猜各的。</w:t>
      </w:r>
    </w:p>
    <w:p>
      <w:pPr>
        <w:spacing w:after="70" w:line="330" w:lineRule="auto"/>
        <w:ind w:left="420" w:hanging="240"/>
        <w:keepLines/>
      </w:pPr>
      <w:r>
        <w:rPr>
          <w:rFonts w:ascii="Calibri" w:hAnsi="Calibri" w:eastAsia="Microsoft YaHei"/>
          <w:color w:val="2E74B5"/>
          <w:b/>
        </w:rPr>
        <w:t xml:space="preserve">•  </w:t>
      </w:r>
      <w:r>
        <w:rPr>
          <w:rFonts w:ascii="Calibri" w:hAnsi="Calibri" w:eastAsia="Microsoft YaHei"/>
          <w:color w:val="17365D"/>
          <w:b/>
        </w:rPr>
        <w:t>边界语义：</w:t>
      </w:r>
      <w:r>
        <w:rPr>
          <w:rFonts w:ascii="Calibri" w:hAnsi="Calibri" w:eastAsia="Microsoft YaHei"/>
          <w:color w:val="263238"/>
        </w:rPr>
        <w:t>停机或极端状态可能产生精确 0/1，这些概率质量不能全靠连续值裁剪。</w:t>
      </w:r>
    </w:p>
    <w:p>
      <w:pPr>
        <w:pStyle w:val="Heading1"/>
        <w:spacing w:after="120" w:line="360" w:lineRule="auto"/>
        <w:keepNext/>
      </w:pPr>
      <w:r>
        <w:rPr>
          <w:rFonts w:ascii="Calibri" w:hAnsi="Calibri" w:eastAsia="Microsoft YaHei"/>
          <w:color w:val="263238"/>
        </w:rPr>
        <w:t>二、为什么从 MS-CADM 开始</w:t>
      </w:r>
    </w:p>
    <w:p>
      <w:pPr>
        <w:spacing w:after="120" w:line="360" w:lineRule="auto"/>
        <w:keepLines/>
      </w:pPr>
      <w:r>
        <w:rPr>
          <w:rFonts w:ascii="Calibri" w:hAnsi="Calibri" w:eastAsia="Microsoft YaHei"/>
          <w:color w:val="263238"/>
        </w:rPr>
        <w:t>MS-CADM 是一篇直接面向风电场景生成的条件扩散论文。它用多尺度天气编码、Transformer 和扩散去噪生成 24 小时场景。它很适合作为起点，因为任务、数据和我们后续想研究的条件生成问题一致。</w:t>
      </w:r>
    </w:p>
    <w:p>
      <w:pPr>
        <w:pStyle w:val="Heading2"/>
        <w:spacing w:after="120" w:line="360" w:lineRule="auto"/>
        <w:keepNext/>
      </w:pPr>
      <w:r>
        <w:rPr>
          <w:rFonts w:ascii="Calibri" w:hAnsi="Calibri" w:eastAsia="Microsoft YaHei"/>
          <w:color w:val="263238"/>
        </w:rPr>
        <w:t>1. 我们复现了哪些东西</w:t>
      </w:r>
    </w:p>
    <w:p>
      <w:pPr>
        <w:spacing w:after="70" w:line="330" w:lineRule="auto"/>
        <w:ind w:left="420" w:hanging="240"/>
        <w:keepLines/>
      </w:pPr>
      <w:r>
        <w:rPr>
          <w:rFonts w:ascii="Calibri" w:hAnsi="Calibri" w:eastAsia="Microsoft YaHei"/>
          <w:color w:val="2E74B5"/>
          <w:b/>
        </w:rPr>
        <w:t xml:space="preserve">•  </w:t>
      </w:r>
      <w:r>
        <w:rPr>
          <w:rFonts w:ascii="Calibri" w:hAnsi="Calibri" w:eastAsia="Microsoft YaHei"/>
          <w:color w:val="263238"/>
        </w:rPr>
        <w:t>数据整理：GEFCom2014 的 10 个区域、731 个完整日历日和逐小时 NWP 特征。</w:t>
      </w:r>
    </w:p>
    <w:p>
      <w:pPr>
        <w:spacing w:after="70" w:line="330" w:lineRule="auto"/>
        <w:ind w:left="420" w:hanging="240"/>
        <w:keepLines/>
      </w:pPr>
      <w:r>
        <w:rPr>
          <w:rFonts w:ascii="Calibri" w:hAnsi="Calibri" w:eastAsia="Microsoft YaHei"/>
          <w:color w:val="2E74B5"/>
          <w:b/>
        </w:rPr>
        <w:t xml:space="preserve">•  </w:t>
      </w:r>
      <w:r>
        <w:rPr>
          <w:rFonts w:ascii="Calibri" w:hAnsi="Calibri" w:eastAsia="Microsoft YaHei"/>
          <w:color w:val="263238"/>
        </w:rPr>
        <w:t>模型链路：多尺度条件编码、AdaLN Transformer、噪声与方差预测。</w:t>
      </w:r>
    </w:p>
    <w:p>
      <w:pPr>
        <w:spacing w:after="70" w:line="330" w:lineRule="auto"/>
        <w:ind w:left="420" w:hanging="240"/>
        <w:keepLines/>
      </w:pPr>
      <w:r>
        <w:rPr>
          <w:rFonts w:ascii="Calibri" w:hAnsi="Calibri" w:eastAsia="Microsoft YaHei"/>
          <w:color w:val="2E74B5"/>
          <w:b/>
        </w:rPr>
        <w:t xml:space="preserve">•  </w:t>
      </w:r>
      <w:r>
        <w:rPr>
          <w:rFonts w:ascii="Calibri" w:hAnsi="Calibri" w:eastAsia="Microsoft YaHei"/>
          <w:color w:val="263238"/>
        </w:rPr>
        <w:t>训练链路：26,000 次更新、条件遮蔽、扩散损失和 checkpoint。</w:t>
      </w:r>
    </w:p>
    <w:p>
      <w:pPr>
        <w:spacing w:after="70" w:line="330" w:lineRule="auto"/>
        <w:ind w:left="420" w:hanging="240"/>
        <w:keepLines/>
      </w:pPr>
      <w:r>
        <w:rPr>
          <w:rFonts w:ascii="Calibri" w:hAnsi="Calibri" w:eastAsia="Microsoft YaHei"/>
          <w:color w:val="2E74B5"/>
          <w:b/>
        </w:rPr>
        <w:t xml:space="preserve">•  </w:t>
      </w:r>
      <w:r>
        <w:rPr>
          <w:rFonts w:ascii="Calibri" w:hAnsi="Calibri" w:eastAsia="Microsoft YaHei"/>
          <w:color w:val="263238"/>
        </w:rPr>
        <w:t>生成链路：250 步 ancestral 采样和多种 DDIM 步数对照。</w:t>
      </w:r>
    </w:p>
    <w:p>
      <w:pPr>
        <w:spacing w:after="70" w:line="330" w:lineRule="auto"/>
        <w:ind w:left="420" w:hanging="240"/>
        <w:keepLines/>
      </w:pPr>
      <w:r>
        <w:rPr>
          <w:rFonts w:ascii="Calibri" w:hAnsi="Calibri" w:eastAsia="Microsoft YaHei"/>
          <w:color w:val="2E74B5"/>
          <w:b/>
        </w:rPr>
        <w:t xml:space="preserve">•  </w:t>
      </w:r>
      <w:r>
        <w:rPr>
          <w:rFonts w:ascii="Calibri" w:hAnsi="Calibri" w:eastAsia="Microsoft YaHei"/>
          <w:color w:val="263238"/>
        </w:rPr>
        <w:t>评价链路：MAE、RMSE、CRPS、QS、ES、VS、coverage 和区间宽度。</w:t>
      </w:r>
    </w:p>
    <w:p>
      <w:pPr>
        <w:pStyle w:val="Heading2"/>
        <w:spacing w:after="120" w:line="360" w:lineRule="auto"/>
        <w:keepNext/>
      </w:pPr>
      <w:r>
        <w:rPr>
          <w:rFonts w:ascii="Calibri" w:hAnsi="Calibri" w:eastAsia="Microsoft YaHei"/>
          <w:color w:val="263238"/>
        </w:rPr>
        <w:t>2. 程序能运行，不等于论文结论能重现</w:t>
      </w:r>
    </w:p>
    <w:p>
      <w:pPr>
        <w:spacing w:after="120" w:line="360" w:lineRule="auto"/>
        <w:keepLines/>
      </w:pPr>
      <w:r>
        <w:rPr>
          <w:rFonts w:ascii="Calibri" w:hAnsi="Calibri" w:eastAsia="Microsoft YaHei"/>
          <w:color w:val="263238"/>
        </w:rPr>
        <w:t>本地模型完整训练后，论文最重要的 CRPS 没有对上：论文是 0.0873，本地是 0.1074，差约 23%。更严重的是，名义 90% 区间的实际覆盖率只有 35.95%，说明 100 条场景挤得太紧，很多真实结果落在场景范围之外。</w:t>
      </w:r>
    </w:p>
    <w:p>
      <w:pPr>
        <w:jc w:val="center"/>
        <w:spacing w:after="45" w:line="360" w:lineRule="auto"/>
        <w:keepLines/>
      </w:pPr>
      <w:r>
        <w:drawing>
          <wp:inline distT="0" distB="0" distL="0" distR="0">
            <wp:extent cx="5532120" cy="2853409"/>
            <wp:effectExtent l="0" t="0" r="0" b="0"/>
            <wp:docPr id="1" name="Figure 1" descr="复现总览：本地结果与论文结果的差距。概率指标的偏差明显大于点预测指标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roduction_scorecar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853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pacing w:after="160" w:line="280" w:lineRule="auto"/>
        <w:keepLines/>
      </w:pPr>
      <w:r>
        <w:rPr>
          <w:rFonts w:ascii="Calibri" w:hAnsi="Calibri" w:eastAsia="Microsoft YaHei"/>
          <w:color w:val="66737F"/>
          <w:i/>
          <w:sz w:val="17"/>
          <w:szCs w:val="17"/>
        </w:rPr>
        <w:t>图 1　复现总览：本地结果与论文结果的差距。概率指标的偏差明显大于点预测指标。</w:t>
      </w:r>
    </w:p>
    <w:tbl>
      <w:tblPr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vAlign w:val="center"/>
            <w:shd w:val="clear" w:color="auto" w:fill="FFF4DC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B26B00"/>
                <w:b/>
                <w:sz w:val="20"/>
                <w:szCs w:val="20"/>
              </w:rPr>
              <w:t>第一个教训：</w:t>
            </w:r>
            <w:r>
              <w:rPr>
                <w:rFonts w:ascii="Calibri" w:hAnsi="Calibri" w:eastAsia="Microsoft YaHei"/>
                <w:color w:val="B26B00"/>
                <w:sz w:val="20"/>
                <w:szCs w:val="20"/>
              </w:rPr>
              <w:t>训练 loss 下降只说明网络越来越会完成训练题，不代表它生成的概率分布足够宽、足够准。</w:t>
            </w:r>
          </w:p>
        </w:tc>
      </w:tr>
    </w:tbl>
    <w:p>
      <w:pPr>
        <w:spacing w:after="80" w:line="360" w:lineRule="auto"/>
      </w:pPr>
    </w:p>
    <w:p>
      <w:pPr>
        <w:pStyle w:val="Heading2"/>
        <w:spacing w:after="120" w:line="360" w:lineRule="auto"/>
        <w:keepNext/>
      </w:pPr>
      <w:r>
        <w:rPr>
          <w:rFonts w:ascii="Calibri" w:hAnsi="Calibri" w:eastAsia="Microsoft YaHei"/>
          <w:color w:val="263238"/>
        </w:rPr>
        <w:t>3. 为什么不能简单说“论文错了”</w:t>
      </w:r>
    </w:p>
    <w:p>
      <w:pPr>
        <w:spacing w:after="120" w:line="360" w:lineRule="auto"/>
        <w:keepLines/>
      </w:pPr>
      <w:r>
        <w:rPr>
          <w:rFonts w:ascii="Calibri" w:hAnsi="Calibri" w:eastAsia="Microsoft YaHei"/>
          <w:color w:val="263238"/>
        </w:rPr>
        <w:t>论文没有公开完整代码，也缺少网络宽度、深度、噪声日程、损失权重、mask 粒度和 checkpoint 选择等关键细节。因此更准确的结论是：我们按照论文原理和常见扩散实现做出的忠实版本，没有复现论文 headline；不能把本地版本当成作者私有实现的逐行复制。</w:t>
      </w:r>
    </w:p>
    <w:p>
      <w:pPr>
        <w:pStyle w:val="Heading1"/>
        <w:spacing w:after="120" w:line="360" w:lineRule="auto"/>
        <w:keepNext/>
      </w:pPr>
      <w:r>
        <w:rPr>
          <w:rFonts w:ascii="Calibri" w:hAnsi="Calibri" w:eastAsia="Microsoft YaHei"/>
          <w:color w:val="263238"/>
        </w:rPr>
        <w:t>三、为什么后来不再只盯着 CRPS 总分</w:t>
      </w:r>
    </w:p>
    <w:p>
      <w:pPr>
        <w:spacing w:after="120" w:line="360" w:lineRule="auto"/>
        <w:keepLines/>
      </w:pPr>
      <w:r>
        <w:rPr>
          <w:rFonts w:ascii="Calibri" w:hAnsi="Calibri" w:eastAsia="Microsoft YaHei"/>
          <w:color w:val="263238"/>
        </w:rPr>
        <w:t>一个模型可能把每天平均功率预测得不错，却把小时之间的变化方式弄错。只看 level CRPS，就像只看一趟车最终到了没到，却不看路上是否一直急刹、急加速。于是我们把问题拆成四类。</w:t>
      </w:r>
    </w:p>
    <w:tbl>
      <w:tblPr>
        <w:tblW w:w="0" w:type="auto"/>
        <w:tblLayout w:type="fixed"/>
        <w:tblBorders>
          <w:top w:val="single" w:sz="5" w:color="CBD4DD"/>
          <w:left w:val="single" w:sz="5" w:color="CBD4DD"/>
          <w:bottom w:val="single" w:sz="5" w:color="CBD4DD"/>
          <w:right w:val="single" w:sz="5" w:color="CBD4DD"/>
          <w:insideH w:val="single" w:sz="4" w:color="CBD4DD"/>
          <w:insideV w:val="single" w:sz="4" w:color="CBD4DD"/>
        </w:tblBorders>
      </w:tblPr>
      <w:tblGrid>
        <w:gridCol w:w="1900"/>
        <w:gridCol w:w="3500"/>
        <w:gridCol w:w="3626"/>
      </w:tblGrid>
      <w:tr>
        <w:trPr>
          <w:tblHeader/>
          <w:cantSplit/>
        </w:trPr>
        <w:tc>
          <w:tcPr>
            <w:tcW w:w="1900" w:type="dxa"/>
            <w:vAlign w:val="center"/>
            <w:shd w:val="clear" w:color="auto" w:fill="17365D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FFFFFF"/>
                <w:b/>
                <w:sz w:val="18"/>
                <w:szCs w:val="18"/>
              </w:rPr>
              <w:t>检查项</w:t>
            </w:r>
          </w:p>
        </w:tc>
        <w:tc>
          <w:tcPr>
            <w:tcW w:w="3500" w:type="dxa"/>
            <w:vAlign w:val="center"/>
            <w:shd w:val="clear" w:color="auto" w:fill="17365D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FFFFFF"/>
                <w:b/>
                <w:sz w:val="18"/>
                <w:szCs w:val="18"/>
              </w:rPr>
              <w:t>大白话含义</w:t>
            </w:r>
          </w:p>
        </w:tc>
        <w:tc>
          <w:tcPr>
            <w:tcW w:w="3626" w:type="dxa"/>
            <w:vAlign w:val="center"/>
            <w:shd w:val="clear" w:color="auto" w:fill="17365D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FFFFFF"/>
                <w:b/>
                <w:sz w:val="18"/>
                <w:szCs w:val="18"/>
              </w:rPr>
              <w:t>如果做不好会怎样</w:t>
            </w:r>
          </w:p>
        </w:tc>
      </w:tr>
      <w:tr>
        <w:trPr>
          <w:cantSplit/>
        </w:trPr>
        <w:tc>
          <w:tcPr>
            <w:tcW w:w="1900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Ramp</w:t>
            </w:r>
          </w:p>
        </w:tc>
        <w:tc>
          <w:tcPr>
            <w:tcW w:w="3500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相邻小时是升还是降、变化多大</w:t>
            </w:r>
          </w:p>
        </w:tc>
        <w:tc>
          <w:tcPr>
            <w:tcW w:w="3626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场景过抖或漏掉真实爬坡</w:t>
            </w:r>
          </w:p>
        </w:tc>
      </w:tr>
      <w:tr>
        <w:trPr>
          <w:cantSplit/>
        </w:trPr>
        <w:tc>
          <w:tcPr>
            <w:tcW w:w="1900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Cross-lag</w:t>
            </w:r>
          </w:p>
        </w:tc>
        <w:tc>
          <w:tcPr>
            <w:tcW w:w="3500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不同区域、不同小时之间是否配合得对</w:t>
            </w:r>
          </w:p>
        </w:tc>
        <w:tc>
          <w:tcPr>
            <w:tcW w:w="3626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同时关系或前后关系失真</w:t>
            </w:r>
          </w:p>
        </w:tc>
      </w:tr>
      <w:tr>
        <w:trPr>
          <w:cantSplit/>
        </w:trPr>
        <w:tc>
          <w:tcPr>
            <w:tcW w:w="1900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Atom duration</w:t>
            </w:r>
          </w:p>
        </w:tc>
        <w:tc>
          <w:tcPr>
            <w:tcW w:w="3500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精确零状态出现几次、持续多久</w:t>
            </w:r>
          </w:p>
        </w:tc>
        <w:tc>
          <w:tcPr>
            <w:tcW w:w="3626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停机状态太少、太碎或持续错误</w:t>
            </w:r>
          </w:p>
        </w:tc>
      </w:tr>
      <w:tr>
        <w:trPr>
          <w:cantSplit/>
        </w:trPr>
        <w:tc>
          <w:tcPr>
            <w:tcW w:w="1900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NWP regime</w:t>
            </w:r>
          </w:p>
        </w:tc>
        <w:tc>
          <w:tcPr>
            <w:tcW w:w="3500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错误是否集中在某种天气变化下</w:t>
            </w:r>
          </w:p>
        </w:tc>
        <w:tc>
          <w:tcPr>
            <w:tcW w:w="3626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平均分掩盖动态天气失败</w:t>
            </w:r>
          </w:p>
        </w:tc>
      </w:tr>
    </w:tbl>
    <w:p>
      <w:pPr>
        <w:spacing w:after="80" w:line="360" w:lineRule="auto"/>
      </w:pPr>
    </w:p>
    <w:p>
      <w:pPr>
        <w:pStyle w:val="Heading2"/>
        <w:spacing w:after="120" w:line="360" w:lineRule="auto"/>
        <w:keepNext/>
      </w:pPr>
      <w:r>
        <w:rPr>
          <w:rFonts w:ascii="Calibri" w:hAnsi="Calibri" w:eastAsia="Microsoft YaHei"/>
          <w:color w:val="263238"/>
        </w:rPr>
        <w:t>1. 最重要的发现：平均水平接近，但轨迹更抖</w:t>
      </w:r>
    </w:p>
    <w:p>
      <w:pPr>
        <w:spacing w:after="120" w:line="360" w:lineRule="auto"/>
        <w:keepLines/>
      </w:pPr>
      <w:r>
        <w:rPr>
          <w:rFonts w:ascii="Calibri" w:hAnsi="Calibri" w:eastAsia="Microsoft YaHei"/>
          <w:color w:val="263238"/>
        </w:rPr>
        <w:t>在旧 mixed-measure 联合模型和逐区 DDPM 的配对诊断中，level CRPS 几乎打平；但联合模型的普通 ramp CRPS 差约 5.19%，总变差 CRPS 差约 80.33%，最大跳变 CRPS 差约 57.13%。这说明问题主要出在“怎么走”，而不是“总体在哪”。</w:t>
      </w:r>
    </w:p>
    <w:p>
      <w:pPr>
        <w:jc w:val="center"/>
        <w:spacing w:after="45" w:line="360" w:lineRule="auto"/>
        <w:keepLines/>
      </w:pPr>
      <w:r>
        <w:drawing>
          <wp:inline distT="0" distB="0" distL="0" distR="0">
            <wp:extent cx="5532120" cy="2212848"/>
            <wp:effectExtent l="0" t="0" r="0" b="0"/>
            <wp:docPr id="2" name="Figure 2" descr="跨模型诊断：平均功率接近，但 ramp、最大跳变和 lag-1 结构差距明显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mary_paired_differenc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212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pacing w:after="160" w:line="280" w:lineRule="auto"/>
        <w:keepLines/>
      </w:pPr>
      <w:r>
        <w:rPr>
          <w:rFonts w:ascii="Calibri" w:hAnsi="Calibri" w:eastAsia="Microsoft YaHei"/>
          <w:color w:val="66737F"/>
          <w:i/>
          <w:sz w:val="17"/>
          <w:szCs w:val="17"/>
        </w:rPr>
        <w:t>图 2　跨模型诊断：平均功率接近，但 ramp、最大跳变和 lag-1 结构差距明显。</w:t>
      </w:r>
    </w:p>
    <w:p>
      <w:pPr>
        <w:pStyle w:val="Heading2"/>
        <w:spacing w:after="120" w:line="360" w:lineRule="auto"/>
        <w:keepNext/>
      </w:pPr>
      <w:r>
        <w:rPr>
          <w:rFonts w:ascii="Calibri" w:hAnsi="Calibri" w:eastAsia="Microsoft YaHei"/>
          <w:color w:val="263238"/>
        </w:rPr>
        <w:t>2. 空间关系不错，时间前后关系较差</w:t>
      </w:r>
    </w:p>
    <w:p>
      <w:pPr>
        <w:spacing w:after="120" w:line="360" w:lineRule="auto"/>
        <w:keepLines/>
      </w:pPr>
      <w:r>
        <w:rPr>
          <w:rFonts w:ascii="Calibri" w:hAnsi="Calibri" w:eastAsia="Microsoft YaHei"/>
          <w:color w:val="263238"/>
        </w:rPr>
        <w:t>旧联合模型知道“十个区域此刻大致应该一起怎么动”，但不太知道“这一步之后应该继续、反弹还是衰减”。例如同一区域 lag-1 相关误差，旧联合模型是 0.3002，逐区 DDPM 是 0.0149。</w:t>
      </w:r>
    </w:p>
    <w:p>
      <w:pPr>
        <w:jc w:val="center"/>
        <w:spacing w:after="45" w:line="360" w:lineRule="auto"/>
        <w:keepLines/>
      </w:pPr>
      <w:r>
        <w:drawing>
          <wp:inline distT="0" distB="0" distL="0" distR="0">
            <wp:extent cx="5532120" cy="2212848"/>
            <wp:effectExtent l="0" t="0" r="0" b="0"/>
            <wp:docPr id="3" name="Figure 3" descr="不同时间间隔下的相关结构误差。旧联合模型在 lag=1 附近暴露出明显短板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oled_cross_lag_erro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212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pacing w:after="160" w:line="280" w:lineRule="auto"/>
        <w:keepLines/>
      </w:pPr>
      <w:r>
        <w:rPr>
          <w:rFonts w:ascii="Calibri" w:hAnsi="Calibri" w:eastAsia="Microsoft YaHei"/>
          <w:color w:val="66737F"/>
          <w:i/>
          <w:sz w:val="17"/>
          <w:szCs w:val="17"/>
        </w:rPr>
        <w:t>图 3　不同时间间隔下的相关结构误差。旧联合模型在 lag=1 附近暴露出明显短板。</w:t>
      </w:r>
    </w:p>
    <w:tbl>
      <w:tblPr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vAlign w:val="center"/>
            <w:shd w:val="clear" w:color="auto" w:fill="EAF2F8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1F4D78"/>
                <w:b/>
                <w:sz w:val="20"/>
                <w:szCs w:val="20"/>
              </w:rPr>
              <w:t>第二个教训：</w:t>
            </w:r>
            <w:r>
              <w:rPr>
                <w:rFonts w:ascii="Calibri" w:hAnsi="Calibri" w:eastAsia="Microsoft YaHei"/>
                <w:color w:val="1F4D78"/>
                <w:sz w:val="20"/>
                <w:szCs w:val="20"/>
              </w:rPr>
              <w:t>联合空间结构不能丢，但时间动态必须直接修。继续只优化平均功率或只堆空间图模块，不会自动解决 lag-1。</w:t>
            </w:r>
          </w:p>
        </w:tc>
      </w:tr>
    </w:tbl>
    <w:p>
      <w:pPr>
        <w:spacing w:after="80" w:line="360" w:lineRule="auto"/>
      </w:pPr>
    </w:p>
    <w:p>
      <w:pPr>
        <w:pStyle w:val="Heading2"/>
        <w:spacing w:after="120" w:line="360" w:lineRule="auto"/>
        <w:keepNext/>
      </w:pPr>
      <w:r>
        <w:rPr>
          <w:rFonts w:ascii="Calibri" w:hAnsi="Calibri" w:eastAsia="Microsoft YaHei"/>
          <w:color w:val="263238"/>
        </w:rPr>
        <w:t>3. 天气越在变化，问题越明显</w:t>
      </w:r>
    </w:p>
    <w:p>
      <w:pPr>
        <w:spacing w:after="120" w:line="360" w:lineRule="auto"/>
        <w:keepLines/>
      </w:pPr>
      <w:r>
        <w:rPr>
          <w:rFonts w:ascii="Calibri" w:hAnsi="Calibri" w:eastAsia="Microsoft YaHei"/>
          <w:color w:val="263238"/>
        </w:rPr>
        <w:t>平静天气下，旧联合模型和 DDPM 的 ramp 差距约 0.00186；快速变速、明显转向、空间差异大时，差距扩大到约 0.00372、0.00360 和 0.00355。由此产生一个很自然的猜想：时间模块可能不是每天都需要，而是在天气正在变化时更有价值。</w:t>
      </w:r>
    </w:p>
    <w:p>
      <w:pPr>
        <w:jc w:val="center"/>
        <w:spacing w:after="45" w:line="360" w:lineRule="auto"/>
        <w:keepLines/>
      </w:pPr>
      <w:r>
        <w:drawing>
          <wp:inline distT="0" distB="0" distL="0" distR="0">
            <wp:extent cx="5532120" cy="2766060"/>
            <wp:effectExtent l="0" t="0" r="0" b="0"/>
            <wp:docPr id="4" name="Figure 4" descr="天气越是快速变速、明显转向或空间差异大，旧联合模型的 ramp 缺口越明显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mary_nwp_regime_ramp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pacing w:after="160" w:line="280" w:lineRule="auto"/>
        <w:keepLines/>
      </w:pPr>
      <w:r>
        <w:rPr>
          <w:rFonts w:ascii="Calibri" w:hAnsi="Calibri" w:eastAsia="Microsoft YaHei"/>
          <w:color w:val="66737F"/>
          <w:i/>
          <w:sz w:val="17"/>
          <w:szCs w:val="17"/>
        </w:rPr>
        <w:t>图 4　天气越是快速变速、明显转向或空间差异大，旧联合模型的 ramp 缺口越明显。</w:t>
      </w:r>
    </w:p>
    <w:p>
      <w:pPr>
        <w:spacing w:after="140" w:line="360" w:lineRule="auto"/>
        <w:ind w:left="220" w:firstLine="0"/>
        <w:shd w:val="clear" w:color="auto" w:fill="FFF4DC"/>
      </w:pPr>
      <w:r>
        <w:rPr>
          <w:rFonts w:ascii="Calibri" w:hAnsi="Calibri" w:eastAsia="Microsoft YaHei"/>
          <w:color w:val="B26B00"/>
          <w:b/>
        </w:rPr>
        <w:t>证据提醒：</w:t>
      </w:r>
      <w:r>
        <w:rPr>
          <w:rFonts w:ascii="Calibri" w:hAnsi="Calibri" w:eastAsia="Microsoft YaHei"/>
          <w:color w:val="263238"/>
        </w:rPr>
        <w:t>这组旧档案用于提出假设，不用于宣布最终模型胜负；后面重新建立了无泄漏的 Architecture-v1。</w:t>
      </w:r>
    </w:p>
    <w:p>
      <w:pPr>
        <w:pStyle w:val="Heading1"/>
        <w:spacing w:after="120" w:line="360" w:lineRule="auto"/>
        <w:keepNext/>
      </w:pPr>
      <w:r>
        <w:rPr>
          <w:rFonts w:ascii="Calibri" w:hAnsi="Calibri" w:eastAsia="Microsoft YaHei"/>
          <w:color w:val="263238"/>
        </w:rPr>
        <w:t>四、我们怎样把实验做得更公平</w:t>
      </w:r>
    </w:p>
    <w:p>
      <w:pPr>
        <w:spacing w:after="120" w:line="360" w:lineRule="auto"/>
        <w:keepLines/>
      </w:pPr>
      <w:r>
        <w:rPr>
          <w:rFonts w:ascii="Calibri" w:hAnsi="Calibri" w:eastAsia="Microsoft YaHei"/>
          <w:color w:val="263238"/>
        </w:rPr>
        <w:t>早期结果存在一个麻烦：换一个训练 seed 时，不只是网络初始化变了，连天气编码器、边界模块、日期顺序和随机噪声也一起变了。最后看到分数波动，却不知道是谁造成的。Architecture-v1 的工作就是把这些混杂逐个锁住。</w:t>
      </w:r>
    </w:p>
    <w:p>
      <w:pPr>
        <w:pStyle w:val="Heading2"/>
        <w:spacing w:after="120" w:line="360" w:lineRule="auto"/>
        <w:keepNext/>
      </w:pPr>
      <w:r>
        <w:rPr>
          <w:rFonts w:ascii="Calibri" w:hAnsi="Calibri" w:eastAsia="Microsoft YaHei"/>
          <w:color w:val="263238"/>
        </w:rPr>
        <w:t>1. 数据不串门</w:t>
      </w:r>
    </w:p>
    <w:p>
      <w:pPr>
        <w:spacing w:after="70" w:line="330" w:lineRule="auto"/>
        <w:ind w:left="420" w:hanging="240"/>
        <w:keepLines/>
      </w:pPr>
      <w:r>
        <w:rPr>
          <w:rFonts w:ascii="Calibri" w:hAnsi="Calibri" w:eastAsia="Microsoft YaHei"/>
          <w:color w:val="2E74B5"/>
          <w:b/>
        </w:rPr>
        <w:t xml:space="preserve">•  </w:t>
      </w:r>
      <w:r>
        <w:rPr>
          <w:rFonts w:ascii="Calibri" w:hAnsi="Calibri" w:eastAsia="Microsoft YaHei"/>
          <w:color w:val="263238"/>
        </w:rPr>
        <w:t>已经看过的旧诊断日永久标为 R-SEEN，不再伪装成全新测试。</w:t>
      </w:r>
    </w:p>
    <w:p>
      <w:pPr>
        <w:spacing w:after="70" w:line="330" w:lineRule="auto"/>
        <w:ind w:left="420" w:hanging="240"/>
        <w:keepLines/>
      </w:pPr>
      <w:r>
        <w:rPr>
          <w:rFonts w:ascii="Calibri" w:hAnsi="Calibri" w:eastAsia="Microsoft YaHei"/>
          <w:color w:val="2E74B5"/>
          <w:b/>
        </w:rPr>
        <w:t xml:space="preserve">•  </w:t>
      </w:r>
      <w:r>
        <w:rPr>
          <w:rFonts w:ascii="Calibri" w:hAnsi="Calibri" w:eastAsia="Microsoft YaHei"/>
          <w:color w:val="263238"/>
        </w:rPr>
        <w:t>缺失值不能跨 train、validation、calibration、selection 边界向前填充。</w:t>
      </w:r>
    </w:p>
    <w:p>
      <w:pPr>
        <w:spacing w:after="70" w:line="330" w:lineRule="auto"/>
        <w:ind w:left="420" w:hanging="240"/>
        <w:keepLines/>
      </w:pPr>
      <w:r>
        <w:rPr>
          <w:rFonts w:ascii="Calibri" w:hAnsi="Calibri" w:eastAsia="Microsoft YaHei"/>
          <w:color w:val="2E74B5"/>
          <w:b/>
        </w:rPr>
        <w:t xml:space="preserve">•  </w:t>
      </w:r>
      <w:r>
        <w:rPr>
          <w:rFonts w:ascii="Calibri" w:hAnsi="Calibri" w:eastAsia="Microsoft YaHei"/>
          <w:color w:val="263238"/>
        </w:rPr>
        <w:t>validation 只用于架构开发；selection 和 calibration 仍然封存。</w:t>
      </w:r>
    </w:p>
    <w:p>
      <w:pPr>
        <w:pStyle w:val="Heading2"/>
        <w:spacing w:after="120" w:line="360" w:lineRule="auto"/>
        <w:keepNext/>
      </w:pPr>
      <w:r>
        <w:rPr>
          <w:rFonts w:ascii="Calibri" w:hAnsi="Calibri" w:eastAsia="Microsoft YaHei"/>
          <w:color w:val="263238"/>
        </w:rPr>
        <w:t>2. 模型之间尽量只差一个变量</w:t>
      </w:r>
    </w:p>
    <w:p>
      <w:pPr>
        <w:spacing w:after="70" w:line="330" w:lineRule="auto"/>
        <w:ind w:left="420" w:hanging="240"/>
        <w:keepLines/>
      </w:pPr>
      <w:r>
        <w:rPr>
          <w:rFonts w:ascii="Calibri" w:hAnsi="Calibri" w:eastAsia="Microsoft YaHei"/>
          <w:color w:val="2E74B5"/>
          <w:b/>
        </w:rPr>
        <w:t xml:space="preserve">•  </w:t>
      </w:r>
      <w:r>
        <w:rPr>
          <w:rFonts w:ascii="Calibri" w:hAnsi="Calibri" w:eastAsia="Microsoft YaHei"/>
          <w:color w:val="263238"/>
        </w:rPr>
        <w:t>共同使用 NWP encoder、atom 模块和 exact-boundary 语义。</w:t>
      </w:r>
    </w:p>
    <w:p>
      <w:pPr>
        <w:spacing w:after="70" w:line="330" w:lineRule="auto"/>
        <w:ind w:left="420" w:hanging="240"/>
        <w:keepLines/>
      </w:pPr>
      <w:r>
        <w:rPr>
          <w:rFonts w:ascii="Calibri" w:hAnsi="Calibri" w:eastAsia="Microsoft YaHei"/>
          <w:color w:val="2E74B5"/>
          <w:b/>
        </w:rPr>
        <w:t xml:space="preserve">•  </w:t>
      </w:r>
      <w:r>
        <w:rPr>
          <w:rFonts w:ascii="Calibri" w:hAnsi="Calibri" w:eastAsia="Microsoft YaHei"/>
          <w:color w:val="263238"/>
        </w:rPr>
        <w:t>共同使用 10 区 × 24 小时联合输出、相同成员数和相同评价脚本。</w:t>
      </w:r>
    </w:p>
    <w:p>
      <w:pPr>
        <w:spacing w:after="70" w:line="330" w:lineRule="auto"/>
        <w:ind w:left="420" w:hanging="240"/>
        <w:keepLines/>
      </w:pPr>
      <w:r>
        <w:rPr>
          <w:rFonts w:ascii="Calibri" w:hAnsi="Calibri" w:eastAsia="Microsoft YaHei"/>
          <w:color w:val="2E74B5"/>
          <w:b/>
        </w:rPr>
        <w:t xml:space="preserve">•  </w:t>
      </w:r>
      <w:r>
        <w:rPr>
          <w:rFonts w:ascii="Calibri" w:hAnsi="Calibri" w:eastAsia="Microsoft YaHei"/>
          <w:color w:val="263238"/>
        </w:rPr>
        <w:t>共同使用日期顺序、训练随机路径、验证随机库、atom allocation 和初始噪声。</w:t>
      </w:r>
    </w:p>
    <w:p>
      <w:pPr>
        <w:spacing w:after="70" w:line="330" w:lineRule="auto"/>
        <w:ind w:left="420" w:hanging="240"/>
        <w:keepLines/>
      </w:pPr>
      <w:r>
        <w:rPr>
          <w:rFonts w:ascii="Calibri" w:hAnsi="Calibri" w:eastAsia="Microsoft YaHei"/>
          <w:color w:val="2E74B5"/>
          <w:b/>
        </w:rPr>
        <w:t xml:space="preserve">•  </w:t>
      </w:r>
      <w:r>
        <w:rPr>
          <w:rFonts w:ascii="Calibri" w:hAnsi="Calibri" w:eastAsia="Microsoft YaHei"/>
          <w:color w:val="263238"/>
        </w:rPr>
        <w:t>比较时间机制时，网络参数量、训练预算、早停和采样 NFE 尽量匹配。</w:t>
      </w:r>
    </w:p>
    <w:p>
      <w:pPr>
        <w:pStyle w:val="Heading2"/>
        <w:spacing w:after="120" w:line="360" w:lineRule="auto"/>
        <w:keepNext/>
      </w:pPr>
      <w:r>
        <w:rPr>
          <w:rFonts w:ascii="Calibri" w:hAnsi="Calibri" w:eastAsia="Microsoft YaHei"/>
          <w:color w:val="263238"/>
        </w:rPr>
        <w:t>3. R0 的种子稳定性已经正式过门</w:t>
      </w:r>
    </w:p>
    <w:tbl>
      <w:tblPr>
        <w:tblW w:w="0" w:type="auto"/>
        <w:tblLayout w:type="fixed"/>
        <w:tblBorders>
          <w:top w:val="single" w:sz="5" w:color="CBD4DD"/>
          <w:left w:val="single" w:sz="5" w:color="CBD4DD"/>
          <w:bottom w:val="single" w:sz="5" w:color="CBD4DD"/>
          <w:right w:val="single" w:sz="5" w:color="CBD4DD"/>
          <w:insideH w:val="single" w:sz="4" w:color="CBD4DD"/>
          <w:insideV w:val="single" w:sz="4" w:color="CBD4DD"/>
        </w:tblBorders>
      </w:tblPr>
      <w:tblGrid>
        <w:gridCol w:w="2500"/>
        <w:gridCol w:w="2100"/>
        <w:gridCol w:w="2100"/>
        <w:gridCol w:w="2326"/>
      </w:tblGrid>
      <w:tr>
        <w:trPr>
          <w:tblHeader/>
          <w:cantSplit/>
        </w:trPr>
        <w:tc>
          <w:tcPr>
            <w:tcW w:w="2500" w:type="dxa"/>
            <w:vAlign w:val="center"/>
            <w:shd w:val="clear" w:color="auto" w:fill="17365D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FFFFFF"/>
                <w:b/>
                <w:sz w:val="18"/>
                <w:szCs w:val="18"/>
              </w:rPr>
              <w:t>指标</w:t>
            </w:r>
          </w:p>
        </w:tc>
        <w:tc>
          <w:tcPr>
            <w:tcW w:w="2100" w:type="dxa"/>
            <w:vAlign w:val="center"/>
            <w:shd w:val="clear" w:color="auto" w:fill="17365D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FFFFFF"/>
                <w:b/>
                <w:sz w:val="18"/>
                <w:szCs w:val="18"/>
              </w:rPr>
              <w:t>旧 seed spread</w:t>
            </w:r>
          </w:p>
        </w:tc>
        <w:tc>
          <w:tcPr>
            <w:tcW w:w="2100" w:type="dxa"/>
            <w:vAlign w:val="center"/>
            <w:shd w:val="clear" w:color="auto" w:fill="17365D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FFFFFF"/>
                <w:b/>
                <w:sz w:val="18"/>
                <w:szCs w:val="18"/>
              </w:rPr>
              <w:t>修复后 spread</w:t>
            </w:r>
          </w:p>
        </w:tc>
        <w:tc>
          <w:tcPr>
            <w:tcW w:w="2326" w:type="dxa"/>
            <w:vAlign w:val="center"/>
            <w:shd w:val="clear" w:color="auto" w:fill="17365D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FFFFFF"/>
                <w:b/>
                <w:sz w:val="18"/>
                <w:szCs w:val="18"/>
              </w:rPr>
              <w:t>变化</w:t>
            </w:r>
          </w:p>
        </w:tc>
      </w:tr>
      <w:tr>
        <w:trPr>
          <w:cantSplit/>
        </w:trPr>
        <w:tc>
          <w:tcPr>
            <w:tcW w:w="2500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level CRPS</w:t>
            </w:r>
          </w:p>
        </w:tc>
        <w:tc>
          <w:tcPr>
            <w:tcW w:w="2100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0.003645</w:t>
            </w:r>
          </w:p>
        </w:tc>
        <w:tc>
          <w:tcPr>
            <w:tcW w:w="2100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0.001331</w:t>
            </w:r>
          </w:p>
        </w:tc>
        <w:tc>
          <w:tcPr>
            <w:tcW w:w="2326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下降 63.5%</w:t>
            </w:r>
          </w:p>
        </w:tc>
      </w:tr>
      <w:tr>
        <w:trPr>
          <w:cantSplit/>
        </w:trPr>
        <w:tc>
          <w:tcPr>
            <w:tcW w:w="2500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ramp CRPS</w:t>
            </w:r>
          </w:p>
        </w:tc>
        <w:tc>
          <w:tcPr>
            <w:tcW w:w="2100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0.001464</w:t>
            </w:r>
          </w:p>
        </w:tc>
        <w:tc>
          <w:tcPr>
            <w:tcW w:w="2100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0.000422</w:t>
            </w:r>
          </w:p>
        </w:tc>
        <w:tc>
          <w:tcPr>
            <w:tcW w:w="2326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下降 71.1%</w:t>
            </w:r>
          </w:p>
        </w:tc>
      </w:tr>
      <w:tr>
        <w:trPr>
          <w:cantSplit/>
        </w:trPr>
        <w:tc>
          <w:tcPr>
            <w:tcW w:w="2500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joint ES 相对 spread</w:t>
            </w:r>
          </w:p>
        </w:tc>
        <w:tc>
          <w:tcPr>
            <w:tcW w:w="2100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3.737%</w:t>
            </w:r>
          </w:p>
        </w:tc>
        <w:tc>
          <w:tcPr>
            <w:tcW w:w="2100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1.510%</w:t>
            </w:r>
          </w:p>
        </w:tc>
        <w:tc>
          <w:tcPr>
            <w:tcW w:w="2326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下降 59.6%</w:t>
            </w:r>
          </w:p>
        </w:tc>
      </w:tr>
    </w:tbl>
    <w:p>
      <w:pPr>
        <w:spacing w:after="80" w:line="360" w:lineRule="auto"/>
      </w:pPr>
    </w:p>
    <w:tbl>
      <w:tblPr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vAlign w:val="center"/>
            <w:shd w:val="clear" w:color="auto" w:fill="EAF6ED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E7D32"/>
                <w:b/>
                <w:sz w:val="20"/>
                <w:szCs w:val="20"/>
              </w:rPr>
              <w:t>常见疑问：</w:t>
            </w:r>
            <w:r>
              <w:rPr>
                <w:rFonts w:ascii="Calibri" w:hAnsi="Calibri" w:eastAsia="Microsoft YaHei"/>
                <w:color w:val="2E7D32"/>
                <w:sz w:val="20"/>
                <w:szCs w:val="20"/>
              </w:rPr>
              <w:t>共同随机数不是“让三个模型变一样”，而是像考试统一试卷和考场，只保留网络初始化这个被检查因素。</w:t>
            </w:r>
          </w:p>
        </w:tc>
      </w:tr>
    </w:tbl>
    <w:p>
      <w:pPr>
        <w:spacing w:after="80" w:line="360" w:lineRule="auto"/>
      </w:pPr>
    </w:p>
    <w:p>
      <w:pPr>
        <w:pStyle w:val="Heading1"/>
        <w:spacing w:after="120" w:line="360" w:lineRule="auto"/>
        <w:keepNext/>
      </w:pPr>
      <w:r>
        <w:rPr>
          <w:rFonts w:ascii="Calibri" w:hAnsi="Calibri" w:eastAsia="Microsoft YaHei"/>
          <w:color w:val="263238"/>
        </w:rPr>
        <w:t>五、时间机制实验：为什么“有用”仍然判 No-Go</w:t>
      </w:r>
    </w:p>
    <w:p>
      <w:pPr>
        <w:pStyle w:val="Heading2"/>
        <w:spacing w:after="120" w:line="360" w:lineRule="auto"/>
        <w:keepNext/>
      </w:pPr>
      <w:r>
        <w:rPr>
          <w:rFonts w:ascii="Calibri" w:hAnsi="Calibri" w:eastAsia="Microsoft YaHei"/>
          <w:color w:val="263238"/>
        </w:rPr>
        <w:t>1. v3.0：模型学会了一种不允许的“捷径”</w:t>
      </w:r>
    </w:p>
    <w:p>
      <w:pPr>
        <w:spacing w:after="120" w:line="360" w:lineRule="auto"/>
        <w:keepLines/>
      </w:pPr>
      <w:r>
        <w:rPr>
          <w:rFonts w:ascii="Calibri" w:hAnsi="Calibri" w:eastAsia="Microsoft YaHei"/>
          <w:color w:val="263238"/>
        </w:rPr>
        <w:t>第一版时间随机源可以自由改变均值、相关性和尺度。训练 loss 的确降了，但它通过把 100 条场景挤在一起让任务变容易：coverage90 掉到 0.507，区间宽度只有 0.171，梯度裁剪比例达到 47.2%。</w:t>
      </w:r>
    </w:p>
    <w:tbl>
      <w:tblPr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vAlign w:val="center"/>
            <w:shd w:val="clear" w:color="auto" w:fill="FDECE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B23A48"/>
                <w:b/>
                <w:sz w:val="20"/>
                <w:szCs w:val="20"/>
              </w:rPr>
              <w:t>大白话：</w:t>
            </w:r>
            <w:r>
              <w:rPr>
                <w:rFonts w:ascii="Calibri" w:hAnsi="Calibri" w:eastAsia="Microsoft YaHei"/>
                <w:color w:val="B23A48"/>
                <w:sz w:val="20"/>
                <w:szCs w:val="20"/>
              </w:rPr>
              <w:t>就像为了提高“猜中率”，把所有答案都写得很接近。训练题好做了，但不确定性被抹掉了，所以正式停止。</w:t>
            </w:r>
          </w:p>
        </w:tc>
      </w:tr>
    </w:tbl>
    <w:p>
      <w:pPr>
        <w:spacing w:after="80" w:line="360" w:lineRule="auto"/>
      </w:pPr>
    </w:p>
    <w:p>
      <w:pPr>
        <w:pStyle w:val="Heading2"/>
        <w:spacing w:after="120" w:line="360" w:lineRule="auto"/>
        <w:keepNext/>
      </w:pPr>
      <w:r>
        <w:rPr>
          <w:rFonts w:ascii="Calibri" w:hAnsi="Calibri" w:eastAsia="Microsoft YaHei"/>
          <w:color w:val="263238"/>
        </w:rPr>
        <w:t>2. v3.1：只允许学习相关性，不允许偷偷缩小方差</w:t>
      </w:r>
    </w:p>
    <w:p>
      <w:pPr>
        <w:spacing w:after="120" w:line="360" w:lineRule="auto"/>
        <w:keepLines/>
      </w:pPr>
      <w:r>
        <w:rPr>
          <w:rFonts w:ascii="Calibri" w:hAnsi="Calibri" w:eastAsia="Microsoft YaHei"/>
          <w:color w:val="263238"/>
        </w:rPr>
        <w:t>修正版使用方差保持的 AR 随机源，只学习前后小时的相关系数，不学习新的均值和尺度。这样 source variance 保持在 1 附近，避免重演场景塌缩。单 seed 小试中，feature recurrence 和 source recurrence 都改善了 ramp 和 lagged dependence。</w:t>
      </w:r>
    </w:p>
    <w:p>
      <w:pPr>
        <w:pStyle w:val="Heading2"/>
        <w:spacing w:after="120" w:line="360" w:lineRule="auto"/>
        <w:keepNext/>
      </w:pPr>
      <w:r>
        <w:rPr>
          <w:rFonts w:ascii="Calibri" w:hAnsi="Calibri" w:eastAsia="Microsoft YaHei"/>
          <w:color w:val="263238"/>
        </w:rPr>
        <w:t>3. v3.2：时间顺序信号成立，但候选仍未过安全门</w:t>
      </w:r>
    </w:p>
    <w:tbl>
      <w:tblPr>
        <w:tblW w:w="0" w:type="auto"/>
        <w:tblLayout w:type="fixed"/>
        <w:tblBorders>
          <w:top w:val="single" w:sz="5" w:color="CBD4DD"/>
          <w:left w:val="single" w:sz="5" w:color="CBD4DD"/>
          <w:bottom w:val="single" w:sz="5" w:color="CBD4DD"/>
          <w:right w:val="single" w:sz="5" w:color="CBD4DD"/>
          <w:insideH w:val="single" w:sz="4" w:color="CBD4DD"/>
          <w:insideV w:val="single" w:sz="4" w:color="CBD4DD"/>
        </w:tblBorders>
      </w:tblPr>
      <w:tblGrid>
        <w:gridCol w:w="1900"/>
        <w:gridCol w:w="1600"/>
        <w:gridCol w:w="1750"/>
        <w:gridCol w:w="2100"/>
        <w:gridCol w:w="1676"/>
      </w:tblGrid>
      <w:tr>
        <w:trPr>
          <w:tblHeader/>
          <w:cantSplit/>
        </w:trPr>
        <w:tc>
          <w:tcPr>
            <w:tcW w:w="1900" w:type="dxa"/>
            <w:vAlign w:val="center"/>
            <w:shd w:val="clear" w:color="auto" w:fill="17365D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FFFFFF"/>
                <w:b/>
                <w:sz w:val="18"/>
                <w:szCs w:val="18"/>
              </w:rPr>
              <w:t>候选</w:t>
            </w:r>
          </w:p>
        </w:tc>
        <w:tc>
          <w:tcPr>
            <w:tcW w:w="1600" w:type="dxa"/>
            <w:vAlign w:val="center"/>
            <w:shd w:val="clear" w:color="auto" w:fill="17365D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FFFFFF"/>
                <w:b/>
                <w:sz w:val="18"/>
                <w:szCs w:val="18"/>
              </w:rPr>
              <w:t>ramp 改善</w:t>
            </w:r>
          </w:p>
        </w:tc>
        <w:tc>
          <w:tcPr>
            <w:tcW w:w="1750" w:type="dxa"/>
            <w:vAlign w:val="center"/>
            <w:shd w:val="clear" w:color="auto" w:fill="17365D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FFFFFF"/>
                <w:b/>
                <w:sz w:val="18"/>
                <w:szCs w:val="18"/>
              </w:rPr>
              <w:t>lagged VS 改善</w:t>
            </w:r>
          </w:p>
        </w:tc>
        <w:tc>
          <w:tcPr>
            <w:tcW w:w="2100" w:type="dxa"/>
            <w:vAlign w:val="center"/>
            <w:shd w:val="clear" w:color="auto" w:fill="17365D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FFFFFF"/>
                <w:b/>
                <w:sz w:val="18"/>
                <w:szCs w:val="18"/>
              </w:rPr>
              <w:t>Shuffle 对照</w:t>
            </w:r>
          </w:p>
        </w:tc>
        <w:tc>
          <w:tcPr>
            <w:tcW w:w="1676" w:type="dxa"/>
            <w:vAlign w:val="center"/>
            <w:shd w:val="clear" w:color="auto" w:fill="17365D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FFFFFF"/>
                <w:b/>
                <w:sz w:val="18"/>
                <w:szCs w:val="18"/>
              </w:rPr>
              <w:t>正式结论</w:t>
            </w:r>
          </w:p>
        </w:tc>
      </w:tr>
      <w:tr>
        <w:trPr>
          <w:cantSplit/>
        </w:trPr>
        <w:tc>
          <w:tcPr>
            <w:tcW w:w="1900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T1-feature</w:t>
            </w:r>
          </w:p>
        </w:tc>
        <w:tc>
          <w:tcPr>
            <w:tcW w:w="1600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0.002162</w:t>
            </w:r>
          </w:p>
        </w:tc>
        <w:tc>
          <w:tcPr>
            <w:tcW w:w="1750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19.9%</w:t>
            </w:r>
          </w:p>
        </w:tc>
        <w:tc>
          <w:tcPr>
            <w:tcW w:w="2100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正常顺序明显更好</w:t>
            </w:r>
          </w:p>
        </w:tc>
        <w:tc>
          <w:tcPr>
            <w:tcW w:w="1676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No-Go</w:t>
            </w:r>
          </w:p>
        </w:tc>
      </w:tr>
      <w:tr>
        <w:trPr>
          <w:cantSplit/>
        </w:trPr>
        <w:tc>
          <w:tcPr>
            <w:tcW w:w="1900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T1-source</w:t>
            </w:r>
          </w:p>
        </w:tc>
        <w:tc>
          <w:tcPr>
            <w:tcW w:w="1600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0.002697</w:t>
            </w:r>
          </w:p>
        </w:tc>
        <w:tc>
          <w:tcPr>
            <w:tcW w:w="1750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62.2%</w:t>
            </w:r>
          </w:p>
        </w:tc>
        <w:tc>
          <w:tcPr>
            <w:tcW w:w="2100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正常顺序明显更好</w:t>
            </w:r>
          </w:p>
        </w:tc>
        <w:tc>
          <w:tcPr>
            <w:tcW w:w="1676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No-Go</w:t>
            </w:r>
          </w:p>
        </w:tc>
      </w:tr>
    </w:tbl>
    <w:p>
      <w:pPr>
        <w:spacing w:after="80" w:line="360" w:lineRule="auto"/>
      </w:pPr>
    </w:p>
    <w:p>
      <w:pPr>
        <w:spacing w:after="120" w:line="360" w:lineRule="auto"/>
        <w:keepLines/>
      </w:pPr>
      <w:r>
        <w:rPr>
          <w:rFonts w:ascii="Calibri" w:hAnsi="Calibri" w:eastAsia="Microsoft YaHei"/>
          <w:color w:val="263238"/>
        </w:rPr>
        <w:t>两个正常时间顺序模型都优于对应 Shuffle，说明改善不是单纯来自多几个参数或统一平滑。但是 feature recurrence 的 level/joint 非劣和 joint seed spread 没过门；source recurrence 的 level/joint 跨 seed 波动更大，相关系数还几乎全场顶到上限。</w:t>
      </w:r>
    </w:p>
    <w:tbl>
      <w:tblPr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vAlign w:val="center"/>
            <w:shd w:val="clear" w:color="auto" w:fill="EAF2F8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1F4D78"/>
                <w:b/>
                <w:sz w:val="20"/>
                <w:szCs w:val="20"/>
              </w:rPr>
              <w:t>最准确的解释：</w:t>
            </w:r>
            <w:r>
              <w:rPr>
                <w:rFonts w:ascii="Calibri" w:hAnsi="Calibri" w:eastAsia="Microsoft YaHei"/>
                <w:color w:val="1F4D78"/>
                <w:sz w:val="20"/>
                <w:szCs w:val="20"/>
              </w:rPr>
              <w:t>时间信息是真的有用；问题在于现在把它全天气、全阶段都开着，收益和副作用绑在了一起。</w:t>
            </w:r>
          </w:p>
        </w:tc>
      </w:tr>
    </w:tbl>
    <w:p>
      <w:pPr>
        <w:spacing w:after="80" w:line="360" w:lineRule="auto"/>
      </w:pPr>
    </w:p>
    <w:p>
      <w:pPr>
        <w:pStyle w:val="Heading1"/>
        <w:spacing w:after="120" w:line="360" w:lineRule="auto"/>
        <w:keepNext/>
      </w:pPr>
      <w:r>
        <w:rPr>
          <w:rFonts w:ascii="Calibri" w:hAnsi="Calibri" w:eastAsia="Microsoft YaHei"/>
          <w:color w:val="263238"/>
        </w:rPr>
        <w:t>六、Flow 和 Diffusion 到底谁更好</w:t>
      </w:r>
    </w:p>
    <w:p>
      <w:pPr>
        <w:pStyle w:val="Heading2"/>
        <w:spacing w:after="120" w:line="360" w:lineRule="auto"/>
        <w:keepNext/>
      </w:pPr>
      <w:r>
        <w:rPr>
          <w:rFonts w:ascii="Calibri" w:hAnsi="Calibri" w:eastAsia="Microsoft YaHei"/>
          <w:color w:val="263238"/>
        </w:rPr>
        <w:t>1. 先修复 diffusion 的采样故障</w:t>
      </w:r>
    </w:p>
    <w:p>
      <w:pPr>
        <w:spacing w:after="120" w:line="360" w:lineRule="auto"/>
        <w:keepLines/>
      </w:pPr>
      <w:r>
        <w:rPr>
          <w:rFonts w:ascii="Calibri" w:hAnsi="Calibri" w:eastAsia="Microsoft YaHei"/>
          <w:color w:val="263238"/>
        </w:rPr>
        <w:t>最初 D0 使用 epsilon-prediction。训练数值看起来正常，真正采样时却把 89.28% 的内部坐标打到精确 0/1，连续潜变量甚至扩大到约正负一万二。这不是“分数略差”，而是输出语义坏了，所以旧 family-v1 被永久冻结为 No-Go。</w:t>
      </w:r>
    </w:p>
    <w:p>
      <w:pPr>
        <w:spacing w:after="120" w:line="360" w:lineRule="auto"/>
        <w:keepLines/>
      </w:pPr>
      <w:r>
        <w:rPr>
          <w:rFonts w:ascii="Calibri" w:hAnsi="Calibri" w:eastAsia="Microsoft YaHei"/>
          <w:color w:val="263238"/>
        </w:rPr>
        <w:t>family-v1.1 只把训练参数化改成 v-prediction，没有同时加 normalization、Min-SNR 或 clipping。修复后，P0 检查、三种子训练、checkpoint resume 和 sampler contract 全部通过。</w:t>
      </w:r>
    </w:p>
    <w:p>
      <w:pPr>
        <w:pStyle w:val="Heading2"/>
        <w:spacing w:after="120" w:line="360" w:lineRule="auto"/>
        <w:keepNext/>
      </w:pPr>
      <w:r>
        <w:rPr>
          <w:rFonts w:ascii="Calibri" w:hAnsi="Calibri" w:eastAsia="Microsoft YaHei"/>
          <w:color w:val="263238"/>
        </w:rPr>
        <w:t>2. 正式比较设置</w:t>
      </w:r>
    </w:p>
    <w:p>
      <w:pPr>
        <w:spacing w:after="70" w:line="330" w:lineRule="auto"/>
        <w:ind w:left="420" w:hanging="240"/>
        <w:keepLines/>
      </w:pPr>
      <w:r>
        <w:rPr>
          <w:rFonts w:ascii="Calibri" w:hAnsi="Calibri" w:eastAsia="Microsoft YaHei"/>
          <w:color w:val="2E74B5"/>
          <w:b/>
        </w:rPr>
        <w:t xml:space="preserve">•  </w:t>
      </w:r>
      <w:r>
        <w:rPr>
          <w:rFonts w:ascii="Calibri" w:hAnsi="Calibri" w:eastAsia="Microsoft YaHei"/>
          <w:color w:val="263238"/>
        </w:rPr>
        <w:t>Flow 和 DDPM 各使用 3 个 best EMA checkpoint。</w:t>
      </w:r>
    </w:p>
    <w:p>
      <w:pPr>
        <w:spacing w:after="70" w:line="330" w:lineRule="auto"/>
        <w:ind w:left="420" w:hanging="240"/>
        <w:keepLines/>
      </w:pPr>
      <w:r>
        <w:rPr>
          <w:rFonts w:ascii="Calibri" w:hAnsi="Calibri" w:eastAsia="Microsoft YaHei"/>
          <w:color w:val="2E74B5"/>
          <w:b/>
        </w:rPr>
        <w:t xml:space="preserve">•  </w:t>
      </w:r>
      <w:r>
        <w:rPr>
          <w:rFonts w:ascii="Calibri" w:hAnsi="Calibri" w:eastAsia="Microsoft YaHei"/>
          <w:color w:val="263238"/>
        </w:rPr>
        <w:t>每个 checkpoint 使用 3 个采样 seed，共形成 18 个共同 validation 场景档案。</w:t>
      </w:r>
    </w:p>
    <w:p>
      <w:pPr>
        <w:spacing w:after="70" w:line="330" w:lineRule="auto"/>
        <w:ind w:left="420" w:hanging="240"/>
        <w:keepLines/>
      </w:pPr>
      <w:r>
        <w:rPr>
          <w:rFonts w:ascii="Calibri" w:hAnsi="Calibri" w:eastAsia="Microsoft YaHei"/>
          <w:color w:val="2E74B5"/>
          <w:b/>
        </w:rPr>
        <w:t xml:space="preserve">•  </w:t>
      </w:r>
      <w:r>
        <w:rPr>
          <w:rFonts w:ascii="Calibri" w:hAnsi="Calibri" w:eastAsia="Microsoft YaHei"/>
          <w:color w:val="263238"/>
        </w:rPr>
        <w:t>每个档案包含 50 日 × 100 members × 10 区 × 24 小时。</w:t>
      </w:r>
    </w:p>
    <w:p>
      <w:pPr>
        <w:spacing w:after="70" w:line="330" w:lineRule="auto"/>
        <w:ind w:left="420" w:hanging="240"/>
        <w:keepLines/>
      </w:pPr>
      <w:r>
        <w:rPr>
          <w:rFonts w:ascii="Calibri" w:hAnsi="Calibri" w:eastAsia="Microsoft YaHei"/>
          <w:color w:val="2E74B5"/>
          <w:b/>
        </w:rPr>
        <w:t xml:space="preserve">•  </w:t>
      </w:r>
      <w:r>
        <w:rPr>
          <w:rFonts w:ascii="Calibri" w:hAnsi="Calibri" w:eastAsia="Microsoft YaHei"/>
          <w:color w:val="263238"/>
        </w:rPr>
        <w:t>双方统一使用 31 次网络前向调用，并共享 truth、mask、atom states 和初始噪声。</w:t>
      </w:r>
    </w:p>
    <w:p>
      <w:pPr>
        <w:pStyle w:val="Heading2"/>
        <w:spacing w:after="120" w:line="360" w:lineRule="auto"/>
        <w:keepNext/>
      </w:pPr>
      <w:r>
        <w:rPr>
          <w:rFonts w:ascii="Calibri" w:hAnsi="Calibri" w:eastAsia="Microsoft YaHei"/>
          <w:color w:val="263238"/>
        </w:rPr>
        <w:t>3. 结果不是“谁全面更强”，而是两种长处</w:t>
      </w:r>
    </w:p>
    <w:tbl>
      <w:tblPr>
        <w:tblW w:w="0" w:type="auto"/>
        <w:tblLayout w:type="fixed"/>
        <w:tblBorders>
          <w:top w:val="single" w:sz="5" w:color="CBD4DD"/>
          <w:left w:val="single" w:sz="5" w:color="CBD4DD"/>
          <w:bottom w:val="single" w:sz="5" w:color="CBD4DD"/>
          <w:right w:val="single" w:sz="5" w:color="CBD4DD"/>
          <w:insideH w:val="single" w:sz="4" w:color="CBD4DD"/>
          <w:insideV w:val="single" w:sz="4" w:color="CBD4DD"/>
        </w:tblBorders>
      </w:tblPr>
      <w:tblGrid>
        <w:gridCol w:w="2100"/>
        <w:gridCol w:w="1700"/>
        <w:gridCol w:w="1800"/>
        <w:gridCol w:w="3426"/>
      </w:tblGrid>
      <w:tr>
        <w:trPr>
          <w:tblHeader/>
          <w:cantSplit/>
        </w:trPr>
        <w:tc>
          <w:tcPr>
            <w:tcW w:w="2100" w:type="dxa"/>
            <w:vAlign w:val="center"/>
            <w:shd w:val="clear" w:color="auto" w:fill="17365D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FFFFFF"/>
                <w:b/>
                <w:sz w:val="18"/>
                <w:szCs w:val="18"/>
              </w:rPr>
              <w:t>指标</w:t>
            </w:r>
          </w:p>
        </w:tc>
        <w:tc>
          <w:tcPr>
            <w:tcW w:w="1700" w:type="dxa"/>
            <w:vAlign w:val="center"/>
            <w:shd w:val="clear" w:color="auto" w:fill="17365D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FFFFFF"/>
                <w:b/>
                <w:sz w:val="18"/>
                <w:szCs w:val="18"/>
              </w:rPr>
              <w:t>F0 Flow</w:t>
            </w:r>
          </w:p>
        </w:tc>
        <w:tc>
          <w:tcPr>
            <w:tcW w:w="1800" w:type="dxa"/>
            <w:vAlign w:val="center"/>
            <w:shd w:val="clear" w:color="auto" w:fill="17365D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FFFFFF"/>
                <w:b/>
                <w:sz w:val="18"/>
                <w:szCs w:val="18"/>
              </w:rPr>
              <w:t>D0-v DDPM</w:t>
            </w:r>
          </w:p>
        </w:tc>
        <w:tc>
          <w:tcPr>
            <w:tcW w:w="3426" w:type="dxa"/>
            <w:vAlign w:val="center"/>
            <w:shd w:val="clear" w:color="auto" w:fill="17365D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FFFFFF"/>
                <w:b/>
                <w:sz w:val="18"/>
                <w:szCs w:val="18"/>
              </w:rPr>
              <w:t>谁更好 / 怎么理解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level CRPS ↓</w:t>
            </w:r>
          </w:p>
        </w:tc>
        <w:tc>
          <w:tcPr>
            <w:tcW w:w="1700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0.079661</w:t>
            </w:r>
          </w:p>
        </w:tc>
        <w:tc>
          <w:tcPr>
            <w:tcW w:w="1800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0.080484</w:t>
            </w:r>
          </w:p>
        </w:tc>
        <w:tc>
          <w:tcPr>
            <w:tcW w:w="3426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Flow 好约 1.03%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ramp CRPS ↓</w:t>
            </w:r>
          </w:p>
        </w:tc>
        <w:tc>
          <w:tcPr>
            <w:tcW w:w="1700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0.051627</w:t>
            </w:r>
          </w:p>
        </w:tc>
        <w:tc>
          <w:tcPr>
            <w:tcW w:w="1800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0.051648</w:t>
            </w:r>
          </w:p>
        </w:tc>
        <w:tc>
          <w:tcPr>
            <w:tcW w:w="3426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几乎一样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joint ES ↓</w:t>
            </w:r>
          </w:p>
        </w:tc>
        <w:tc>
          <w:tcPr>
            <w:tcW w:w="1700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0.111059</w:t>
            </w:r>
          </w:p>
        </w:tc>
        <w:tc>
          <w:tcPr>
            <w:tcW w:w="1800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0.112640</w:t>
            </w:r>
          </w:p>
        </w:tc>
        <w:tc>
          <w:tcPr>
            <w:tcW w:w="3426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Flow 好约 1.40%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lagged VS ↓</w:t>
            </w:r>
          </w:p>
        </w:tc>
        <w:tc>
          <w:tcPr>
            <w:tcW w:w="1700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0.017720</w:t>
            </w:r>
          </w:p>
        </w:tc>
        <w:tc>
          <w:tcPr>
            <w:tcW w:w="1800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0.017189</w:t>
            </w:r>
          </w:p>
        </w:tc>
        <w:tc>
          <w:tcPr>
            <w:tcW w:w="3426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DDPM 好约 3.00%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coverage90</w:t>
            </w:r>
          </w:p>
        </w:tc>
        <w:tc>
          <w:tcPr>
            <w:tcW w:w="1700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0.851658</w:t>
            </w:r>
          </w:p>
        </w:tc>
        <w:tc>
          <w:tcPr>
            <w:tcW w:w="1800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0.838193</w:t>
            </w:r>
          </w:p>
        </w:tc>
        <w:tc>
          <w:tcPr>
            <w:tcW w:w="3426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Flow 高 1.35 个百分点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width90 ↓</w:t>
            </w:r>
          </w:p>
        </w:tc>
        <w:tc>
          <w:tcPr>
            <w:tcW w:w="1700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0.378115</w:t>
            </w:r>
          </w:p>
        </w:tc>
        <w:tc>
          <w:tcPr>
            <w:tcW w:w="1800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0.368512</w:t>
            </w:r>
          </w:p>
        </w:tc>
        <w:tc>
          <w:tcPr>
            <w:tcW w:w="3426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DDPM 更窄，但也更欠覆盖</w:t>
            </w:r>
          </w:p>
        </w:tc>
      </w:tr>
    </w:tbl>
    <w:p>
      <w:pPr>
        <w:spacing w:after="80" w:line="360" w:lineRule="auto"/>
      </w:pPr>
    </w:p>
    <w:tbl>
      <w:tblPr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vAlign w:val="center"/>
            <w:shd w:val="clear" w:color="auto" w:fill="FFF4DC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B26B00"/>
                <w:b/>
                <w:sz w:val="20"/>
                <w:szCs w:val="20"/>
              </w:rPr>
              <w:t>正式结论：</w:t>
            </w:r>
            <w:r>
              <w:rPr>
                <w:rFonts w:ascii="Calibri" w:hAnsi="Calibri" w:eastAsia="Microsoft YaHei"/>
                <w:color w:val="B26B00"/>
                <w:sz w:val="20"/>
                <w:szCs w:val="20"/>
              </w:rPr>
              <w:t>正式 winner 仍然为空。Flow 的平均/联合分布和 coverage 更好；DDPM 的 lagged dependence 更好。两者都没有满足预注册的全面支配条件。</w:t>
            </w:r>
          </w:p>
        </w:tc>
      </w:tr>
    </w:tbl>
    <w:p>
      <w:pPr>
        <w:spacing w:after="80" w:line="360" w:lineRule="auto"/>
      </w:pPr>
    </w:p>
    <w:p>
      <w:pPr>
        <w:pStyle w:val="Heading2"/>
        <w:spacing w:after="120" w:line="360" w:lineRule="auto"/>
        <w:keepNext/>
      </w:pPr>
      <w:r>
        <w:rPr>
          <w:rFonts w:ascii="Calibri" w:hAnsi="Calibri" w:eastAsia="Microsoft YaHei"/>
          <w:color w:val="263238"/>
        </w:rPr>
        <w:t>4. 那为什么后续还是用 diffusion 做研究载体</w:t>
      </w:r>
    </w:p>
    <w:p>
      <w:pPr>
        <w:spacing w:after="120" w:line="360" w:lineRule="auto"/>
        <w:keepLines/>
      </w:pPr>
      <w:r>
        <w:rPr>
          <w:rFonts w:ascii="Calibri" w:hAnsi="Calibri" w:eastAsia="Microsoft YaHei"/>
          <w:color w:val="263238"/>
        </w:rPr>
        <w:t>不是因为 DDPM 已经赢了，而是因为新问题正好涉及 diffusion 的“去噪阶段”。Diffusion 每一步都有明确的噪声强弱和 log-SNR；我们可以研究时间信息到底在哪些阶段有用。Flow 仍保留为外部参考基线，不能从报告中消失。</w:t>
      </w:r>
    </w:p>
    <w:p>
      <w:pPr>
        <w:pStyle w:val="Heading1"/>
        <w:spacing w:after="120" w:line="360" w:lineRule="auto"/>
        <w:keepNext/>
      </w:pPr>
      <w:r>
        <w:rPr>
          <w:rFonts w:ascii="Calibri" w:hAnsi="Calibri" w:eastAsia="Microsoft YaHei"/>
          <w:color w:val="263238"/>
        </w:rPr>
        <w:t>七、现在准备押注的创新点是什么</w:t>
      </w:r>
    </w:p>
    <w:p>
      <w:pPr>
        <w:pStyle w:val="Heading2"/>
        <w:spacing w:after="120" w:line="360" w:lineRule="auto"/>
        <w:keepNext/>
      </w:pPr>
      <w:r>
        <w:rPr>
          <w:rFonts w:ascii="Calibri" w:hAnsi="Calibri" w:eastAsia="Microsoft YaHei"/>
          <w:color w:val="263238"/>
        </w:rPr>
        <w:t>1. 不再简单说“给 diffusion 加一个 SSM”</w:t>
      </w:r>
    </w:p>
    <w:p>
      <w:pPr>
        <w:spacing w:after="120" w:line="360" w:lineRule="auto"/>
        <w:keepLines/>
      </w:pPr>
      <w:r>
        <w:rPr>
          <w:rFonts w:ascii="Calibri" w:hAnsi="Calibri" w:eastAsia="Microsoft YaHei"/>
          <w:color w:val="263238"/>
        </w:rPr>
        <w:t>已有文献已经有人把 TCN、SSM、MoE、不同噪声阶段专家等组件放进 diffusion。单独说“我们也加了 SSM”很容易撞车。更有研究价值的问题是：时间信息不是在所有天气、所有去噪阶段都同样有用。</w:t>
      </w:r>
    </w:p>
    <w:p>
      <w:pPr>
        <w:pStyle w:val="Heading2"/>
        <w:spacing w:after="120" w:line="360" w:lineRule="auto"/>
        <w:keepNext/>
      </w:pPr>
      <w:r>
        <w:rPr>
          <w:rFonts w:ascii="Calibri" w:hAnsi="Calibri" w:eastAsia="Microsoft YaHei"/>
          <w:color w:val="263238"/>
        </w:rPr>
        <w:t>2. 两个开关的直观解释</w:t>
      </w:r>
    </w:p>
    <w:tbl>
      <w:tblPr>
        <w:tblW w:w="0" w:type="auto"/>
        <w:tblLayout w:type="fixed"/>
        <w:tblBorders>
          <w:top w:val="single" w:sz="5" w:color="CBD4DD"/>
          <w:left w:val="single" w:sz="5" w:color="CBD4DD"/>
          <w:bottom w:val="single" w:sz="5" w:color="CBD4DD"/>
          <w:right w:val="single" w:sz="5" w:color="CBD4DD"/>
          <w:insideH w:val="single" w:sz="4" w:color="CBD4DD"/>
          <w:insideV w:val="single" w:sz="4" w:color="CBD4DD"/>
        </w:tblBorders>
      </w:tblPr>
      <w:tblGrid>
        <w:gridCol w:w="1900"/>
        <w:gridCol w:w="3850"/>
        <w:gridCol w:w="3276"/>
      </w:tblGrid>
      <w:tr>
        <w:trPr>
          <w:tblHeader/>
          <w:cantSplit/>
        </w:trPr>
        <w:tc>
          <w:tcPr>
            <w:tcW w:w="1900" w:type="dxa"/>
            <w:vAlign w:val="center"/>
            <w:shd w:val="clear" w:color="auto" w:fill="17365D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FFFFFF"/>
                <w:b/>
                <w:sz w:val="18"/>
                <w:szCs w:val="18"/>
              </w:rPr>
              <w:t>部件</w:t>
            </w:r>
          </w:p>
        </w:tc>
        <w:tc>
          <w:tcPr>
            <w:tcW w:w="3850" w:type="dxa"/>
            <w:vAlign w:val="center"/>
            <w:shd w:val="clear" w:color="auto" w:fill="17365D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FFFFFF"/>
                <w:b/>
                <w:sz w:val="18"/>
                <w:szCs w:val="18"/>
              </w:rPr>
              <w:t>它问的问题</w:t>
            </w:r>
          </w:p>
        </w:tc>
        <w:tc>
          <w:tcPr>
            <w:tcW w:w="3276" w:type="dxa"/>
            <w:vAlign w:val="center"/>
            <w:shd w:val="clear" w:color="auto" w:fill="17365D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FFFFFF"/>
                <w:b/>
                <w:sz w:val="18"/>
                <w:szCs w:val="18"/>
              </w:rPr>
              <w:t>大白话比喻</w:t>
            </w:r>
          </w:p>
        </w:tc>
      </w:tr>
      <w:tr>
        <w:trPr>
          <w:cantSplit/>
        </w:trPr>
        <w:tc>
          <w:tcPr>
            <w:tcW w:w="1900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稳定的 v-base</w:t>
            </w:r>
          </w:p>
        </w:tc>
        <w:tc>
          <w:tcPr>
            <w:tcW w:w="3850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不加新时间模块时，基本分布能否站稳</w:t>
            </w:r>
          </w:p>
        </w:tc>
        <w:tc>
          <w:tcPr>
            <w:tcW w:w="3276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汽车底盘</w:t>
            </w:r>
          </w:p>
        </w:tc>
      </w:tr>
      <w:tr>
        <w:trPr>
          <w:cantSplit/>
        </w:trPr>
        <w:tc>
          <w:tcPr>
            <w:tcW w:w="1900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天气动态开关 g_met</w:t>
            </w:r>
          </w:p>
        </w:tc>
        <w:tc>
          <w:tcPr>
            <w:tcW w:w="3850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今天的风正在明显变速、转向或分区变化吗</w:t>
            </w:r>
          </w:p>
        </w:tc>
        <w:tc>
          <w:tcPr>
            <w:tcW w:w="3276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今天需不需要辅助驾驶</w:t>
            </w:r>
          </w:p>
        </w:tc>
      </w:tr>
      <w:tr>
        <w:trPr>
          <w:cantSplit/>
        </w:trPr>
        <w:tc>
          <w:tcPr>
            <w:tcW w:w="1900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SNR 阶段开关 g_snr</w:t>
            </w:r>
          </w:p>
        </w:tc>
        <w:tc>
          <w:tcPr>
            <w:tcW w:w="3850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当前去噪阶段还能不能看清时间结构</w:t>
            </w:r>
          </w:p>
        </w:tc>
        <w:tc>
          <w:tcPr>
            <w:tcW w:w="3276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现在是不是适合接管方向盘</w:t>
            </w:r>
          </w:p>
        </w:tc>
      </w:tr>
      <w:tr>
        <w:trPr>
          <w:cantSplit/>
        </w:trPr>
        <w:tc>
          <w:tcPr>
            <w:tcW w:w="1900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有界时间残差</w:t>
            </w:r>
          </w:p>
        </w:tc>
        <w:tc>
          <w:tcPr>
            <w:tcW w:w="3850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只做多大幅度的补充修正</w:t>
            </w:r>
          </w:p>
        </w:tc>
        <w:tc>
          <w:tcPr>
            <w:tcW w:w="3276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限制辅助转向幅度，不能抢走底盘</w:t>
            </w:r>
          </w:p>
        </w:tc>
      </w:tr>
      <w:tr>
        <w:trPr>
          <w:cantSplit/>
        </w:trPr>
        <w:tc>
          <w:tcPr>
            <w:tcW w:w="1900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Atom 模块</w:t>
            </w:r>
          </w:p>
        </w:tc>
        <w:tc>
          <w:tcPr>
            <w:tcW w:w="3850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哪些位置必须精确等于 0/1</w:t>
            </w:r>
          </w:p>
        </w:tc>
        <w:tc>
          <w:tcPr>
            <w:tcW w:w="3276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先决定离散状态，再生成内部连续值</w:t>
            </w:r>
          </w:p>
        </w:tc>
      </w:tr>
    </w:tbl>
    <w:p>
      <w:pPr>
        <w:spacing w:after="80" w:line="360" w:lineRule="auto"/>
      </w:pPr>
    </w:p>
    <w:tbl>
      <w:tblPr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vAlign w:val="center"/>
            <w:shd w:val="clear" w:color="auto" w:fill="EAF6ED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E7D32"/>
                <w:b/>
                <w:sz w:val="20"/>
                <w:szCs w:val="20"/>
              </w:rPr>
              <w:t>模型一句话：</w:t>
            </w:r>
            <w:r>
              <w:rPr>
                <w:rFonts w:ascii="Calibri" w:hAnsi="Calibri" w:eastAsia="Microsoft YaHei"/>
                <w:color w:val="2E7D32"/>
                <w:sz w:val="20"/>
                <w:szCs w:val="20"/>
              </w:rPr>
              <w:t>基础去噪结果 + 天气开关 × SNR 开关 × 有上限的时间修正。这里全部是普通文本，不使用 Word 公式对象。</w:t>
            </w:r>
          </w:p>
        </w:tc>
      </w:tr>
    </w:tbl>
    <w:p>
      <w:pPr>
        <w:spacing w:after="80" w:line="360" w:lineRule="auto"/>
      </w:pPr>
    </w:p>
    <w:p>
      <w:pPr>
        <w:pStyle w:val="Heading2"/>
        <w:spacing w:after="120" w:line="360" w:lineRule="auto"/>
        <w:keepNext/>
      </w:pPr>
      <w:r>
        <w:rPr>
          <w:rFonts w:ascii="Calibri" w:hAnsi="Calibri" w:eastAsia="Microsoft YaHei"/>
          <w:color w:val="263238"/>
        </w:rPr>
        <w:t>3. 创新贡献应该分主次</w:t>
      </w:r>
    </w:p>
    <w:p>
      <w:pPr>
        <w:spacing w:after="80" w:line="330" w:lineRule="auto"/>
        <w:ind w:left="420" w:hanging="300"/>
        <w:keepLines/>
      </w:pPr>
      <w:r>
        <w:rPr>
          <w:rFonts w:ascii="Calibri" w:hAnsi="Calibri" w:eastAsia="Microsoft YaHei"/>
          <w:color w:val="2E74B5"/>
          <w:b/>
        </w:rPr>
        <w:t xml:space="preserve">1.  </w:t>
      </w:r>
      <w:r>
        <w:rPr>
          <w:rFonts w:ascii="Calibri" w:hAnsi="Calibri" w:eastAsia="Microsoft YaHei"/>
          <w:color w:val="263238"/>
        </w:rPr>
        <w:t>主创新：发现并利用“天气状态 × 去噪阶段”的时间信息效用差异。</w:t>
      </w:r>
    </w:p>
    <w:p>
      <w:pPr>
        <w:spacing w:after="80" w:line="330" w:lineRule="auto"/>
        <w:ind w:left="420" w:hanging="300"/>
        <w:keepLines/>
      </w:pPr>
      <w:r>
        <w:rPr>
          <w:rFonts w:ascii="Calibri" w:hAnsi="Calibri" w:eastAsia="Microsoft YaHei"/>
          <w:color w:val="2E74B5"/>
          <w:b/>
        </w:rPr>
        <w:t xml:space="preserve">2.  </w:t>
      </w:r>
      <w:r>
        <w:rPr>
          <w:rFonts w:ascii="Calibri" w:hAnsi="Calibri" w:eastAsia="Microsoft YaHei"/>
          <w:color w:val="263238"/>
        </w:rPr>
        <w:t>稳定基础：joint v-diffusion、train-only normalization 和 Min-SNR 只作为工程基础，不声称首次提出。</w:t>
      </w:r>
    </w:p>
    <w:p>
      <w:pPr>
        <w:spacing w:after="80" w:line="330" w:lineRule="auto"/>
        <w:ind w:left="420" w:hanging="300"/>
        <w:keepLines/>
      </w:pPr>
      <w:r>
        <w:rPr>
          <w:rFonts w:ascii="Calibri" w:hAnsi="Calibri" w:eastAsia="Microsoft YaHei"/>
          <w:color w:val="2E74B5"/>
          <w:b/>
        </w:rPr>
        <w:t xml:space="preserve">3.  </w:t>
      </w:r>
      <w:r>
        <w:rPr>
          <w:rFonts w:ascii="Calibri" w:hAnsi="Calibri" w:eastAsia="Microsoft YaHei"/>
          <w:color w:val="263238"/>
        </w:rPr>
        <w:t>系统支撑：把精确边界 atom 与连续内部扩散分开，但不声称 mixed distribution 是我们发明的。</w:t>
      </w:r>
    </w:p>
    <w:p>
      <w:pPr>
        <w:pStyle w:val="Heading2"/>
        <w:spacing w:after="120" w:line="360" w:lineRule="auto"/>
        <w:keepNext/>
      </w:pPr>
      <w:r>
        <w:rPr>
          <w:rFonts w:ascii="Calibri" w:hAnsi="Calibri" w:eastAsia="Microsoft YaHei"/>
          <w:color w:val="263238"/>
        </w:rPr>
        <w:t>4. 当前 atom 还存在一个诚实的限制</w:t>
      </w:r>
    </w:p>
    <w:p>
      <w:pPr>
        <w:spacing w:after="120" w:line="360" w:lineRule="auto"/>
        <w:keepLines/>
      </w:pPr>
      <w:r>
        <w:rPr>
          <w:rFonts w:ascii="Calibri" w:hAnsi="Calibri" w:eastAsia="Microsoft YaHei"/>
          <w:color w:val="263238"/>
        </w:rPr>
        <w:t>当前 atom head 给每个区域、每个小时输出三分类概率，再用 shared-priority allocation 让场景成员具有一些共同性。这不是完整学习出的 10 区 × 24 小时联合离散过程；训练用真实 state，推理用预测/分配 state，也存在配置分布差异。</w:t>
      </w:r>
    </w:p>
    <w:p>
      <w:pPr>
        <w:spacing w:after="120" w:line="360" w:lineRule="auto"/>
        <w:keepLines/>
      </w:pPr>
      <w:r>
        <w:rPr>
          <w:rFonts w:ascii="Calibri" w:hAnsi="Calibri" w:eastAsia="Microsoft YaHei"/>
          <w:color w:val="263238"/>
        </w:rPr>
        <w:t>但 Temporal Utility Probe 中不能同时修改 atom 和时间模块，否则即使分数变好也不知道是谁造成的。因此 probe 阶段先冻结 atom，Atom-v2 另开一条诊断路线。</w:t>
      </w:r>
    </w:p>
    <w:p>
      <w:pPr>
        <w:pStyle w:val="Heading1"/>
        <w:spacing w:after="120" w:line="360" w:lineRule="auto"/>
        <w:keepNext/>
      </w:pPr>
      <w:r>
        <w:rPr>
          <w:rFonts w:ascii="Calibri" w:hAnsi="Calibri" w:eastAsia="Microsoft YaHei"/>
          <w:color w:val="263238"/>
        </w:rPr>
        <w:t>八、下一步具体要做什么</w:t>
      </w:r>
    </w:p>
    <w:p>
      <w:pPr>
        <w:pStyle w:val="Heading2"/>
        <w:spacing w:after="120" w:line="360" w:lineRule="auto"/>
        <w:keepNext/>
      </w:pPr>
      <w:r>
        <w:rPr>
          <w:rFonts w:ascii="Calibri" w:hAnsi="Calibri" w:eastAsia="Microsoft YaHei"/>
          <w:color w:val="263238"/>
        </w:rPr>
        <w:t>1. 先把 diffusion 基线稳定住</w:t>
      </w:r>
    </w:p>
    <w:p>
      <w:pPr>
        <w:spacing w:after="120" w:line="360" w:lineRule="auto"/>
        <w:keepLines/>
      </w:pPr>
      <w:r>
        <w:rPr>
          <w:rFonts w:ascii="Calibri" w:hAnsi="Calibri" w:eastAsia="Microsoft YaHei"/>
          <w:color w:val="263238"/>
        </w:rPr>
        <w:t>下一协议暂定为 family-v1.2。D1 使用只由 train 估计的连续潜变量 normalization；D2 再测试适配 v-prediction 的 Min-SNR weighting。它们不是自动叠加的升级包：每次只改一项，没有通过预注册优势就退回更简单的 D0-v。</w:t>
      </w:r>
    </w:p>
    <w:p>
      <w:pPr>
        <w:pStyle w:val="Heading2"/>
        <w:spacing w:after="120" w:line="360" w:lineRule="auto"/>
        <w:keepNext/>
      </w:pPr>
      <w:r>
        <w:rPr>
          <w:rFonts w:ascii="Calibri" w:hAnsi="Calibri" w:eastAsia="Microsoft YaHei"/>
          <w:color w:val="263238"/>
        </w:rPr>
        <w:t>2. Temporal Utility Probe：先画曲线，不直接写完整双门控</w:t>
      </w:r>
    </w:p>
    <w:p>
      <w:pPr>
        <w:spacing w:after="80" w:line="330" w:lineRule="auto"/>
        <w:ind w:left="420" w:hanging="300"/>
        <w:keepLines/>
      </w:pPr>
      <w:r>
        <w:rPr>
          <w:rFonts w:ascii="Calibri" w:hAnsi="Calibri" w:eastAsia="Microsoft YaHei"/>
          <w:color w:val="2E74B5"/>
          <w:b/>
        </w:rPr>
        <w:t xml:space="preserve">1.  </w:t>
      </w:r>
      <w:r>
        <w:rPr>
          <w:rFonts w:ascii="Calibri" w:hAnsi="Calibri" w:eastAsia="Microsoft YaHei"/>
          <w:color w:val="263238"/>
        </w:rPr>
        <w:t>冻结 diffusion base，不再更新它的参数。</w:t>
      </w:r>
    </w:p>
    <w:p>
      <w:pPr>
        <w:spacing w:after="80" w:line="330" w:lineRule="auto"/>
        <w:ind w:left="420" w:hanging="300"/>
        <w:keepLines/>
      </w:pPr>
      <w:r>
        <w:rPr>
          <w:rFonts w:ascii="Calibri" w:hAnsi="Calibri" w:eastAsia="Microsoft YaHei"/>
          <w:color w:val="2E74B5"/>
          <w:b/>
        </w:rPr>
        <w:t xml:space="preserve">2.  </w:t>
      </w:r>
      <w:r>
        <w:rPr>
          <w:rFonts w:ascii="Calibri" w:hAnsi="Calibri" w:eastAsia="Microsoft YaHei"/>
          <w:color w:val="263238"/>
        </w:rPr>
        <w:t>把训练 timestep 映射为 8 个 log-SNR 区间。</w:t>
      </w:r>
    </w:p>
    <w:p>
      <w:pPr>
        <w:spacing w:after="80" w:line="330" w:lineRule="auto"/>
        <w:ind w:left="420" w:hanging="300"/>
        <w:keepLines/>
      </w:pPr>
      <w:r>
        <w:rPr>
          <w:rFonts w:ascii="Calibri" w:hAnsi="Calibri" w:eastAsia="Microsoft YaHei"/>
          <w:color w:val="2E74B5"/>
          <w:b/>
        </w:rPr>
        <w:t xml:space="preserve">3.  </w:t>
      </w:r>
      <w:r>
        <w:rPr>
          <w:rFonts w:ascii="Calibri" w:hAnsi="Calibri" w:eastAsia="Microsoft YaHei"/>
          <w:color w:val="263238"/>
        </w:rPr>
        <w:t>每个区间单独训练一个很小、零初始化、有幅度上限的时间 residual adapter。</w:t>
      </w:r>
    </w:p>
    <w:p>
      <w:pPr>
        <w:spacing w:after="80" w:line="330" w:lineRule="auto"/>
        <w:ind w:left="420" w:hanging="300"/>
        <w:keepLines/>
      </w:pPr>
      <w:r>
        <w:rPr>
          <w:rFonts w:ascii="Calibri" w:hAnsi="Calibri" w:eastAsia="Microsoft YaHei"/>
          <w:color w:val="2E74B5"/>
          <w:b/>
        </w:rPr>
        <w:t xml:space="preserve">4.  </w:t>
      </w:r>
      <w:r>
        <w:rPr>
          <w:rFonts w:ascii="Calibri" w:hAnsi="Calibri" w:eastAsia="Microsoft YaHei"/>
          <w:color w:val="263238"/>
        </w:rPr>
        <w:t>每个区间都做 Chronological 与固定 Shuffle 对照。</w:t>
      </w:r>
    </w:p>
    <w:p>
      <w:pPr>
        <w:spacing w:after="80" w:line="330" w:lineRule="auto"/>
        <w:ind w:left="420" w:hanging="300"/>
        <w:keepLines/>
      </w:pPr>
      <w:r>
        <w:rPr>
          <w:rFonts w:ascii="Calibri" w:hAnsi="Calibri" w:eastAsia="Microsoft YaHei"/>
          <w:color w:val="2E74B5"/>
          <w:b/>
        </w:rPr>
        <w:t xml:space="preserve">5.  </w:t>
      </w:r>
      <w:r>
        <w:rPr>
          <w:rFonts w:ascii="Calibri" w:hAnsi="Calibri" w:eastAsia="Microsoft YaHei"/>
          <w:color w:val="263238"/>
        </w:rPr>
        <w:t>使用 3 个训练 seed、共同噪声、共同 atom allocation 和相同 validation 日。</w:t>
      </w:r>
    </w:p>
    <w:p>
      <w:pPr>
        <w:spacing w:after="80" w:line="330" w:lineRule="auto"/>
        <w:ind w:left="420" w:hanging="300"/>
        <w:keepLines/>
      </w:pPr>
      <w:r>
        <w:rPr>
          <w:rFonts w:ascii="Calibri" w:hAnsi="Calibri" w:eastAsia="Microsoft YaHei"/>
          <w:color w:val="2E74B5"/>
          <w:b/>
        </w:rPr>
        <w:t xml:space="preserve">6.  </w:t>
      </w:r>
      <w:r>
        <w:rPr>
          <w:rFonts w:ascii="Calibri" w:hAnsi="Calibri" w:eastAsia="Microsoft YaHei"/>
          <w:color w:val="263238"/>
        </w:rPr>
        <w:t>再按 train-only NWP dynamicity 检查 stable 与 dynamic 天气上的收益是否不同。</w:t>
      </w:r>
    </w:p>
    <w:tbl>
      <w:tblPr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vAlign w:val="center"/>
            <w:shd w:val="clear" w:color="auto" w:fill="EAF2F8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1F4D78"/>
                <w:b/>
                <w:sz w:val="20"/>
                <w:szCs w:val="20"/>
              </w:rPr>
              <w:t>实验规模：</w:t>
            </w:r>
            <w:r>
              <w:rPr>
                <w:rFonts w:ascii="Calibri" w:hAnsi="Calibri" w:eastAsia="Microsoft YaHei"/>
                <w:color w:val="1F4D78"/>
                <w:sz w:val="20"/>
                <w:szCs w:val="20"/>
              </w:rPr>
              <w:t>正式 retained 矩阵是 8 个 SNR 区间 × 2 种时间顺序 × 3 seeds = 48 个轻量 adapter run。它比直接训练一个复杂 M3 更能回答科学问题。</w:t>
            </w:r>
          </w:p>
        </w:tc>
      </w:tr>
    </w:tbl>
    <w:p>
      <w:pPr>
        <w:spacing w:after="80" w:line="360" w:lineRule="auto"/>
      </w:pPr>
    </w:p>
    <w:p>
      <w:pPr>
        <w:pStyle w:val="Heading2"/>
        <w:spacing w:after="120" w:line="360" w:lineRule="auto"/>
        <w:keepNext/>
      </w:pPr>
      <w:r>
        <w:rPr>
          <w:rFonts w:ascii="Calibri" w:hAnsi="Calibri" w:eastAsia="Microsoft YaHei"/>
          <w:color w:val="263238"/>
        </w:rPr>
        <w:t>3. 什么结果才允许继续做双门控</w:t>
      </w:r>
    </w:p>
    <w:tbl>
      <w:tblPr>
        <w:tblW w:w="0" w:type="auto"/>
        <w:tblLayout w:type="fixed"/>
        <w:tblBorders>
          <w:top w:val="single" w:sz="5" w:color="CBD4DD"/>
          <w:left w:val="single" w:sz="5" w:color="CBD4DD"/>
          <w:bottom w:val="single" w:sz="5" w:color="CBD4DD"/>
          <w:right w:val="single" w:sz="5" w:color="CBD4DD"/>
          <w:insideH w:val="single" w:sz="4" w:color="CBD4DD"/>
          <w:insideV w:val="single" w:sz="4" w:color="CBD4DD"/>
        </w:tblBorders>
      </w:tblPr>
      <w:tblGrid>
        <w:gridCol w:w="1900"/>
        <w:gridCol w:w="3900"/>
        <w:gridCol w:w="3226"/>
      </w:tblGrid>
      <w:tr>
        <w:trPr>
          <w:tblHeader/>
          <w:cantSplit/>
        </w:trPr>
        <w:tc>
          <w:tcPr>
            <w:tcW w:w="1900" w:type="dxa"/>
            <w:vAlign w:val="center"/>
            <w:shd w:val="clear" w:color="auto" w:fill="17365D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FFFFFF"/>
                <w:b/>
                <w:sz w:val="18"/>
                <w:szCs w:val="18"/>
              </w:rPr>
              <w:t>检查</w:t>
            </w:r>
          </w:p>
        </w:tc>
        <w:tc>
          <w:tcPr>
            <w:tcW w:w="3900" w:type="dxa"/>
            <w:vAlign w:val="center"/>
            <w:shd w:val="clear" w:color="auto" w:fill="17365D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FFFFFF"/>
                <w:b/>
                <w:sz w:val="18"/>
                <w:szCs w:val="18"/>
              </w:rPr>
              <w:t>预期门槛</w:t>
            </w:r>
          </w:p>
        </w:tc>
        <w:tc>
          <w:tcPr>
            <w:tcW w:w="3226" w:type="dxa"/>
            <w:vAlign w:val="center"/>
            <w:shd w:val="clear" w:color="auto" w:fill="17365D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FFFFFF"/>
                <w:b/>
                <w:sz w:val="18"/>
                <w:szCs w:val="18"/>
              </w:rPr>
              <w:t>如果没过怎么办</w:t>
            </w:r>
          </w:p>
        </w:tc>
      </w:tr>
      <w:tr>
        <w:trPr>
          <w:cantSplit/>
        </w:trPr>
        <w:tc>
          <w:tcPr>
            <w:tcW w:w="1900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ramp</w:t>
            </w:r>
          </w:p>
        </w:tc>
        <w:tc>
          <w:tcPr>
            <w:tcW w:w="3900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改善至少 0.001，配对区间支持</w:t>
            </w:r>
          </w:p>
        </w:tc>
        <w:tc>
          <w:tcPr>
            <w:tcW w:w="3226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不保留时间机制</w:t>
            </w:r>
          </w:p>
        </w:tc>
      </w:tr>
      <w:tr>
        <w:trPr>
          <w:cantSplit/>
        </w:trPr>
        <w:tc>
          <w:tcPr>
            <w:tcW w:w="1900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lagged VS</w:t>
            </w:r>
          </w:p>
        </w:tc>
        <w:tc>
          <w:tcPr>
            <w:tcW w:w="3900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相对改善至少 5%</w:t>
            </w:r>
          </w:p>
        </w:tc>
        <w:tc>
          <w:tcPr>
            <w:tcW w:w="3226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不能只凭 ramp 宣布成功</w:t>
            </w:r>
          </w:p>
        </w:tc>
      </w:tr>
      <w:tr>
        <w:trPr>
          <w:cantSplit/>
        </w:trPr>
        <w:tc>
          <w:tcPr>
            <w:tcW w:w="1900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level / joint</w:t>
            </w:r>
          </w:p>
        </w:tc>
        <w:tc>
          <w:tcPr>
            <w:tcW w:w="3900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恶化不超过 0.0015 / 2%</w:t>
            </w:r>
          </w:p>
        </w:tc>
        <w:tc>
          <w:tcPr>
            <w:tcW w:w="3226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防止顾此失彼</w:t>
            </w:r>
          </w:p>
        </w:tc>
      </w:tr>
      <w:tr>
        <w:trPr>
          <w:cantSplit/>
        </w:trPr>
        <w:tc>
          <w:tcPr>
            <w:tcW w:w="1900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coverage / width</w:t>
            </w:r>
          </w:p>
        </w:tc>
        <w:tc>
          <w:tcPr>
            <w:tcW w:w="3900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差不超过 0.02 / 增幅不超 10%</w:t>
            </w:r>
          </w:p>
        </w:tc>
        <w:tc>
          <w:tcPr>
            <w:tcW w:w="3226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防止缩窄或无差别扩宽</w:t>
            </w:r>
          </w:p>
        </w:tc>
      </w:tr>
      <w:tr>
        <w:trPr>
          <w:cantSplit/>
        </w:trPr>
        <w:tc>
          <w:tcPr>
            <w:tcW w:w="1900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SNR 结构</w:t>
            </w:r>
          </w:p>
        </w:tc>
        <w:tc>
          <w:tcPr>
            <w:tcW w:w="3900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至少两个相邻区间形成稳定峰</w:t>
            </w:r>
          </w:p>
        </w:tc>
        <w:tc>
          <w:tcPr>
            <w:tcW w:w="3226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曲线平坦则取消 SNR gate</w:t>
            </w:r>
          </w:p>
        </w:tc>
      </w:tr>
      <w:tr>
        <w:trPr>
          <w:cantSplit/>
        </w:trPr>
        <w:tc>
          <w:tcPr>
            <w:tcW w:w="1900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天气交互</w:t>
            </w:r>
          </w:p>
        </w:tc>
        <w:tc>
          <w:tcPr>
            <w:tcW w:w="3900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dynamic 收益高于 stable</w:t>
            </w:r>
          </w:p>
        </w:tc>
        <w:tc>
          <w:tcPr>
            <w:tcW w:w="3226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不成立则取消天气 gate</w:t>
            </w:r>
          </w:p>
        </w:tc>
      </w:tr>
      <w:tr>
        <w:trPr>
          <w:cantSplit/>
        </w:trPr>
        <w:tc>
          <w:tcPr>
            <w:tcW w:w="1900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Shuffle</w:t>
            </w:r>
          </w:p>
        </w:tc>
        <w:tc>
          <w:tcPr>
            <w:tcW w:w="3900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正常顺序必须更好</w:t>
            </w:r>
          </w:p>
        </w:tc>
        <w:tc>
          <w:tcPr>
            <w:tcW w:w="3226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否则说明并非真实时间信息</w:t>
            </w:r>
          </w:p>
        </w:tc>
      </w:tr>
    </w:tbl>
    <w:p>
      <w:pPr>
        <w:spacing w:after="80" w:line="360" w:lineRule="auto"/>
      </w:pPr>
    </w:p>
    <w:p>
      <w:pPr>
        <w:pStyle w:val="Heading2"/>
        <w:spacing w:after="120" w:line="360" w:lineRule="auto"/>
        <w:keepNext/>
      </w:pPr>
      <w:r>
        <w:rPr>
          <w:rFonts w:ascii="Calibri" w:hAnsi="Calibri" w:eastAsia="Microsoft YaHei"/>
          <w:color w:val="263238"/>
        </w:rPr>
        <w:t>4. 最后有三种可能</w:t>
      </w:r>
    </w:p>
    <w:p>
      <w:pPr>
        <w:spacing w:after="80" w:line="330" w:lineRule="auto"/>
        <w:ind w:left="420" w:hanging="300"/>
        <w:keepLines/>
      </w:pPr>
      <w:r>
        <w:rPr>
          <w:rFonts w:ascii="Calibri" w:hAnsi="Calibri" w:eastAsia="Microsoft YaHei"/>
          <w:color w:val="2E74B5"/>
          <w:b/>
        </w:rPr>
        <w:t xml:space="preserve">1.  </w:t>
      </w:r>
      <w:r>
        <w:rPr>
          <w:rFonts w:ascii="Calibri" w:hAnsi="Calibri" w:eastAsia="Microsoft YaHei"/>
          <w:color w:val="263238"/>
        </w:rPr>
        <w:t>SNR 峰值和天气交互都成立：实现完整 M3 双门控。</w:t>
      </w:r>
    </w:p>
    <w:p>
      <w:pPr>
        <w:spacing w:after="80" w:line="330" w:lineRule="auto"/>
        <w:ind w:left="420" w:hanging="300"/>
        <w:keepLines/>
      </w:pPr>
      <w:r>
        <w:rPr>
          <w:rFonts w:ascii="Calibri" w:hAnsi="Calibri" w:eastAsia="Microsoft YaHei"/>
          <w:color w:val="2E74B5"/>
          <w:b/>
        </w:rPr>
        <w:t xml:space="preserve">2.  </w:t>
      </w:r>
      <w:r>
        <w:rPr>
          <w:rFonts w:ascii="Calibri" w:hAnsi="Calibri" w:eastAsia="Microsoft YaHei"/>
          <w:color w:val="263238"/>
        </w:rPr>
        <w:t>只成立一个：只保留相应单门，不为了故事强行相乘。</w:t>
      </w:r>
    </w:p>
    <w:p>
      <w:pPr>
        <w:spacing w:after="80" w:line="330" w:lineRule="auto"/>
        <w:ind w:left="420" w:hanging="300"/>
        <w:keepLines/>
      </w:pPr>
      <w:r>
        <w:rPr>
          <w:rFonts w:ascii="Calibri" w:hAnsi="Calibri" w:eastAsia="Microsoft YaHei"/>
          <w:color w:val="2E74B5"/>
          <w:b/>
        </w:rPr>
        <w:t xml:space="preserve">3.  </w:t>
      </w:r>
      <w:r>
        <w:rPr>
          <w:rFonts w:ascii="Calibri" w:hAnsi="Calibri" w:eastAsia="Microsoft YaHei"/>
          <w:color w:val="263238"/>
        </w:rPr>
        <w:t>曲线平坦或 Shuffle 同样好：停止门控路线，保留更简单基线。</w:t>
      </w:r>
    </w:p>
    <w:p>
      <w:pPr>
        <w:pStyle w:val="Heading1"/>
        <w:spacing w:after="120" w:line="360" w:lineRule="auto"/>
        <w:keepNext/>
      </w:pPr>
      <w:r>
        <w:rPr>
          <w:rFonts w:ascii="Calibri" w:hAnsi="Calibri" w:eastAsia="Microsoft YaHei"/>
          <w:color w:val="263238"/>
        </w:rPr>
        <w:t>九、现在可以说什么，不能说什么</w:t>
      </w:r>
    </w:p>
    <w:p>
      <w:pPr>
        <w:pStyle w:val="Heading2"/>
        <w:spacing w:after="120" w:line="360" w:lineRule="auto"/>
        <w:keepNext/>
      </w:pPr>
      <w:r>
        <w:rPr>
          <w:rFonts w:ascii="Calibri" w:hAnsi="Calibri" w:eastAsia="Microsoft YaHei"/>
          <w:color w:val="263238"/>
        </w:rPr>
        <w:t>可以说</w:t>
      </w:r>
    </w:p>
    <w:p>
      <w:pPr>
        <w:spacing w:after="70" w:line="330" w:lineRule="auto"/>
        <w:ind w:left="420" w:hanging="240"/>
        <w:keepLines/>
      </w:pPr>
      <w:r>
        <w:rPr>
          <w:rFonts w:ascii="Calibri" w:hAnsi="Calibri" w:eastAsia="Microsoft YaHei"/>
          <w:color w:val="2E74B5"/>
          <w:b/>
        </w:rPr>
        <w:t xml:space="preserve">•  </w:t>
      </w:r>
      <w:r>
        <w:rPr>
          <w:rFonts w:ascii="Calibri" w:hAnsi="Calibri" w:eastAsia="Microsoft YaHei"/>
          <w:color w:val="263238"/>
        </w:rPr>
        <w:t>MS-CADM 方法和实验链已完整工程重构，但核心数值和可靠性未复现。</w:t>
      </w:r>
    </w:p>
    <w:p>
      <w:pPr>
        <w:spacing w:after="70" w:line="330" w:lineRule="auto"/>
        <w:ind w:left="420" w:hanging="240"/>
        <w:keepLines/>
      </w:pPr>
      <w:r>
        <w:rPr>
          <w:rFonts w:ascii="Calibri" w:hAnsi="Calibri" w:eastAsia="Microsoft YaHei"/>
          <w:color w:val="2E74B5"/>
          <w:b/>
        </w:rPr>
        <w:t xml:space="preserve">•  </w:t>
      </w:r>
      <w:r>
        <w:rPr>
          <w:rFonts w:ascii="Calibri" w:hAnsi="Calibri" w:eastAsia="Microsoft YaHei"/>
          <w:color w:val="263238"/>
        </w:rPr>
        <w:t>旧联合模型的主要缺口集中在 ramp、lag-1 和动态天气条件。</w:t>
      </w:r>
    </w:p>
    <w:p>
      <w:pPr>
        <w:spacing w:after="70" w:line="330" w:lineRule="auto"/>
        <w:ind w:left="420" w:hanging="240"/>
        <w:keepLines/>
      </w:pPr>
      <w:r>
        <w:rPr>
          <w:rFonts w:ascii="Calibri" w:hAnsi="Calibri" w:eastAsia="Microsoft YaHei"/>
          <w:color w:val="2E74B5"/>
          <w:b/>
        </w:rPr>
        <w:t xml:space="preserve">•  </w:t>
      </w:r>
      <w:r>
        <w:rPr>
          <w:rFonts w:ascii="Calibri" w:hAnsi="Calibri" w:eastAsia="Microsoft YaHei"/>
          <w:color w:val="263238"/>
        </w:rPr>
        <w:t>正常时间顺序显著优于 Shuffle，说明时间信息真实存在。</w:t>
      </w:r>
    </w:p>
    <w:p>
      <w:pPr>
        <w:spacing w:after="70" w:line="330" w:lineRule="auto"/>
        <w:ind w:left="420" w:hanging="240"/>
        <w:keepLines/>
      </w:pPr>
      <w:r>
        <w:rPr>
          <w:rFonts w:ascii="Calibri" w:hAnsi="Calibri" w:eastAsia="Microsoft YaHei"/>
          <w:color w:val="2E74B5"/>
          <w:b/>
        </w:rPr>
        <w:t xml:space="preserve">•  </w:t>
      </w:r>
      <w:r>
        <w:rPr>
          <w:rFonts w:ascii="Calibri" w:hAnsi="Calibri" w:eastAsia="Microsoft YaHei"/>
          <w:color w:val="263238"/>
        </w:rPr>
        <w:t>F0 与 D0-v 都能稳定生成联合场景，但在边际/联合质量和 lagged dependence 上存在权衡。</w:t>
      </w:r>
    </w:p>
    <w:p>
      <w:pPr>
        <w:spacing w:after="70" w:line="330" w:lineRule="auto"/>
        <w:ind w:left="420" w:hanging="240"/>
        <w:keepLines/>
      </w:pPr>
      <w:r>
        <w:rPr>
          <w:rFonts w:ascii="Calibri" w:hAnsi="Calibri" w:eastAsia="Microsoft YaHei"/>
          <w:color w:val="2E74B5"/>
          <w:b/>
        </w:rPr>
        <w:t xml:space="preserve">•  </w:t>
      </w:r>
      <w:r>
        <w:rPr>
          <w:rFonts w:ascii="Calibri" w:hAnsi="Calibri" w:eastAsia="Microsoft YaHei"/>
          <w:color w:val="263238"/>
        </w:rPr>
        <w:t>Temporal Utility Curve 是当前最有信息量、最可证伪的下一实验。</w:t>
      </w:r>
    </w:p>
    <w:p>
      <w:pPr>
        <w:pStyle w:val="Heading2"/>
        <w:spacing w:after="120" w:line="360" w:lineRule="auto"/>
        <w:keepNext/>
      </w:pPr>
      <w:r>
        <w:rPr>
          <w:rFonts w:ascii="Calibri" w:hAnsi="Calibri" w:eastAsia="Microsoft YaHei"/>
          <w:color w:val="263238"/>
        </w:rPr>
        <w:t>不能说</w:t>
      </w:r>
    </w:p>
    <w:p>
      <w:pPr>
        <w:spacing w:after="70" w:line="330" w:lineRule="auto"/>
        <w:ind w:left="420" w:hanging="240"/>
        <w:keepLines/>
      </w:pPr>
      <w:r>
        <w:rPr>
          <w:rFonts w:ascii="Calibri" w:hAnsi="Calibri" w:eastAsia="Microsoft YaHei"/>
          <w:color w:val="2E74B5"/>
          <w:b/>
        </w:rPr>
        <w:t xml:space="preserve">•  </w:t>
      </w:r>
      <w:r>
        <w:rPr>
          <w:rFonts w:ascii="Calibri" w:hAnsi="Calibri" w:eastAsia="Microsoft YaHei"/>
          <w:color w:val="263238"/>
        </w:rPr>
        <w:t>不能说 diffusion 已经战胜 Flow；正式 winner 为空。</w:t>
      </w:r>
    </w:p>
    <w:p>
      <w:pPr>
        <w:spacing w:after="70" w:line="330" w:lineRule="auto"/>
        <w:ind w:left="420" w:hanging="240"/>
        <w:keepLines/>
      </w:pPr>
      <w:r>
        <w:rPr>
          <w:rFonts w:ascii="Calibri" w:hAnsi="Calibri" w:eastAsia="Microsoft YaHei"/>
          <w:color w:val="2E74B5"/>
          <w:b/>
        </w:rPr>
        <w:t xml:space="preserve">•  </w:t>
      </w:r>
      <w:r>
        <w:rPr>
          <w:rFonts w:ascii="Calibri" w:hAnsi="Calibri" w:eastAsia="Microsoft YaHei"/>
          <w:color w:val="263238"/>
        </w:rPr>
        <w:t>不能说 T1-feature 或 T1-source 是最终模型；它们正式 No-Go。</w:t>
      </w:r>
    </w:p>
    <w:p>
      <w:pPr>
        <w:spacing w:after="70" w:line="330" w:lineRule="auto"/>
        <w:ind w:left="420" w:hanging="240"/>
        <w:keepLines/>
      </w:pPr>
      <w:r>
        <w:rPr>
          <w:rFonts w:ascii="Calibri" w:hAnsi="Calibri" w:eastAsia="Microsoft YaHei"/>
          <w:color w:val="2E74B5"/>
          <w:b/>
        </w:rPr>
        <w:t xml:space="preserve">•  </w:t>
      </w:r>
      <w:r>
        <w:rPr>
          <w:rFonts w:ascii="Calibri" w:hAnsi="Calibri" w:eastAsia="Microsoft YaHei"/>
          <w:color w:val="263238"/>
        </w:rPr>
        <w:t>不能把 validation 改善当成最终测试或外部泛化。</w:t>
      </w:r>
    </w:p>
    <w:p>
      <w:pPr>
        <w:spacing w:after="70" w:line="330" w:lineRule="auto"/>
        <w:ind w:left="420" w:hanging="240"/>
        <w:keepLines/>
      </w:pPr>
      <w:r>
        <w:rPr>
          <w:rFonts w:ascii="Calibri" w:hAnsi="Calibri" w:eastAsia="Microsoft YaHei"/>
          <w:color w:val="2E74B5"/>
          <w:b/>
        </w:rPr>
        <w:t xml:space="preserve">•  </w:t>
      </w:r>
      <w:r>
        <w:rPr>
          <w:rFonts w:ascii="Calibri" w:hAnsi="Calibri" w:eastAsia="Microsoft YaHei"/>
          <w:color w:val="263238"/>
        </w:rPr>
        <w:t>不能说当前 atom 模块已经学习完整联合状态过程。</w:t>
      </w:r>
    </w:p>
    <w:p>
      <w:pPr>
        <w:spacing w:after="70" w:line="330" w:lineRule="auto"/>
        <w:ind w:left="420" w:hanging="240"/>
        <w:keepLines/>
      </w:pPr>
      <w:r>
        <w:rPr>
          <w:rFonts w:ascii="Calibri" w:hAnsi="Calibri" w:eastAsia="Microsoft YaHei"/>
          <w:color w:val="2E74B5"/>
          <w:b/>
        </w:rPr>
        <w:t xml:space="preserve">•  </w:t>
      </w:r>
      <w:r>
        <w:rPr>
          <w:rFonts w:ascii="Calibri" w:hAnsi="Calibri" w:eastAsia="Microsoft YaHei"/>
          <w:color w:val="263238"/>
        </w:rPr>
        <w:t>不能声称首次使用 diffusion、SSM、SNR gate 或 mixed distribution。</w:t>
      </w:r>
    </w:p>
    <w:p>
      <w:pPr>
        <w:pStyle w:val="Heading1"/>
        <w:spacing w:after="120" w:line="360" w:lineRule="auto"/>
        <w:keepNext/>
      </w:pPr>
      <w:r>
        <w:rPr>
          <w:rFonts w:ascii="Calibri" w:hAnsi="Calibri" w:eastAsia="Microsoft YaHei"/>
          <w:color w:val="263238"/>
        </w:rPr>
        <w:t>十、组会上可以怎样收尾</w:t>
      </w:r>
    </w:p>
    <w:tbl>
      <w:tblPr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vAlign w:val="center"/>
            <w:shd w:val="clear" w:color="auto" w:fill="EAF2F8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1F4D78"/>
                <w:b/>
                <w:sz w:val="20"/>
                <w:szCs w:val="20"/>
              </w:rPr>
              <w:t>60 秒总结：</w:t>
            </w:r>
            <w:r>
              <w:rPr>
                <w:rFonts w:ascii="Calibri" w:hAnsi="Calibri" w:eastAsia="Microsoft YaHei"/>
                <w:color w:val="1F4D78"/>
                <w:sz w:val="20"/>
                <w:szCs w:val="20"/>
              </w:rPr>
              <w:t>我们从一个没有复现核心数值、且严重欠覆盖的 MS-CADM 重实现出发，通过跨模型诊断确认问题主要在轨迹动态；再通过三种子和 Shuffle 实验证明时间顺序确实有价值，但当前统一时间机制会损害稳定性。Flow 与 v-DDPM 没有胜者，因此下一步不是拍脑袋选架构，而是先测量天气状态 × SNR 的时间效用曲线。</w:t>
            </w:r>
          </w:p>
        </w:tc>
      </w:tr>
    </w:tbl>
    <w:p>
      <w:pPr>
        <w:spacing w:after="80" w:line="360" w:lineRule="auto"/>
      </w:pPr>
    </w:p>
    <w:p>
      <w:pPr>
        <w:pStyle w:val="Heading2"/>
        <w:spacing w:after="120" w:line="360" w:lineRule="auto"/>
        <w:keepNext/>
      </w:pPr>
      <w:r>
        <w:rPr>
          <w:rFonts w:ascii="Calibri" w:hAnsi="Calibri" w:eastAsia="Microsoft YaHei"/>
          <w:color w:val="263238"/>
        </w:rPr>
        <w:t>希望组内讨论的三个问题</w:t>
      </w:r>
    </w:p>
    <w:p>
      <w:pPr>
        <w:spacing w:after="80" w:line="330" w:lineRule="auto"/>
        <w:ind w:left="420" w:hanging="300"/>
        <w:keepLines/>
      </w:pPr>
      <w:r>
        <w:rPr>
          <w:rFonts w:ascii="Calibri" w:hAnsi="Calibri" w:eastAsia="Microsoft YaHei"/>
          <w:color w:val="2E74B5"/>
          <w:b/>
        </w:rPr>
        <w:t xml:space="preserve">1.  </w:t>
      </w:r>
      <w:r>
        <w:rPr>
          <w:rFonts w:ascii="Calibri" w:hAnsi="Calibri" w:eastAsia="Microsoft YaHei"/>
          <w:color w:val="263238"/>
        </w:rPr>
        <w:t>8-bin × Shuffle × 3-seed 的 Temporal Utility Probe 是否足以支撑方法设计？</w:t>
      </w:r>
    </w:p>
    <w:p>
      <w:pPr>
        <w:spacing w:after="80" w:line="330" w:lineRule="auto"/>
        <w:ind w:left="420" w:hanging="300"/>
        <w:keepLines/>
      </w:pPr>
      <w:r>
        <w:rPr>
          <w:rFonts w:ascii="Calibri" w:hAnsi="Calibri" w:eastAsia="Microsoft YaHei"/>
          <w:color w:val="2E74B5"/>
          <w:b/>
        </w:rPr>
        <w:t xml:space="preserve">2.  </w:t>
      </w:r>
      <w:r>
        <w:rPr>
          <w:rFonts w:ascii="Calibri" w:hAnsi="Calibri" w:eastAsia="Microsoft YaHei"/>
          <w:color w:val="263238"/>
        </w:rPr>
        <w:t>论文主贡献是否应聚焦 selective temporal intervention，把 mixed-measure 和 v-diffusion 降为基础？</w:t>
      </w:r>
    </w:p>
    <w:p>
      <w:pPr>
        <w:spacing w:after="80" w:line="330" w:lineRule="auto"/>
        <w:ind w:left="420" w:hanging="300"/>
        <w:keepLines/>
      </w:pPr>
      <w:r>
        <w:rPr>
          <w:rFonts w:ascii="Calibri" w:hAnsi="Calibri" w:eastAsia="Microsoft YaHei"/>
          <w:color w:val="2E74B5"/>
          <w:b/>
        </w:rPr>
        <w:t xml:space="preserve">3.  </w:t>
      </w:r>
      <w:r>
        <w:rPr>
          <w:rFonts w:ascii="Calibri" w:hAnsi="Calibri" w:eastAsia="Microsoft YaHei"/>
          <w:color w:val="263238"/>
        </w:rPr>
        <w:t>Atom-v2 应放在同一篇论文中作为支撑，还是拆成下一项独立工作？</w:t>
      </w:r>
    </w:p>
    <w:p>
      <w:pPr>
        <w:pStyle w:val="Heading1"/>
        <w:spacing w:after="120" w:line="360" w:lineRule="auto"/>
        <w:keepNext/>
      </w:pPr>
      <w:r>
        <w:rPr>
          <w:rFonts w:ascii="Calibri" w:hAnsi="Calibri" w:eastAsia="Microsoft YaHei"/>
          <w:color w:val="263238"/>
        </w:rPr>
        <w:t>附录 A：常见指标的大白话解释</w:t>
      </w:r>
    </w:p>
    <w:tbl>
      <w:tblPr>
        <w:tblW w:w="0" w:type="auto"/>
        <w:tblLayout w:type="fixed"/>
        <w:tblBorders>
          <w:top w:val="single" w:sz="5" w:color="CBD4DD"/>
          <w:left w:val="single" w:sz="5" w:color="CBD4DD"/>
          <w:bottom w:val="single" w:sz="5" w:color="CBD4DD"/>
          <w:right w:val="single" w:sz="5" w:color="CBD4DD"/>
          <w:insideH w:val="single" w:sz="4" w:color="CBD4DD"/>
          <w:insideV w:val="single" w:sz="4" w:color="CBD4DD"/>
        </w:tblBorders>
      </w:tblPr>
      <w:tblGrid>
        <w:gridCol w:w="1800"/>
        <w:gridCol w:w="5200"/>
        <w:gridCol w:w="2026"/>
      </w:tblGrid>
      <w:tr>
        <w:trPr>
          <w:tblHeader/>
          <w:cantSplit/>
        </w:trPr>
        <w:tc>
          <w:tcPr>
            <w:tcW w:w="1800" w:type="dxa"/>
            <w:vAlign w:val="center"/>
            <w:shd w:val="clear" w:color="auto" w:fill="17365D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FFFFFF"/>
                <w:b/>
                <w:sz w:val="18"/>
                <w:szCs w:val="18"/>
              </w:rPr>
              <w:t>指标</w:t>
            </w:r>
          </w:p>
        </w:tc>
        <w:tc>
          <w:tcPr>
            <w:tcW w:w="5200" w:type="dxa"/>
            <w:vAlign w:val="center"/>
            <w:shd w:val="clear" w:color="auto" w:fill="17365D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FFFFFF"/>
                <w:b/>
                <w:sz w:val="18"/>
                <w:szCs w:val="18"/>
              </w:rPr>
              <w:t>它在问什么</w:t>
            </w:r>
          </w:p>
        </w:tc>
        <w:tc>
          <w:tcPr>
            <w:tcW w:w="2026" w:type="dxa"/>
            <w:vAlign w:val="center"/>
            <w:shd w:val="clear" w:color="auto" w:fill="17365D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FFFFFF"/>
                <w:b/>
                <w:sz w:val="18"/>
                <w:szCs w:val="18"/>
              </w:rPr>
              <w:t>怎么看</w:t>
            </w:r>
          </w:p>
        </w:tc>
      </w:tr>
      <w:tr>
        <w:trPr>
          <w:cantSplit/>
        </w:trPr>
        <w:tc>
          <w:tcPr>
            <w:tcW w:w="1800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level CRPS</w:t>
            </w:r>
          </w:p>
        </w:tc>
        <w:tc>
          <w:tcPr>
            <w:tcW w:w="5200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每个小时的概率分布离真实值多远</w:t>
            </w:r>
          </w:p>
        </w:tc>
        <w:tc>
          <w:tcPr>
            <w:tcW w:w="2026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越低越好</w:t>
            </w:r>
          </w:p>
        </w:tc>
      </w:tr>
      <w:tr>
        <w:trPr>
          <w:cantSplit/>
        </w:trPr>
        <w:tc>
          <w:tcPr>
            <w:tcW w:w="1800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ramp CRPS</w:t>
            </w:r>
          </w:p>
        </w:tc>
        <w:tc>
          <w:tcPr>
            <w:tcW w:w="5200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相邻小时变化量的概率分布准不准</w:t>
            </w:r>
          </w:p>
        </w:tc>
        <w:tc>
          <w:tcPr>
            <w:tcW w:w="2026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越低越好</w:t>
            </w:r>
          </w:p>
        </w:tc>
      </w:tr>
      <w:tr>
        <w:trPr>
          <w:cantSplit/>
        </w:trPr>
        <w:tc>
          <w:tcPr>
            <w:tcW w:w="1800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joint ES</w:t>
            </w:r>
          </w:p>
        </w:tc>
        <w:tc>
          <w:tcPr>
            <w:tcW w:w="5200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把 10 区 × 24 小时当整体后，场景像不像真实联合轨迹</w:t>
            </w:r>
          </w:p>
        </w:tc>
        <w:tc>
          <w:tcPr>
            <w:tcW w:w="2026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越低越好</w:t>
            </w:r>
          </w:p>
        </w:tc>
      </w:tr>
      <w:tr>
        <w:trPr>
          <w:cantSplit/>
        </w:trPr>
        <w:tc>
          <w:tcPr>
            <w:tcW w:w="1800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lagged VS</w:t>
            </w:r>
          </w:p>
        </w:tc>
        <w:tc>
          <w:tcPr>
            <w:tcW w:w="5200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不同小时、不同区域之间的差异关系像不像真的</w:t>
            </w:r>
          </w:p>
        </w:tc>
        <w:tc>
          <w:tcPr>
            <w:tcW w:w="2026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越低越好</w:t>
            </w:r>
          </w:p>
        </w:tc>
      </w:tr>
      <w:tr>
        <w:trPr>
          <w:cantSplit/>
        </w:trPr>
        <w:tc>
          <w:tcPr>
            <w:tcW w:w="1800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coverage90</w:t>
            </w:r>
          </w:p>
        </w:tc>
        <w:tc>
          <w:tcPr>
            <w:tcW w:w="5200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真实值落在 90% 场景区间内的比例</w:t>
            </w:r>
          </w:p>
        </w:tc>
        <w:tc>
          <w:tcPr>
            <w:tcW w:w="2026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应接近 0.90</w:t>
            </w:r>
          </w:p>
        </w:tc>
      </w:tr>
      <w:tr>
        <w:trPr>
          <w:cantSplit/>
        </w:trPr>
        <w:tc>
          <w:tcPr>
            <w:tcW w:w="1800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width90</w:t>
            </w:r>
          </w:p>
        </w:tc>
        <w:tc>
          <w:tcPr>
            <w:tcW w:w="5200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90% 场景区间有多宽</w:t>
            </w:r>
          </w:p>
        </w:tc>
        <w:tc>
          <w:tcPr>
            <w:tcW w:w="2026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必须和 coverage 一起看</w:t>
            </w:r>
          </w:p>
        </w:tc>
      </w:tr>
      <w:tr>
        <w:trPr>
          <w:cantSplit/>
        </w:trPr>
        <w:tc>
          <w:tcPr>
            <w:tcW w:w="1800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atom Brier</w:t>
            </w:r>
          </w:p>
        </w:tc>
        <w:tc>
          <w:tcPr>
            <w:tcW w:w="5200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精确 0/1/interior 三种状态概率准不准</w:t>
            </w:r>
          </w:p>
        </w:tc>
        <w:tc>
          <w:tcPr>
            <w:tcW w:w="2026" w:type="dxa"/>
            <w:vAlign w:val="center"/>
            <w:shd w:val="clear" w:color="auto" w:fill="FFFFFF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越低越好</w:t>
            </w:r>
          </w:p>
        </w:tc>
      </w:tr>
      <w:tr>
        <w:trPr>
          <w:cantSplit/>
        </w:trPr>
        <w:tc>
          <w:tcPr>
            <w:tcW w:w="1800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left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seed spread</w:t>
            </w:r>
          </w:p>
        </w:tc>
        <w:tc>
          <w:tcPr>
            <w:tcW w:w="5200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换网络初始化后结果漂不漂</w:t>
            </w:r>
          </w:p>
        </w:tc>
        <w:tc>
          <w:tcPr>
            <w:tcW w:w="2026" w:type="dxa"/>
            <w:vAlign w:val="center"/>
            <w:shd w:val="clear" w:color="auto" w:fill="F6F8FA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color="CBD4DD"/>
              <w:left w:val="single" w:sz="5" w:color="CBD4DD"/>
              <w:bottom w:val="single" w:sz="5" w:color="CBD4DD"/>
              <w:right w:val="single" w:sz="5" w:color="CBD4DD"/>
            </w:tcBorders>
          </w:tcPr>
          <w:p>
            <w:pPr>
              <w:jc w:val="center"/>
              <w:spacing w:after="0" w:line="290" w:lineRule="auto"/>
              <w:keepLines/>
            </w:pPr>
            <w:r>
              <w:rPr>
                <w:rFonts w:ascii="Calibri" w:hAnsi="Calibri" w:eastAsia="Microsoft YaHei"/>
                <w:color w:val="263238"/>
                <w:sz w:val="18"/>
                <w:szCs w:val="18"/>
              </w:rPr>
              <w:t>越小越稳定</w:t>
            </w:r>
          </w:p>
        </w:tc>
      </w:tr>
    </w:tbl>
    <w:p>
      <w:pPr>
        <w:spacing w:after="80" w:line="360" w:lineRule="auto"/>
      </w:pPr>
    </w:p>
    <w:p>
      <w:pPr>
        <w:pStyle w:val="Heading1"/>
        <w:spacing w:after="120" w:line="360" w:lineRule="auto"/>
        <w:keepNext/>
      </w:pPr>
      <w:r>
        <w:rPr>
          <w:rFonts w:ascii="Calibri" w:hAnsi="Calibri" w:eastAsia="Microsoft YaHei"/>
          <w:color w:val="263238"/>
        </w:rPr>
        <w:t>附录 B：可复核的仓库材料</w:t>
      </w:r>
    </w:p>
    <w:p>
      <w:pPr>
        <w:spacing w:after="70" w:line="330" w:lineRule="auto"/>
        <w:ind w:left="420" w:hanging="240"/>
        <w:keepLines/>
      </w:pPr>
      <w:r>
        <w:rPr>
          <w:rFonts w:ascii="Calibri" w:hAnsi="Calibri" w:eastAsia="Microsoft YaHei"/>
          <w:color w:val="2E74B5"/>
          <w:b/>
        </w:rPr>
        <w:t xml:space="preserve">•  </w:t>
      </w:r>
      <w:r>
        <w:rPr>
          <w:rFonts w:ascii="Calibri" w:hAnsi="Calibri" w:eastAsia="Microsoft YaHei"/>
          <w:color w:val="263238"/>
        </w:rPr>
        <w:t>reports/MSCADM_PAPER_REPRODUCTION_REPORT.md —— 原论文方法、复现数值和审计边界</w:t>
      </w:r>
    </w:p>
    <w:p>
      <w:pPr>
        <w:spacing w:after="70" w:line="330" w:lineRule="auto"/>
        <w:ind w:left="420" w:hanging="240"/>
        <w:keepLines/>
      </w:pPr>
      <w:r>
        <w:rPr>
          <w:rFonts w:ascii="Calibri" w:hAnsi="Calibri" w:eastAsia="Microsoft YaHei"/>
          <w:color w:val="2E74B5"/>
          <w:b/>
        </w:rPr>
        <w:t xml:space="preserve">•  </w:t>
      </w:r>
      <w:r>
        <w:rPr>
          <w:rFonts w:ascii="Calibri" w:hAnsi="Calibri" w:eastAsia="Microsoft YaHei"/>
          <w:color w:val="263238"/>
        </w:rPr>
        <w:t>reports/CROSS_MODEL_ARCHITECTURE_DIAGNOSTIC.md —— ramp、cross-lag、atom、NWP regime 诊断</w:t>
      </w:r>
    </w:p>
    <w:p>
      <w:pPr>
        <w:spacing w:after="70" w:line="330" w:lineRule="auto"/>
        <w:ind w:left="420" w:hanging="240"/>
        <w:keepLines/>
      </w:pPr>
      <w:r>
        <w:rPr>
          <w:rFonts w:ascii="Calibri" w:hAnsi="Calibri" w:eastAsia="Microsoft YaHei"/>
          <w:color w:val="2E74B5"/>
          <w:b/>
        </w:rPr>
        <w:t xml:space="preserve">•  </w:t>
      </w:r>
      <w:r>
        <w:rPr>
          <w:rFonts w:ascii="Calibri" w:hAnsi="Calibri" w:eastAsia="Microsoft YaHei"/>
          <w:color w:val="263238"/>
        </w:rPr>
        <w:t>reports/ARCHITECTURE_V1_R0_STABILITY_V2_3_FORMAL_RESULT.md —— 三种子稳定性正式结果</w:t>
      </w:r>
    </w:p>
    <w:p>
      <w:pPr>
        <w:spacing w:after="70" w:line="330" w:lineRule="auto"/>
        <w:ind w:left="420" w:hanging="240"/>
        <w:keepLines/>
      </w:pPr>
      <w:r>
        <w:rPr>
          <w:rFonts w:ascii="Calibri" w:hAnsi="Calibri" w:eastAsia="Microsoft YaHei"/>
          <w:color w:val="2E74B5"/>
          <w:b/>
        </w:rPr>
        <w:t xml:space="preserve">•  </w:t>
      </w:r>
      <w:r>
        <w:rPr>
          <w:rFonts w:ascii="Calibri" w:hAnsi="Calibri" w:eastAsia="Microsoft YaHei"/>
          <w:color w:val="263238"/>
        </w:rPr>
        <w:t>reports/ARCHITECTURE_V1_TEMPORAL_MECHANISM_V3_2_RESULT.md —— 时间机制与 Shuffle 正式裁决</w:t>
      </w:r>
    </w:p>
    <w:p>
      <w:pPr>
        <w:spacing w:after="70" w:line="330" w:lineRule="auto"/>
        <w:ind w:left="420" w:hanging="240"/>
        <w:keepLines/>
      </w:pPr>
      <w:r>
        <w:rPr>
          <w:rFonts w:ascii="Calibri" w:hAnsi="Calibri" w:eastAsia="Microsoft YaHei"/>
          <w:color w:val="2E74B5"/>
          <w:b/>
        </w:rPr>
        <w:t xml:space="preserve">•  </w:t>
      </w:r>
      <w:r>
        <w:rPr>
          <w:rFonts w:ascii="Calibri" w:hAnsi="Calibri" w:eastAsia="Microsoft YaHei"/>
          <w:color w:val="263238"/>
        </w:rPr>
        <w:t>reports/ARCHITECTURE_V1_FAMILY_V1_1_TRAINING_RESULT.md —— v-pred 修订和 retained 训练</w:t>
      </w:r>
    </w:p>
    <w:p>
      <w:pPr>
        <w:spacing w:after="70" w:line="330" w:lineRule="auto"/>
        <w:ind w:left="420" w:hanging="240"/>
        <w:keepLines/>
      </w:pPr>
      <w:r>
        <w:rPr>
          <w:rFonts w:ascii="Calibri" w:hAnsi="Calibri" w:eastAsia="Microsoft YaHei"/>
          <w:color w:val="2E74B5"/>
          <w:b/>
        </w:rPr>
        <w:t xml:space="preserve">•  </w:t>
      </w:r>
      <w:r>
        <w:rPr>
          <w:rFonts w:ascii="Calibri" w:hAnsi="Calibri" w:eastAsia="Microsoft YaHei"/>
          <w:color w:val="263238"/>
        </w:rPr>
        <w:t>reports/ARCHITECTURE_V1_FAMILY_V1_1_FORMAL_COMPARISON_RESULT.md —— Flow vs DDPM 正式比较</w:t>
      </w:r>
    </w:p>
    <w:p>
      <w:pPr>
        <w:spacing w:after="70" w:line="330" w:lineRule="auto"/>
        <w:ind w:left="420" w:hanging="240"/>
        <w:keepLines/>
      </w:pPr>
      <w:r>
        <w:rPr>
          <w:rFonts w:ascii="Calibri" w:hAnsi="Calibri" w:eastAsia="Microsoft YaHei"/>
          <w:color w:val="2E74B5"/>
          <w:b/>
        </w:rPr>
        <w:t xml:space="preserve">•  </w:t>
      </w:r>
      <w:r>
        <w:rPr>
          <w:rFonts w:ascii="Calibri" w:hAnsi="Calibri" w:eastAsia="Microsoft YaHei"/>
          <w:color w:val="263238"/>
        </w:rPr>
        <w:t>reports/CURRENT_RESEARCH_PROGRESS_GROUP_MEETING_STANDALONE.html —— 同主题浏览器图文版</w:t>
      </w:r>
    </w:p>
    <w:p>
      <w:pPr>
        <w:jc w:val="center"/>
        <w:spacing w:after="0" w:line="360" w:lineRule="auto" w:before="320"/>
      </w:pPr>
      <w:r>
        <w:rPr>
          <w:rFonts w:ascii="Calibri" w:hAnsi="Calibri" w:eastAsia="Microsoft YaHei"/>
          <w:color w:val="C27C0E"/>
          <w:b/>
          <w:sz w:val="18"/>
          <w:szCs w:val="18"/>
        </w:rPr>
        <w:t>文档结束</w:t>
      </w:r>
    </w:p>
    <w:sectPr>
      <w:headerReference w:type="first" r:id="rId9"/>
      <w:footerReference w:type="first" r:id="rId10"/>
      <w:headerReference w:type="default" r:id="rId11"/>
      <w:footerReference w:type="default" r:id="rId12"/>
      <w:titlePg/>
      <w:pgSz w:w="11906" w:h="16838"/>
      <w:pgMar w:top="1250" w:right="1440" w:bottom="1250" w:left="1440" w:header="600" w:footer="6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after="0" w:line="360" w:lineRule="auto"/>
    </w:pP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  <w:spacing w:after="0" w:line="360" w:lineRule="auto"/>
    </w:pPr>
    <w:r>
      <w:rPr>
        <w:rFonts w:ascii="Calibri" w:hAnsi="Calibri" w:eastAsia="Microsoft YaHei"/>
        <w:color w:val="66737F"/>
        <w:sz w:val="16"/>
        <w:szCs w:val="16"/>
      </w:rPr>
      <w:t xml:space="preserve">风电场景生成阶段进展 · 大白话版　｜　第 </w:t>
    </w:r>
    <w:fldSimple w:instr=" PAGE ">
      <w:r>
        <w:rPr>
          <w:color w:val="66737F"/>
          <w:sz w:val="16"/>
        </w:rPr>
        <w:t>1</w:t>
      </w:r>
    </w:fldSimple>
    <w:r>
      <w:rPr>
        <w:rFonts w:ascii="Calibri" w:hAnsi="Calibri" w:eastAsia="Microsoft YaHei"/>
        <w:color w:val="66737F"/>
        <w:sz w:val="16"/>
        <w:szCs w:val="16"/>
      </w:rPr>
      <w:t xml:space="preserve"> 页</w:t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spacing w:after="0" w:line="360" w:lineRule="auto"/>
    </w:pPr>
  </w:p>
</w:hdr>
</file>

<file path=word/header2.xml><?xml version="1.0" encoding="utf-8"?>
<w:hdr xmlns:w="http://schemas.openxmlformats.org/wordprocessingml/2006/main" xmlns:r="http://schemas.openxmlformats.org/officeDocument/2006/relationships">
  <w:p>
    <w:pPr>
      <w:pStyle w:val="Header"/>
      <w:jc w:val="left"/>
      <w:spacing w:after="0" w:line="360" w:lineRule="auto"/>
    </w:pPr>
    <w:r>
      <w:rPr>
        <w:rFonts w:ascii="Calibri" w:hAnsi="Calibri" w:eastAsia="Microsoft YaHei"/>
        <w:color w:val="66737F"/>
        <w:b/>
        <w:sz w:val="16"/>
        <w:szCs w:val="16"/>
      </w:rPr>
      <w:t>风电联合场景生成阶段进展 · 大白话版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60" w:line="320" w:lineRule="auto"/>
      <w:jc w:val="both"/>
    </w:pPr>
    <w:rPr>
      <w:rFonts w:ascii="Calibri" w:hAnsi="Calibri" w:eastAsia="Microsoft YaHei"/>
      <w:color w:val="2632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90" w:lineRule="auto"/>
      <w:ind w:left="540" w:hanging="279"/>
      <w:contextualSpacing/>
    </w:pPr>
    <w:rPr>
      <w:rFonts w:ascii="Calibri" w:hAnsi="Calibri" w:eastAsia="Microsoft YaHei"/>
      <w:color w:val="263238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90" w:lineRule="auto"/>
      <w:ind w:left="540" w:hanging="279"/>
      <w:contextualSpacing/>
    </w:pPr>
    <w:rPr>
      <w:rFonts w:ascii="Calibri" w:hAnsi="Calibri" w:eastAsia="Microsoft YaHei"/>
      <w:color w:val="263238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before="60" w:after="200"/>
      <w:jc w:val="center"/>
    </w:pPr>
    <w:rPr>
      <w:rFonts w:ascii="Calibri" w:hAnsi="Calibri" w:eastAsia="Microsoft YaHei"/>
      <w:b/>
      <w:bCs/>
      <w:i/>
      <w:color w:val="66737F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Kicker">
    <w:name w:val="Report Kicker"/>
    <w:pPr>
      <w:spacing w:after="360"/>
      <w:jc w:val="center"/>
    </w:pPr>
    <w:rPr>
      <w:rFonts w:ascii="Calibri" w:hAnsi="Calibri" w:eastAsia="Microsoft YaHei"/>
      <w:b/>
      <w:color w:val="C59A3D"/>
      <w:sz w:val="20"/>
    </w:rPr>
  </w:style>
  <w:style w:type="paragraph" w:customStyle="1" w:styleId="ReportTitle">
    <w:name w:val="Report Title"/>
    <w:pPr>
      <w:keepLines/>
      <w:spacing w:after="280"/>
      <w:jc w:val="center"/>
    </w:pPr>
    <w:rPr>
      <w:rFonts w:ascii="Calibri" w:hAnsi="Calibri" w:eastAsia="Microsoft YaHei"/>
      <w:b/>
      <w:color w:val="17365D"/>
      <w:sz w:val="54"/>
    </w:rPr>
  </w:style>
  <w:style w:type="paragraph" w:customStyle="1" w:styleId="ReportSubtitle">
    <w:name w:val="Report Subtitle"/>
    <w:pPr>
      <w:keepLines/>
      <w:spacing w:after="400"/>
      <w:jc w:val="center"/>
    </w:pPr>
    <w:rPr>
      <w:rFonts w:ascii="Calibri" w:hAnsi="Calibri" w:eastAsia="Microsoft YaHei"/>
      <w:color w:val="2E74B5"/>
      <w:sz w:val="30"/>
    </w:rPr>
  </w:style>
  <w:style w:type="paragraph" w:customStyle="1" w:styleId="ReportMeta">
    <w:name w:val="Report Meta"/>
    <w:pPr>
      <w:spacing w:after="120"/>
      <w:jc w:val="center"/>
    </w:pPr>
    <w:rPr>
      <w:rFonts w:ascii="Calibri" w:hAnsi="Calibri" w:eastAsia="Microsoft YaHei"/>
      <w:color w:val="66737F"/>
      <w:sz w:val="20"/>
    </w:rPr>
  </w:style>
  <w:style w:type="paragraph" w:customStyle="1" w:styleId="Callout">
    <w:name w:val="Callout"/>
    <w:pPr>
      <w:spacing w:before="120" w:after="160" w:line="288" w:lineRule="auto"/>
      <w:ind w:left="230" w:right="230"/>
    </w:pPr>
    <w:rPr>
      <w:rFonts w:ascii="Calibri" w:hAnsi="Calibri" w:eastAsia="Microsoft YaHei"/>
      <w:color w:val="1F4D78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20" Type="http://schemas.openxmlformats.org/officeDocument/2006/relationships/image" Target="media/plain_progress_1.png"/><Relationship Id="rId21" Type="http://schemas.openxmlformats.org/officeDocument/2006/relationships/image" Target="media/plain_progress_2.png"/><Relationship Id="rId22" Type="http://schemas.openxmlformats.org/officeDocument/2006/relationships/image" Target="media/plain_progress_3.png"/><Relationship Id="rId23" Type="http://schemas.openxmlformats.org/officeDocument/2006/relationships/image" Target="media/plain_progress_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>multi_scaleCADM</Company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从 MS-CADM 复现到选择性时间干预：阶段进展大白话版</dc:title>
  <dc:subject>风电联合场景生成阶段进展</dc:subject>
  <dc:creator>multi_scaleCADM</dc:creator>
  <cp:keywords>wind power; scenario generation; diffusion; rectified flow; temporal utility</cp:keywords>
  <dc:description>不使用 Word 公式对象的 WPS 兼容大白话版阶段汇报。</dc:description>
  <cp:lastModifiedBy>multi_scaleCADM</cp:lastModifiedBy>
  <dcterms:created xsi:type="dcterms:W3CDTF">2026-08-28T06:15:50Z</dcterms:created>
  <dcterms:modified xsi:type="dcterms:W3CDTF">2026-08-28T06:15:50Z</dcterms:modified>
</cp:coreProperties>
</file>