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D943" w14:textId="77777777" w:rsidR="003873D1" w:rsidRDefault="00000000">
      <w:pPr>
        <w:spacing w:after="60"/>
      </w:pPr>
      <w:r>
        <w:rPr>
          <w:rFonts w:ascii="Nunito" w:eastAsia="Nunito" w:hAnsi="Nunito" w:cs="Nunito"/>
          <w:color w:val="666666"/>
          <w:sz w:val="19"/>
          <w:szCs w:val="19"/>
        </w:rPr>
        <w:t>PAIRSE — Projet à Impact RSE</w:t>
      </w:r>
    </w:p>
    <w:p w14:paraId="53FC88B3" w14:textId="77777777" w:rsidR="003873D1" w:rsidRDefault="00000000">
      <w:pPr>
        <w:spacing w:after="100"/>
      </w:pPr>
      <w:r>
        <w:rPr>
          <w:rFonts w:ascii="Baloo 2" w:eastAsia="Baloo 2" w:hAnsi="Baloo 2" w:cs="Baloo 2"/>
          <w:b/>
          <w:bCs/>
          <w:color w:val="1F3A5F"/>
          <w:sz w:val="40"/>
          <w:szCs w:val="40"/>
        </w:rPr>
        <w:t>Compte-rendu de réunion</w:t>
      </w:r>
    </w:p>
    <w:p w14:paraId="1A151F0F" w14:textId="77777777" w:rsidR="003873D1" w:rsidRDefault="00000000">
      <w:pPr>
        <w:spacing w:after="200"/>
      </w:pPr>
      <w:r>
        <w:rPr>
          <w:rFonts w:ascii="Nunito" w:eastAsia="Nunito" w:hAnsi="Nunito" w:cs="Nunito"/>
          <w:i/>
          <w:iCs/>
          <w:color w:val="2E9BD6"/>
          <w:sz w:val="21"/>
          <w:szCs w:val="21"/>
        </w:rPr>
        <w:t>Équipe projet — à déposer sur votre canal Teams après chaque réunion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3873D1" w14:paraId="2C68AF84" w14:textId="77777777"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548BC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Équipe / projet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4164F" w14:textId="722455D7" w:rsidR="003873D1" w:rsidRDefault="00311AC6" w:rsidP="00311AC6">
            <w:pPr>
              <w:tabs>
                <w:tab w:val="left" w:pos="2040"/>
              </w:tabs>
            </w:pPr>
            <w:r>
              <w:rPr>
                <w:rFonts w:ascii="Nunito" w:eastAsia="Nunito" w:hAnsi="Nunito" w:cs="Nunito"/>
                <w:sz w:val="21"/>
                <w:szCs w:val="21"/>
              </w:rPr>
              <w:tab/>
            </w:r>
            <w:r w:rsidR="009E491D" w:rsidRPr="009E491D">
              <w:rPr>
                <w:rFonts w:ascii="Nunito" w:eastAsia="Nunito" w:hAnsi="Nunito" w:cs="Nunito"/>
                <w:sz w:val="21"/>
                <w:szCs w:val="21"/>
              </w:rPr>
              <w:br/>
            </w:r>
            <w:r w:rsidR="009E491D" w:rsidRPr="009E491D">
              <w:rPr>
                <w:rFonts w:ascii="Nunito" w:eastAsia="Nunito" w:hAnsi="Nunito" w:cs="Nunito"/>
                <w:b/>
                <w:bCs/>
                <w:sz w:val="21"/>
                <w:szCs w:val="21"/>
              </w:rPr>
              <w:t>Cl 37- Unbeelaivable</w:t>
            </w:r>
          </w:p>
        </w:tc>
      </w:tr>
      <w:tr w:rsidR="003873D1" w14:paraId="7B3286EE" w14:textId="77777777"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21420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ODD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AD9CF" w14:textId="2544FAB5" w:rsidR="003873D1" w:rsidRDefault="00000000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2A12CA">
              <w:rPr>
                <w:rFonts w:ascii="Nunito" w:eastAsia="Nunito" w:hAnsi="Nunito" w:cs="Nunito"/>
                <w:sz w:val="21"/>
                <w:szCs w:val="21"/>
              </w:rPr>
              <w:t>15 – Protection de la faune et de la flore terrestres</w:t>
            </w:r>
          </w:p>
        </w:tc>
      </w:tr>
      <w:tr w:rsidR="003873D1" w14:paraId="7756A1D0" w14:textId="77777777"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F4329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Date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05416" w14:textId="035C55E0" w:rsidR="003873D1" w:rsidRPr="00DF32D2" w:rsidRDefault="00000000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9E491D">
              <w:rPr>
                <w:rFonts w:ascii="Nunito" w:eastAsia="Nunito" w:hAnsi="Nunito" w:cs="Nunito"/>
                <w:sz w:val="21"/>
                <w:szCs w:val="21"/>
              </w:rPr>
              <w:t>08/10/2026 17h24</w:t>
            </w:r>
            <w:r w:rsidR="00DF32D2">
              <w:rPr>
                <w:rFonts w:ascii="Nunito" w:eastAsia="Nunito" w:hAnsi="Nunito" w:cs="Nunito"/>
                <w:sz w:val="21"/>
                <w:szCs w:val="21"/>
              </w:rPr>
              <w:t xml:space="preserve"> – 18h18</w:t>
            </w:r>
          </w:p>
        </w:tc>
      </w:tr>
      <w:tr w:rsidR="003873D1" w14:paraId="75394EEF" w14:textId="77777777"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A8FE3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Type de réunion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EE3E3" w14:textId="1DE4FA2E" w:rsidR="003873D1" w:rsidRDefault="00FC4951">
            <w:r>
              <w:rPr>
                <w:rFonts w:ascii="Nunito" w:eastAsia="Nunito" w:hAnsi="Nunito" w:cs="Nunito"/>
                <w:sz w:val="21"/>
                <w:szCs w:val="21"/>
              </w:rPr>
              <w:t xml:space="preserve">Prise de contact </w:t>
            </w:r>
            <w:r w:rsidR="009E491D">
              <w:rPr>
                <w:rFonts w:ascii="Nunito" w:eastAsia="Nunito" w:hAnsi="Nunito" w:cs="Nunito"/>
                <w:sz w:val="21"/>
                <w:szCs w:val="21"/>
              </w:rPr>
              <w:t>avec le mentor</w:t>
            </w:r>
          </w:p>
        </w:tc>
      </w:tr>
      <w:tr w:rsidR="003873D1" w14:paraId="49E714C2" w14:textId="77777777"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60E00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Présents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3F47C" w14:textId="1EAE9FE7" w:rsidR="003873D1" w:rsidRDefault="009E491D">
            <w:r>
              <w:rPr>
                <w:rFonts w:ascii="Nunito" w:eastAsia="Nunito" w:hAnsi="Nunito" w:cs="Nunito"/>
                <w:sz w:val="21"/>
                <w:szCs w:val="21"/>
              </w:rPr>
              <w:t>Axel MEUNIER, Alexis NISOL, Corentin THUAULT, Yani DJOUDAD,</w:t>
            </w:r>
            <w:r w:rsidR="00DF32D2"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FC4951">
              <w:rPr>
                <w:rFonts w:ascii="Nunito" w:eastAsia="Nunito" w:hAnsi="Nunito" w:cs="Nunito"/>
                <w:sz w:val="21"/>
                <w:szCs w:val="21"/>
              </w:rPr>
              <w:t xml:space="preserve">Ilias REZZOUG, </w:t>
            </w:r>
            <w:r>
              <w:rPr>
                <w:rFonts w:ascii="Nunito" w:eastAsia="Nunito" w:hAnsi="Nunito" w:cs="Nunito"/>
                <w:sz w:val="21"/>
                <w:szCs w:val="21"/>
              </w:rPr>
              <w:t>Patrice PINSARD (Mentor)</w:t>
            </w:r>
          </w:p>
        </w:tc>
      </w:tr>
      <w:tr w:rsidR="003873D1" w14:paraId="55FEC71A" w14:textId="77777777"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3CE7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Absents (excusés / non excusés)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14F5F" w14:textId="48C141DA" w:rsidR="003873D1" w:rsidRDefault="009E491D">
            <w:r>
              <w:rPr>
                <w:rFonts w:ascii="Nunito" w:eastAsia="Nunito" w:hAnsi="Nunito" w:cs="Nunito"/>
                <w:sz w:val="21"/>
                <w:szCs w:val="21"/>
              </w:rPr>
              <w:t>Marin CHESNEAU</w:t>
            </w:r>
            <w:r w:rsidR="000D0156">
              <w:rPr>
                <w:rFonts w:ascii="Nunito" w:eastAsia="Nunito" w:hAnsi="Nunito" w:cs="Nunito"/>
                <w:sz w:val="21"/>
                <w:szCs w:val="21"/>
              </w:rPr>
              <w:t xml:space="preserve"> (excusé)</w:t>
            </w:r>
          </w:p>
        </w:tc>
      </w:tr>
      <w:tr w:rsidR="003873D1" w14:paraId="5BB21446" w14:textId="77777777">
        <w:tc>
          <w:tcPr>
            <w:tcW w:w="2600" w:type="dxa"/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1740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Rédigé par</w:t>
            </w:r>
          </w:p>
        </w:tc>
        <w:tc>
          <w:tcPr>
            <w:tcW w:w="6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DADD2" w14:textId="44F3F5EB" w:rsidR="003873D1" w:rsidRDefault="00000000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9E491D">
              <w:rPr>
                <w:rFonts w:ascii="Nunito" w:eastAsia="Nunito" w:hAnsi="Nunito" w:cs="Nunito"/>
                <w:sz w:val="21"/>
                <w:szCs w:val="21"/>
              </w:rPr>
              <w:t>Alexis NISOL</w:t>
            </w:r>
          </w:p>
        </w:tc>
      </w:tr>
    </w:tbl>
    <w:p w14:paraId="59C0AA1A" w14:textId="77777777" w:rsidR="003873D1" w:rsidRDefault="00000000">
      <w:pPr>
        <w:spacing w:before="180"/>
      </w:pPr>
      <w:r>
        <w:rPr>
          <w:rFonts w:ascii="Nunito" w:eastAsia="Nunito" w:hAnsi="Nunito" w:cs="Nunito"/>
          <w:color w:val="666666"/>
          <w:sz w:val="19"/>
          <w:szCs w:val="19"/>
        </w:rPr>
        <w:t>Cochez le type de réunion 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3873D1" w14:paraId="53233418" w14:textId="77777777">
        <w:tc>
          <w:tcPr>
            <w:tcW w:w="47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4A9E22" w14:textId="77777777" w:rsidR="003873D1" w:rsidRDefault="00000000">
            <w:r>
              <w:rPr>
                <w:color w:val="3DAE7A"/>
                <w:sz w:val="24"/>
                <w:szCs w:val="24"/>
              </w:rPr>
              <w:t xml:space="preserve">☐  </w:t>
            </w:r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Temps encadré (autonome)</w:t>
            </w:r>
          </w:p>
        </w:tc>
        <w:tc>
          <w:tcPr>
            <w:tcW w:w="4750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A14D66" w14:textId="1C110E9E" w:rsidR="003873D1" w:rsidRDefault="002A12CA">
            <w:r w:rsidRPr="002A12CA">
              <w:rPr>
                <w:rFonts w:ascii="Segoe UI Symbol" w:hAnsi="Segoe UI Symbol" w:cs="Segoe UI Symbol"/>
                <w:color w:val="2E9BD6"/>
                <w:sz w:val="24"/>
                <w:szCs w:val="24"/>
              </w:rPr>
              <w:t>☒</w:t>
            </w:r>
            <w:r w:rsidRPr="002A12CA">
              <w:rPr>
                <w:color w:val="2E9BD6"/>
                <w:sz w:val="24"/>
                <w:szCs w:val="24"/>
              </w:rPr>
              <w:t xml:space="preserve">  </w:t>
            </w:r>
            <w:r>
              <w:rPr>
                <w:rFonts w:ascii="Nunito" w:eastAsia="Nunito" w:hAnsi="Nunito" w:cs="Nunito"/>
                <w:b/>
                <w:bCs/>
                <w:color w:val="1F3A5F"/>
                <w:sz w:val="21"/>
                <w:szCs w:val="21"/>
              </w:rPr>
              <w:t>Rendez-vous mentorat</w:t>
            </w:r>
          </w:p>
        </w:tc>
      </w:tr>
    </w:tbl>
    <w:p w14:paraId="0892683F" w14:textId="77777777" w:rsidR="003873D1" w:rsidRDefault="00000000">
      <w:pPr>
        <w:pBdr>
          <w:left w:val="single" w:sz="24" w:space="8" w:color="3DAE7A"/>
        </w:pBdr>
        <w:spacing w:before="320" w:after="120"/>
        <w:ind w:left="100"/>
      </w:pPr>
      <w:r>
        <w:rPr>
          <w:rFonts w:ascii="Baloo 2" w:eastAsia="Baloo 2" w:hAnsi="Baloo 2" w:cs="Baloo 2"/>
          <w:b/>
          <w:bCs/>
          <w:color w:val="3DAE7A"/>
          <w:sz w:val="26"/>
          <w:szCs w:val="26"/>
        </w:rPr>
        <w:t>Rétrospective — ce qui a avancé</w:t>
      </w:r>
    </w:p>
    <w:p w14:paraId="73B5DF19" w14:textId="77777777" w:rsidR="003873D1" w:rsidRDefault="00000000">
      <w:pPr>
        <w:spacing w:before="100" w:after="40"/>
        <w:rPr>
          <w:rFonts w:ascii="Nunito" w:eastAsia="Nunito" w:hAnsi="Nunito" w:cs="Nunito"/>
          <w:i/>
          <w:iCs/>
          <w:color w:val="666666"/>
          <w:sz w:val="21"/>
          <w:szCs w:val="21"/>
        </w:rPr>
      </w:pPr>
      <w:r>
        <w:rPr>
          <w:rFonts w:ascii="Nunito" w:eastAsia="Nunito" w:hAnsi="Nunito" w:cs="Nunito"/>
          <w:i/>
          <w:iCs/>
          <w:color w:val="666666"/>
          <w:sz w:val="21"/>
          <w:szCs w:val="21"/>
        </w:rPr>
        <w:t>Qu'est-ce qui a avancé depuis la dernière réunion ?</w:t>
      </w:r>
    </w:p>
    <w:p w14:paraId="759BD6A1" w14:textId="77777777" w:rsidR="002A12CA" w:rsidRDefault="002A12CA">
      <w:pPr>
        <w:spacing w:before="100" w:after="40"/>
      </w:pPr>
    </w:p>
    <w:p w14:paraId="4049D2DA" w14:textId="6FC3CCF8" w:rsidR="002A12CA" w:rsidRPr="002A12CA" w:rsidRDefault="00000000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 xml:space="preserve"> </w:t>
      </w:r>
      <w:r w:rsidR="002A12CA" w:rsidRPr="002A12CA">
        <w:rPr>
          <w:rFonts w:ascii="Nunito" w:eastAsia="Nunito" w:hAnsi="Nunito" w:cs="Nunito"/>
          <w:sz w:val="21"/>
          <w:szCs w:val="21"/>
        </w:rPr>
        <w:t>– Première prise de contact avec le mentor, Patrice PINSARD : tour de table de présentation et présentation du proje</w:t>
      </w:r>
      <w:r w:rsidR="002A12CA">
        <w:rPr>
          <w:rFonts w:ascii="Nunito" w:eastAsia="Nunito" w:hAnsi="Nunito" w:cs="Nunito"/>
          <w:sz w:val="21"/>
          <w:szCs w:val="21"/>
        </w:rPr>
        <w:t>t</w:t>
      </w:r>
      <w:r w:rsidR="002A12CA" w:rsidRPr="002A12CA">
        <w:rPr>
          <w:rFonts w:ascii="Nunito" w:eastAsia="Nunito" w:hAnsi="Nunito" w:cs="Nunito"/>
          <w:sz w:val="21"/>
          <w:szCs w:val="21"/>
        </w:rPr>
        <w:t>.</w:t>
      </w:r>
    </w:p>
    <w:p w14:paraId="6B2AD507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Finalité du projet clarifiée à voix haute : en mars, 1 ruche connectée déjà installée chez un apiculteur et un plan pour reproduire la démarche ; en mai, idéalement d’autres apiculteurs (réseau fourni par l’entreprise partenaire) ; à très long terme, un process autonome, prêt à l’emploi.</w:t>
      </w:r>
    </w:p>
    <w:p w14:paraId="653B5398" w14:textId="111D2355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Besoins identifiés : budget capteurs / carte Arduino estimé à 60€</w:t>
      </w:r>
      <w:r>
        <w:rPr>
          <w:rFonts w:ascii="Nunito" w:eastAsia="Nunito" w:hAnsi="Nunito" w:cs="Nunito"/>
          <w:sz w:val="21"/>
          <w:szCs w:val="21"/>
        </w:rPr>
        <w:t xml:space="preserve"> </w:t>
      </w:r>
      <w:r w:rsidRPr="002A12CA">
        <w:rPr>
          <w:rFonts w:ascii="Nunito" w:eastAsia="Nunito" w:hAnsi="Nunito" w:cs="Nunito"/>
          <w:sz w:val="21"/>
          <w:szCs w:val="21"/>
        </w:rPr>
        <w:t>; ruches fournies par l’entreprise partenaire.</w:t>
      </w:r>
    </w:p>
    <w:p w14:paraId="6ADF9452" w14:textId="3002D758" w:rsidR="003873D1" w:rsidRDefault="003873D1">
      <w:pPr>
        <w:pBdr>
          <w:bottom w:val="single" w:sz="4" w:space="1" w:color="C9C9C9"/>
        </w:pBdr>
        <w:spacing w:after="160"/>
      </w:pPr>
    </w:p>
    <w:p w14:paraId="1E49ED66" w14:textId="77777777" w:rsidR="003873D1" w:rsidRDefault="00000000">
      <w:pPr>
        <w:spacing w:before="100" w:after="40"/>
      </w:pPr>
      <w:r>
        <w:rPr>
          <w:rFonts w:ascii="Nunito" w:eastAsia="Nunito" w:hAnsi="Nunito" w:cs="Nunito"/>
          <w:i/>
          <w:iCs/>
          <w:color w:val="666666"/>
          <w:sz w:val="21"/>
          <w:szCs w:val="21"/>
        </w:rPr>
        <w:t>Qu'est-ce qui a bloqué ?</w:t>
      </w:r>
    </w:p>
    <w:p w14:paraId="15253334" w14:textId="792289A0" w:rsidR="003873D1" w:rsidRDefault="003873D1" w:rsidP="002A12CA">
      <w:pPr>
        <w:pBdr>
          <w:bottom w:val="single" w:sz="4" w:space="1" w:color="C9C9C9"/>
        </w:pBdr>
        <w:tabs>
          <w:tab w:val="left" w:pos="1128"/>
        </w:tabs>
        <w:spacing w:after="160"/>
      </w:pPr>
    </w:p>
    <w:p w14:paraId="5EF2476C" w14:textId="5C65C5B9" w:rsidR="002A12CA" w:rsidRPr="002A12CA" w:rsidRDefault="00000000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 xml:space="preserve"> </w:t>
      </w:r>
      <w:r w:rsidR="002A12CA" w:rsidRPr="002A12CA">
        <w:rPr>
          <w:rFonts w:ascii="Nunito" w:eastAsia="Nunito" w:hAnsi="Nunito" w:cs="Nunito"/>
          <w:sz w:val="21"/>
          <w:szCs w:val="21"/>
        </w:rPr>
        <w:t>– Pas de blocage à proprement parler, mais des points de cadrage encore flous : le résultat technique visé par rapport aux ruches existantes n’est pas précis</w:t>
      </w:r>
      <w:r w:rsidR="002A12CA">
        <w:rPr>
          <w:rFonts w:ascii="Nunito" w:eastAsia="Nunito" w:hAnsi="Nunito" w:cs="Nunito"/>
          <w:sz w:val="21"/>
          <w:szCs w:val="21"/>
        </w:rPr>
        <w:t xml:space="preserve"> </w:t>
      </w:r>
      <w:r w:rsidR="002A12CA" w:rsidRPr="002A12CA">
        <w:rPr>
          <w:rFonts w:ascii="Nunito" w:eastAsia="Nunito" w:hAnsi="Nunito" w:cs="Nunito"/>
          <w:sz w:val="21"/>
          <w:szCs w:val="21"/>
        </w:rPr>
        <w:t>(</w:t>
      </w:r>
      <w:r w:rsidR="002A12CA">
        <w:rPr>
          <w:rFonts w:ascii="Nunito" w:eastAsia="Nunito" w:hAnsi="Nunito" w:cs="Nunito"/>
          <w:sz w:val="21"/>
          <w:szCs w:val="21"/>
        </w:rPr>
        <w:t xml:space="preserve">Est-ce qu’on veut un gain de </w:t>
      </w:r>
      <w:r w:rsidR="002A12CA" w:rsidRPr="002A12CA">
        <w:rPr>
          <w:rFonts w:ascii="Nunito" w:eastAsia="Nunito" w:hAnsi="Nunito" w:cs="Nunito"/>
          <w:sz w:val="21"/>
          <w:szCs w:val="21"/>
        </w:rPr>
        <w:t xml:space="preserve">coût ? </w:t>
      </w:r>
      <w:r w:rsidR="002A12CA">
        <w:rPr>
          <w:rFonts w:ascii="Nunito" w:eastAsia="Nunito" w:hAnsi="Nunito" w:cs="Nunito"/>
          <w:sz w:val="21"/>
          <w:szCs w:val="21"/>
        </w:rPr>
        <w:t>d’</w:t>
      </w:r>
      <w:r w:rsidR="002A12CA" w:rsidRPr="002A12CA">
        <w:rPr>
          <w:rFonts w:ascii="Nunito" w:eastAsia="Nunito" w:hAnsi="Nunito" w:cs="Nunito"/>
          <w:sz w:val="21"/>
          <w:szCs w:val="21"/>
        </w:rPr>
        <w:t>efficacité ?), avec le risque que la cible évolue au fil du temps.</w:t>
      </w:r>
    </w:p>
    <w:p w14:paraId="0FAAD2CE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Pas encore de diagramme de Gantt ni de livrables définis pour les 5 rendez-vous prévus d’ici mars.</w:t>
      </w:r>
    </w:p>
    <w:p w14:paraId="2765D0C6" w14:textId="562678E7" w:rsid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Le partenaire (entreprise de contact) n’a pas encore été revu sur le terrain</w:t>
      </w:r>
      <w:r>
        <w:rPr>
          <w:rFonts w:ascii="Nunito" w:eastAsia="Nunito" w:hAnsi="Nunito" w:cs="Nunito"/>
          <w:sz w:val="21"/>
          <w:szCs w:val="21"/>
        </w:rPr>
        <w:t> :</w:t>
      </w:r>
      <w:r w:rsidRPr="002A12CA">
        <w:rPr>
          <w:rFonts w:ascii="Nunito" w:eastAsia="Nunito" w:hAnsi="Nunito" w:cs="Nunito"/>
          <w:sz w:val="21"/>
          <w:szCs w:val="21"/>
        </w:rPr>
        <w:t xml:space="preserve"> en cas d’échec avec lui, il faudra rebondir vers d’autres partenaires.</w:t>
      </w:r>
    </w:p>
    <w:p w14:paraId="581DD95B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</w:p>
    <w:p w14:paraId="06449A81" w14:textId="10E7F2D9" w:rsidR="002A12CA" w:rsidRDefault="002A12CA">
      <w:r>
        <w:br w:type="page"/>
      </w:r>
    </w:p>
    <w:p w14:paraId="2D5C3A36" w14:textId="77777777" w:rsidR="002A12CA" w:rsidRDefault="002A12CA">
      <w:pPr>
        <w:pBdr>
          <w:bottom w:val="single" w:sz="4" w:space="1" w:color="C9C9C9"/>
        </w:pBdr>
        <w:spacing w:after="160"/>
      </w:pPr>
    </w:p>
    <w:p w14:paraId="51AECC9C" w14:textId="25EEE9B2" w:rsidR="002A12CA" w:rsidRDefault="00000000" w:rsidP="002A12CA">
      <w:pPr>
        <w:spacing w:before="100" w:after="40"/>
        <w:rPr>
          <w:rFonts w:ascii="Nunito" w:eastAsia="Nunito" w:hAnsi="Nunito" w:cs="Nunito"/>
          <w:i/>
          <w:iCs/>
          <w:color w:val="666666"/>
          <w:sz w:val="21"/>
          <w:szCs w:val="21"/>
        </w:rPr>
      </w:pPr>
      <w:r>
        <w:rPr>
          <w:rFonts w:ascii="Nunito" w:eastAsia="Nunito" w:hAnsi="Nunito" w:cs="Nunito"/>
          <w:i/>
          <w:iCs/>
          <w:color w:val="666666"/>
          <w:sz w:val="21"/>
          <w:szCs w:val="21"/>
        </w:rPr>
        <w:t>Qu'est-ce qu'on ajuste ?</w:t>
      </w:r>
    </w:p>
    <w:p w14:paraId="579DC9AC" w14:textId="77777777" w:rsidR="002A12CA" w:rsidRPr="002A12CA" w:rsidRDefault="002A12CA" w:rsidP="002A12CA">
      <w:pPr>
        <w:spacing w:before="100" w:after="40"/>
        <w:rPr>
          <w:rFonts w:ascii="Nunito" w:eastAsia="Nunito" w:hAnsi="Nunito" w:cs="Nunito"/>
          <w:i/>
          <w:iCs/>
          <w:color w:val="666666"/>
          <w:sz w:val="21"/>
          <w:szCs w:val="21"/>
        </w:rPr>
      </w:pPr>
    </w:p>
    <w:p w14:paraId="3BA4E947" w14:textId="77777777" w:rsidR="002A12CA" w:rsidRPr="002A12CA" w:rsidRDefault="00000000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 xml:space="preserve"> </w:t>
      </w:r>
      <w:r w:rsidR="002A12CA" w:rsidRPr="002A12CA">
        <w:rPr>
          <w:rFonts w:ascii="Nunito" w:eastAsia="Nunito" w:hAnsi="Nunito" w:cs="Nunito"/>
          <w:sz w:val="21"/>
          <w:szCs w:val="21"/>
        </w:rPr>
        <w:t>– Redéfinir l’ambition du projet avec tous ses paramètres : données, kit de ruche connectée reproductible, mode d’emploi / accompagnement.</w:t>
      </w:r>
    </w:p>
    <w:p w14:paraId="40960D0E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Travailler par itérations et planifier à rebours : partir du résultat attendu en mars pour remonter jusqu’à aujourd’hui, puis fixer les livrables de chaque rendez-vous.</w:t>
      </w:r>
    </w:p>
    <w:p w14:paraId="577F97C5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Prévoir un volet communication et une présentation du projet que chacun doit être capable de faire à tour de rôle.</w:t>
      </w:r>
    </w:p>
    <w:p w14:paraId="4511C0DA" w14:textId="1CF91B4C" w:rsidR="003873D1" w:rsidRDefault="003873D1">
      <w:pPr>
        <w:pBdr>
          <w:bottom w:val="single" w:sz="4" w:space="1" w:color="C9C9C9"/>
        </w:pBdr>
        <w:spacing w:after="160"/>
      </w:pPr>
    </w:p>
    <w:p w14:paraId="552042EF" w14:textId="77777777" w:rsidR="003873D1" w:rsidRDefault="00000000">
      <w:pPr>
        <w:pBdr>
          <w:left w:val="single" w:sz="24" w:space="8" w:color="2E9BD6"/>
        </w:pBdr>
        <w:spacing w:before="320" w:after="120"/>
        <w:ind w:left="100"/>
      </w:pPr>
      <w:r>
        <w:rPr>
          <w:rFonts w:ascii="Baloo 2" w:eastAsia="Baloo 2" w:hAnsi="Baloo 2" w:cs="Baloo 2"/>
          <w:b/>
          <w:bCs/>
          <w:color w:val="2E9BD6"/>
          <w:sz w:val="26"/>
          <w:szCs w:val="26"/>
        </w:rPr>
        <w:t>Retours du mentor (si rendez-vous mentorat)</w:t>
      </w:r>
    </w:p>
    <w:p w14:paraId="51B4BF90" w14:textId="77777777" w:rsidR="003873D1" w:rsidRDefault="00000000">
      <w:pPr>
        <w:spacing w:before="100" w:after="40"/>
      </w:pPr>
      <w:r>
        <w:rPr>
          <w:rFonts w:ascii="Nunito" w:eastAsia="Nunito" w:hAnsi="Nunito" w:cs="Nunito"/>
          <w:i/>
          <w:iCs/>
          <w:color w:val="666666"/>
          <w:sz w:val="21"/>
          <w:szCs w:val="21"/>
        </w:rPr>
        <w:t>Ce qui a été challengé (avancement, priorisation des tâches — planning poker / matrice d'Eisenhower)</w:t>
      </w:r>
    </w:p>
    <w:p w14:paraId="1E25D101" w14:textId="77777777" w:rsidR="003873D1" w:rsidRDefault="00000000">
      <w:pPr>
        <w:pBdr>
          <w:bottom w:val="single" w:sz="4" w:space="1" w:color="C9C9C9"/>
        </w:pBdr>
        <w:spacing w:after="160"/>
      </w:pPr>
      <w:r>
        <w:rPr>
          <w:rFonts w:ascii="Nunito" w:eastAsia="Nunito" w:hAnsi="Nunito" w:cs="Nunito"/>
          <w:sz w:val="21"/>
          <w:szCs w:val="21"/>
        </w:rPr>
        <w:t xml:space="preserve"> </w:t>
      </w:r>
    </w:p>
    <w:p w14:paraId="18AFD466" w14:textId="3F98E8A5" w:rsidR="002A12CA" w:rsidRPr="002A12CA" w:rsidRDefault="00000000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 xml:space="preserve"> </w:t>
      </w:r>
      <w:r w:rsidR="002A12CA" w:rsidRPr="002A12CA">
        <w:rPr>
          <w:rFonts w:ascii="Nunito" w:eastAsia="Nunito" w:hAnsi="Nunito" w:cs="Nunito"/>
          <w:sz w:val="21"/>
          <w:szCs w:val="21"/>
        </w:rPr>
        <w:t xml:space="preserve">– Finalité : </w:t>
      </w:r>
      <w:r w:rsidR="002A12CA">
        <w:rPr>
          <w:rFonts w:ascii="Nunito" w:eastAsia="Nunito" w:hAnsi="Nunito" w:cs="Nunito"/>
          <w:sz w:val="21"/>
          <w:szCs w:val="21"/>
        </w:rPr>
        <w:t>« </w:t>
      </w:r>
      <w:r w:rsidR="002A12CA" w:rsidRPr="002A12CA">
        <w:rPr>
          <w:rFonts w:ascii="Nunito" w:eastAsia="Nunito" w:hAnsi="Nunito" w:cs="Nunito"/>
          <w:sz w:val="21"/>
          <w:szCs w:val="21"/>
        </w:rPr>
        <w:t xml:space="preserve">La finalité, c’est quoi </w:t>
      </w:r>
      <w:r w:rsidR="002A12CA">
        <w:rPr>
          <w:rFonts w:ascii="Nunito" w:eastAsia="Nunito" w:hAnsi="Nunito" w:cs="Nunito"/>
          <w:sz w:val="21"/>
          <w:szCs w:val="21"/>
        </w:rPr>
        <w:t xml:space="preserve">concrètement </w:t>
      </w:r>
      <w:r w:rsidR="002A12CA" w:rsidRPr="002A12CA">
        <w:rPr>
          <w:rFonts w:ascii="Nunito" w:eastAsia="Nunito" w:hAnsi="Nunito" w:cs="Nunito"/>
          <w:sz w:val="21"/>
          <w:szCs w:val="21"/>
        </w:rPr>
        <w:t>?</w:t>
      </w:r>
      <w:r w:rsidR="002A12CA">
        <w:rPr>
          <w:rFonts w:ascii="Nunito" w:eastAsia="Nunito" w:hAnsi="Nunito" w:cs="Nunito"/>
          <w:sz w:val="21"/>
          <w:szCs w:val="21"/>
        </w:rPr>
        <w:t> »</w:t>
      </w:r>
      <w:r w:rsidR="002A12CA" w:rsidRPr="002A12CA">
        <w:rPr>
          <w:rFonts w:ascii="Nunito" w:eastAsia="Nunito" w:hAnsi="Nunito" w:cs="Nunito"/>
          <w:sz w:val="21"/>
          <w:szCs w:val="21"/>
        </w:rPr>
        <w:t xml:space="preserve"> Il faut fixer précisément le cadre du succès (coûts réels inclus) et le résultat visé par rapport aux autres ruches (coût ? efficacité ?), sinon la cible évolue sans cesse.</w:t>
      </w:r>
    </w:p>
    <w:p w14:paraId="2C7408C6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Moyens : financiers et techniques nécessaires à la réussite. Trois axes ressortent : développer de la donnée, apporter de la technicité, travailler sur les coûts.</w:t>
      </w:r>
    </w:p>
    <w:p w14:paraId="7A8164D9" w14:textId="737B3609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 xml:space="preserve">– Planification : rôles définis, mais pas de diagramme de Gantt. Question de fond : une fois 5 ruches connectées en mai, « </w:t>
      </w:r>
      <w:r>
        <w:rPr>
          <w:rFonts w:ascii="Nunito" w:eastAsia="Nunito" w:hAnsi="Nunito" w:cs="Nunito"/>
          <w:sz w:val="21"/>
          <w:szCs w:val="21"/>
        </w:rPr>
        <w:t>O</w:t>
      </w:r>
      <w:r w:rsidRPr="002A12CA">
        <w:rPr>
          <w:rFonts w:ascii="Nunito" w:eastAsia="Nunito" w:hAnsi="Nunito" w:cs="Nunito"/>
          <w:sz w:val="21"/>
          <w:szCs w:val="21"/>
        </w:rPr>
        <w:t>n en fait quoi » ? Une démonstration ponctuelle ne suffit pas si ce n’est pas reproductible (coûts humains, main-d’œuvre).</w:t>
      </w:r>
    </w:p>
    <w:p w14:paraId="5106DFA1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Réponse de l’équipe : vérifier que les ruches fonctionnent et apportent une vraie valeur ajoutée, puis fournir une méthode / un kit reproductible (installation des capteurs, logiciels, suivi de A à Z), facile à remettre en place par soi-même.</w:t>
      </w:r>
    </w:p>
    <w:p w14:paraId="2BCFD71A" w14:textId="0FBDF4A4" w:rsidR="003873D1" w:rsidRDefault="003873D1">
      <w:pPr>
        <w:pBdr>
          <w:bottom w:val="single" w:sz="4" w:space="1" w:color="C9C9C9"/>
        </w:pBdr>
        <w:spacing w:after="160"/>
      </w:pPr>
    </w:p>
    <w:p w14:paraId="5F7BBBB6" w14:textId="77777777" w:rsidR="003873D1" w:rsidRDefault="00000000">
      <w:pPr>
        <w:spacing w:before="100" w:after="40"/>
      </w:pPr>
      <w:r>
        <w:rPr>
          <w:rFonts w:ascii="Nunito" w:eastAsia="Nunito" w:hAnsi="Nunito" w:cs="Nunito"/>
          <w:i/>
          <w:iCs/>
          <w:color w:val="666666"/>
          <w:sz w:val="21"/>
          <w:szCs w:val="21"/>
        </w:rPr>
        <w:t>Recommandations du mentor</w:t>
      </w:r>
    </w:p>
    <w:p w14:paraId="28DD28F5" w14:textId="77777777" w:rsidR="003873D1" w:rsidRDefault="00000000">
      <w:pPr>
        <w:pBdr>
          <w:bottom w:val="single" w:sz="4" w:space="1" w:color="C9C9C9"/>
        </w:pBdr>
        <w:spacing w:after="160"/>
      </w:pPr>
      <w:r>
        <w:rPr>
          <w:rFonts w:ascii="Nunito" w:eastAsia="Nunito" w:hAnsi="Nunito" w:cs="Nunito"/>
          <w:sz w:val="21"/>
          <w:szCs w:val="21"/>
        </w:rPr>
        <w:t xml:space="preserve"> </w:t>
      </w:r>
    </w:p>
    <w:p w14:paraId="265ECE1E" w14:textId="77777777" w:rsidR="002A12CA" w:rsidRPr="002A12CA" w:rsidRDefault="00000000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 xml:space="preserve"> </w:t>
      </w:r>
      <w:r w:rsidR="002A12CA" w:rsidRPr="002A12CA">
        <w:rPr>
          <w:rFonts w:ascii="Nunito" w:eastAsia="Nunito" w:hAnsi="Nunito" w:cs="Nunito"/>
          <w:sz w:val="21"/>
          <w:szCs w:val="21"/>
        </w:rPr>
        <w:t>– Le mentor valorise l’ambition de faire un kit pratique : d’intérêt public, plus intéressant qu’une simple expérience de laboratoire. Dans ce cas, le coût humain n’est pas à intégrer : les charges sont à l’apiculteur.</w:t>
      </w:r>
    </w:p>
    <w:p w14:paraId="1E160B99" w14:textId="77777777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Définir l’ambition (données + kit + mode d’emploi), ce qui fera ressortir les tâches : rédaction du mode d’emploi, création du kit, didacticiel, explications.</w:t>
      </w:r>
    </w:p>
    <w:p w14:paraId="4EC7B6FC" w14:textId="1FA19DAB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Les besoins permettent aussi d’avoir des exigences envers l’entreprise partenaire (6 ingénieurs à disposition)</w:t>
      </w:r>
      <w:r w:rsidR="00957F1E">
        <w:rPr>
          <w:rFonts w:ascii="Nunito" w:eastAsia="Nunito" w:hAnsi="Nunito" w:cs="Nunito"/>
          <w:sz w:val="21"/>
          <w:szCs w:val="21"/>
        </w:rPr>
        <w:t xml:space="preserve">, </w:t>
      </w:r>
      <w:r w:rsidRPr="002A12CA">
        <w:rPr>
          <w:rFonts w:ascii="Nunito" w:eastAsia="Nunito" w:hAnsi="Nunito" w:cs="Nunito"/>
          <w:sz w:val="21"/>
          <w:szCs w:val="21"/>
        </w:rPr>
        <w:t>possibilité de chercher des subventions auprès d’organismes, sans réserver les données à la seule entreprise. Estimer coûts et bénéfices, même hors but lucratif.</w:t>
      </w:r>
    </w:p>
    <w:p w14:paraId="5EC3C98C" w14:textId="7CBF5B24" w:rsidR="002A12CA" w:rsidRPr="002A12CA" w:rsidRDefault="002A12CA" w:rsidP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 xml:space="preserve">– Argumentaire : montrer ce que l’on fait de mieux </w:t>
      </w:r>
      <w:r w:rsidR="00957F1E">
        <w:rPr>
          <w:rFonts w:ascii="Nunito" w:eastAsia="Nunito" w:hAnsi="Nunito" w:cs="Nunito"/>
          <w:sz w:val="21"/>
          <w:szCs w:val="21"/>
        </w:rPr>
        <w:t>par rapport aux autres</w:t>
      </w:r>
      <w:r w:rsidRPr="002A12CA">
        <w:rPr>
          <w:rFonts w:ascii="Nunito" w:eastAsia="Nunito" w:hAnsi="Nunito" w:cs="Nunito"/>
          <w:sz w:val="21"/>
          <w:szCs w:val="21"/>
        </w:rPr>
        <w:t xml:space="preserve"> solutions (le coût, par exemple), </w:t>
      </w:r>
      <w:r w:rsidR="00957F1E">
        <w:rPr>
          <w:rFonts w:ascii="Nunito" w:eastAsia="Nunito" w:hAnsi="Nunito" w:cs="Nunito"/>
          <w:sz w:val="21"/>
          <w:szCs w:val="21"/>
        </w:rPr>
        <w:t xml:space="preserve">et </w:t>
      </w:r>
      <w:r w:rsidRPr="002A12CA">
        <w:rPr>
          <w:rFonts w:ascii="Nunito" w:eastAsia="Nunito" w:hAnsi="Nunito" w:cs="Nunito"/>
          <w:sz w:val="21"/>
          <w:szCs w:val="21"/>
        </w:rPr>
        <w:t>savoir dire à un apiculteur ce que lui coûte l’absence de la solution (appuyé sur des données existantes), sans vouloir couvrir plusieurs axes à la fois.</w:t>
      </w:r>
    </w:p>
    <w:p w14:paraId="477911CD" w14:textId="51CCC222" w:rsidR="003873D1" w:rsidRDefault="002A12CA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2A12CA">
        <w:rPr>
          <w:rFonts w:ascii="Nunito" w:eastAsia="Nunito" w:hAnsi="Nunito" w:cs="Nunito"/>
          <w:sz w:val="21"/>
          <w:szCs w:val="21"/>
        </w:rPr>
        <w:t>– Établir un diagramme de Gantt. Savoir réagir à l’échec (il y en aura) et rebondir. Prévoir un volet communication</w:t>
      </w:r>
      <w:r w:rsidR="00957F1E">
        <w:rPr>
          <w:rFonts w:ascii="Nunito" w:eastAsia="Nunito" w:hAnsi="Nunito" w:cs="Nunito"/>
          <w:sz w:val="21"/>
          <w:szCs w:val="21"/>
        </w:rPr>
        <w:t>,</w:t>
      </w:r>
      <w:r w:rsidRPr="002A12CA">
        <w:rPr>
          <w:rFonts w:ascii="Nunito" w:eastAsia="Nunito" w:hAnsi="Nunito" w:cs="Nunito"/>
          <w:sz w:val="21"/>
          <w:szCs w:val="21"/>
        </w:rPr>
        <w:t xml:space="preserve"> </w:t>
      </w:r>
      <w:r w:rsidR="00957F1E">
        <w:rPr>
          <w:rFonts w:ascii="Nunito" w:eastAsia="Nunito" w:hAnsi="Nunito" w:cs="Nunito"/>
          <w:sz w:val="21"/>
          <w:szCs w:val="21"/>
        </w:rPr>
        <w:t xml:space="preserve">et </w:t>
      </w:r>
      <w:r w:rsidRPr="002A12CA">
        <w:rPr>
          <w:rFonts w:ascii="Nunito" w:eastAsia="Nunito" w:hAnsi="Nunito" w:cs="Nunito"/>
          <w:sz w:val="21"/>
          <w:szCs w:val="21"/>
        </w:rPr>
        <w:t>chacun doit pouvoir présenter le projet.</w:t>
      </w:r>
    </w:p>
    <w:p w14:paraId="61AA8876" w14:textId="77777777" w:rsidR="00957F1E" w:rsidRDefault="00957F1E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</w:p>
    <w:p w14:paraId="3F6C0F7D" w14:textId="2F9AFDC3" w:rsidR="00957F1E" w:rsidRDefault="00957F1E">
      <w:pPr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br w:type="page"/>
      </w:r>
    </w:p>
    <w:p w14:paraId="6805E306" w14:textId="77777777" w:rsidR="00957F1E" w:rsidRPr="00957F1E" w:rsidRDefault="00957F1E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</w:p>
    <w:p w14:paraId="0AACB44D" w14:textId="77777777" w:rsidR="003873D1" w:rsidRDefault="00000000">
      <w:pPr>
        <w:pBdr>
          <w:left w:val="single" w:sz="24" w:space="8" w:color="FF7A59"/>
        </w:pBdr>
        <w:spacing w:before="320" w:after="120"/>
        <w:ind w:left="100"/>
      </w:pPr>
      <w:r>
        <w:rPr>
          <w:rFonts w:ascii="Baloo 2" w:eastAsia="Baloo 2" w:hAnsi="Baloo 2" w:cs="Baloo 2"/>
          <w:b/>
          <w:bCs/>
          <w:color w:val="FF7A59"/>
          <w:sz w:val="26"/>
          <w:szCs w:val="26"/>
        </w:rPr>
        <w:t>Décisions prises</w:t>
      </w:r>
    </w:p>
    <w:p w14:paraId="1E8DA4BF" w14:textId="77777777" w:rsidR="003873D1" w:rsidRDefault="00000000">
      <w:pPr>
        <w:pBdr>
          <w:bottom w:val="single" w:sz="4" w:space="1" w:color="C9C9C9"/>
        </w:pBdr>
        <w:spacing w:after="160"/>
      </w:pPr>
      <w:r>
        <w:rPr>
          <w:rFonts w:ascii="Nunito" w:eastAsia="Nunito" w:hAnsi="Nunito" w:cs="Nunito"/>
          <w:sz w:val="21"/>
          <w:szCs w:val="21"/>
        </w:rPr>
        <w:t xml:space="preserve"> </w:t>
      </w:r>
    </w:p>
    <w:p w14:paraId="14092EFC" w14:textId="77777777" w:rsidR="00957F1E" w:rsidRPr="00957F1E" w:rsidRDefault="00000000" w:rsidP="00957F1E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>
        <w:rPr>
          <w:rFonts w:ascii="Nunito" w:eastAsia="Nunito" w:hAnsi="Nunito" w:cs="Nunito"/>
          <w:sz w:val="21"/>
          <w:szCs w:val="21"/>
        </w:rPr>
        <w:t xml:space="preserve"> </w:t>
      </w:r>
      <w:r w:rsidR="00957F1E" w:rsidRPr="00957F1E">
        <w:rPr>
          <w:rFonts w:ascii="Nunito" w:eastAsia="Nunito" w:hAnsi="Nunito" w:cs="Nunito"/>
          <w:sz w:val="21"/>
          <w:szCs w:val="21"/>
        </w:rPr>
        <w:t>– Prochaine étape : rencontrer le contact sur le terrain et revoir le projet avec lui ; chercher d’autres partenaires si cela échoue.</w:t>
      </w:r>
    </w:p>
    <w:p w14:paraId="3F5C3ABC" w14:textId="77777777" w:rsidR="00957F1E" w:rsidRPr="00957F1E" w:rsidRDefault="00957F1E" w:rsidP="00957F1E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957F1E">
        <w:rPr>
          <w:rFonts w:ascii="Nunito" w:eastAsia="Nunito" w:hAnsi="Nunito" w:cs="Nunito"/>
          <w:sz w:val="21"/>
          <w:szCs w:val="21"/>
        </w:rPr>
        <w:t>– Redéfinir l’ambition du projet avec tous ses paramètres avant de préciser les livrables.</w:t>
      </w:r>
    </w:p>
    <w:p w14:paraId="5046192F" w14:textId="77777777" w:rsidR="00957F1E" w:rsidRPr="00957F1E" w:rsidRDefault="00957F1E" w:rsidP="00957F1E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957F1E">
        <w:rPr>
          <w:rFonts w:ascii="Nunito" w:eastAsia="Nunito" w:hAnsi="Nunito" w:cs="Nunito"/>
          <w:sz w:val="21"/>
          <w:szCs w:val="21"/>
        </w:rPr>
        <w:t>– Planifier à rebours depuis mars, puis préciser les livrables de chaque rendez-vous.</w:t>
      </w:r>
    </w:p>
    <w:p w14:paraId="2C410694" w14:textId="04FC209B" w:rsidR="00957F1E" w:rsidRPr="00957F1E" w:rsidRDefault="00957F1E" w:rsidP="00957F1E">
      <w:pPr>
        <w:pBdr>
          <w:bottom w:val="single" w:sz="4" w:space="1" w:color="C9C9C9"/>
        </w:pBdr>
        <w:spacing w:after="160"/>
        <w:rPr>
          <w:rFonts w:ascii="Nunito" w:eastAsia="Nunito" w:hAnsi="Nunito" w:cs="Nunito"/>
          <w:sz w:val="21"/>
          <w:szCs w:val="21"/>
        </w:rPr>
      </w:pPr>
      <w:r w:rsidRPr="00957F1E">
        <w:rPr>
          <w:rFonts w:ascii="Nunito" w:eastAsia="Nunito" w:hAnsi="Nunito" w:cs="Nunito"/>
          <w:sz w:val="21"/>
          <w:szCs w:val="21"/>
        </w:rPr>
        <w:t>– Intégrer un volet communication</w:t>
      </w:r>
      <w:r>
        <w:rPr>
          <w:rFonts w:ascii="Nunito" w:eastAsia="Nunito" w:hAnsi="Nunito" w:cs="Nunito"/>
          <w:sz w:val="21"/>
          <w:szCs w:val="21"/>
        </w:rPr>
        <w:t>,</w:t>
      </w:r>
      <w:r w:rsidRPr="00957F1E">
        <w:rPr>
          <w:rFonts w:ascii="Nunito" w:eastAsia="Nunito" w:hAnsi="Nunito" w:cs="Nunito"/>
          <w:sz w:val="21"/>
          <w:szCs w:val="21"/>
        </w:rPr>
        <w:t xml:space="preserve"> chaque membre présentera le projet à tour de rôle.</w:t>
      </w:r>
    </w:p>
    <w:p w14:paraId="3AF604C2" w14:textId="55A621D3" w:rsidR="003873D1" w:rsidRDefault="003873D1">
      <w:pPr>
        <w:pBdr>
          <w:bottom w:val="single" w:sz="4" w:space="1" w:color="C9C9C9"/>
        </w:pBdr>
        <w:spacing w:after="160"/>
      </w:pPr>
    </w:p>
    <w:p w14:paraId="0B216A5C" w14:textId="77777777" w:rsidR="003873D1" w:rsidRDefault="00000000">
      <w:pPr>
        <w:pBdr>
          <w:bottom w:val="single" w:sz="4" w:space="1" w:color="C9C9C9"/>
        </w:pBdr>
        <w:spacing w:after="160"/>
      </w:pPr>
      <w:r>
        <w:rPr>
          <w:rFonts w:ascii="Nunito" w:eastAsia="Nunito" w:hAnsi="Nunito" w:cs="Nunito"/>
          <w:sz w:val="21"/>
          <w:szCs w:val="21"/>
        </w:rPr>
        <w:t xml:space="preserve"> </w:t>
      </w:r>
    </w:p>
    <w:p w14:paraId="1BFA03C5" w14:textId="77777777" w:rsidR="003873D1" w:rsidRDefault="00000000">
      <w:pPr>
        <w:pBdr>
          <w:left w:val="single" w:sz="24" w:space="8" w:color="FF7A59"/>
        </w:pBdr>
        <w:spacing w:before="320" w:after="120"/>
        <w:ind w:left="100"/>
      </w:pPr>
      <w:r>
        <w:rPr>
          <w:rFonts w:ascii="Baloo 2" w:eastAsia="Baloo 2" w:hAnsi="Baloo 2" w:cs="Baloo 2"/>
          <w:b/>
          <w:bCs/>
          <w:color w:val="FF7A59"/>
          <w:sz w:val="26"/>
          <w:szCs w:val="26"/>
        </w:rPr>
        <w:t>Actions à réaliser d'ici la prochaine réunion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2700"/>
        <w:gridCol w:w="2100"/>
      </w:tblGrid>
      <w:tr w:rsidR="003873D1" w14:paraId="1B92A175" w14:textId="77777777">
        <w:trPr>
          <w:tblHeader/>
        </w:trPr>
        <w:tc>
          <w:tcPr>
            <w:tcW w:w="4700" w:type="dxa"/>
            <w:shd w:val="clear" w:color="auto" w:fill="FF7A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F66D2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2700" w:type="dxa"/>
            <w:shd w:val="clear" w:color="auto" w:fill="FF7A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8605B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FFFFFF"/>
                <w:sz w:val="21"/>
                <w:szCs w:val="21"/>
              </w:rPr>
              <w:t>Responsable</w:t>
            </w:r>
          </w:p>
        </w:tc>
        <w:tc>
          <w:tcPr>
            <w:tcW w:w="2100" w:type="dxa"/>
            <w:shd w:val="clear" w:color="auto" w:fill="FF7A5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54345" w14:textId="77777777" w:rsidR="003873D1" w:rsidRDefault="00000000">
            <w:r>
              <w:rPr>
                <w:rFonts w:ascii="Nunito" w:eastAsia="Nunito" w:hAnsi="Nunito" w:cs="Nunito"/>
                <w:b/>
                <w:bCs/>
                <w:color w:val="FFFFFF"/>
                <w:sz w:val="21"/>
                <w:szCs w:val="21"/>
              </w:rPr>
              <w:t>Échéance</w:t>
            </w:r>
          </w:p>
        </w:tc>
      </w:tr>
      <w:tr w:rsidR="003873D1" w14:paraId="1CE27C02" w14:textId="77777777">
        <w:tc>
          <w:tcPr>
            <w:tcW w:w="4700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348D4DA" w14:textId="0B2AEA76" w:rsidR="003873D1" w:rsidRDefault="00000000" w:rsidP="00957F1E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957F1E">
              <w:rPr>
                <w:rFonts w:ascii="Nunito" w:eastAsia="Nunito" w:hAnsi="Nunito" w:cs="Nunito"/>
                <w:sz w:val="21"/>
                <w:szCs w:val="21"/>
              </w:rPr>
              <w:t>Rencontrer le contact sur le terrain et revoir le projet avec lui.</w:t>
            </w:r>
          </w:p>
        </w:tc>
        <w:tc>
          <w:tcPr>
            <w:tcW w:w="2700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C1A96BE" w14:textId="6878CD26" w:rsidR="003873D1" w:rsidRDefault="00000000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957F1E">
              <w:rPr>
                <w:rFonts w:ascii="Nunito" w:eastAsia="Nunito" w:hAnsi="Nunito" w:cs="Nunito"/>
                <w:sz w:val="21"/>
                <w:szCs w:val="21"/>
              </w:rPr>
              <w:t>Équipe</w:t>
            </w:r>
          </w:p>
        </w:tc>
        <w:tc>
          <w:tcPr>
            <w:tcW w:w="2100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315F847" w14:textId="3A0BD2D8" w:rsidR="003873D1" w:rsidRDefault="00957F1E">
            <w:r>
              <w:rPr>
                <w:rFonts w:ascii="Nunito" w:eastAsia="Nunito" w:hAnsi="Nunito" w:cs="Nunito"/>
                <w:sz w:val="21"/>
                <w:szCs w:val="21"/>
              </w:rPr>
              <w:t>Avant le 03/11/2026</w:t>
            </w:r>
          </w:p>
        </w:tc>
      </w:tr>
      <w:tr w:rsidR="003873D1" w14:paraId="39E4EDC3" w14:textId="77777777">
        <w:tc>
          <w:tcPr>
            <w:tcW w:w="4700" w:type="dxa"/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7BC25C1" w14:textId="08717668" w:rsidR="003873D1" w:rsidRDefault="00957F1E" w:rsidP="00957F1E">
            <w:r>
              <w:rPr>
                <w:rFonts w:ascii="Nunito" w:eastAsia="Nunito" w:hAnsi="Nunito" w:cs="Nunito"/>
                <w:sz w:val="21"/>
                <w:szCs w:val="21"/>
              </w:rPr>
              <w:t>Redéfinir l’ambition du projet (données, kit reproductible, mode d’emploi) et en déduire les étapes.</w:t>
            </w:r>
          </w:p>
        </w:tc>
        <w:tc>
          <w:tcPr>
            <w:tcW w:w="2700" w:type="dxa"/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8012C76" w14:textId="6411750B" w:rsidR="003873D1" w:rsidRDefault="00000000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957F1E">
              <w:rPr>
                <w:rFonts w:ascii="Nunito" w:eastAsia="Nunito" w:hAnsi="Nunito" w:cs="Nunito"/>
                <w:sz w:val="21"/>
                <w:szCs w:val="21"/>
              </w:rPr>
              <w:t>Équipe</w:t>
            </w:r>
          </w:p>
        </w:tc>
        <w:tc>
          <w:tcPr>
            <w:tcW w:w="2100" w:type="dxa"/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013926A" w14:textId="60196443" w:rsidR="003873D1" w:rsidRDefault="00957F1E">
            <w:r>
              <w:rPr>
                <w:rFonts w:ascii="Nunito" w:eastAsia="Nunito" w:hAnsi="Nunito" w:cs="Nunito"/>
                <w:sz w:val="21"/>
                <w:szCs w:val="21"/>
              </w:rPr>
              <w:t>Avant le 25/10/2026</w:t>
            </w:r>
          </w:p>
        </w:tc>
      </w:tr>
      <w:tr w:rsidR="003873D1" w14:paraId="614EE0BA" w14:textId="77777777">
        <w:tc>
          <w:tcPr>
            <w:tcW w:w="4700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E82120E" w14:textId="159E0FAA" w:rsidR="003873D1" w:rsidRDefault="00957F1E">
            <w:r>
              <w:rPr>
                <w:rFonts w:ascii="Nunito" w:eastAsia="Nunito" w:hAnsi="Nunito" w:cs="Nunito"/>
                <w:sz w:val="21"/>
                <w:szCs w:val="21"/>
              </w:rPr>
              <w:t>Placer l’objectif de mars et remonter pour établir le Gantt et les livrables des 5 rendez-vous.</w:t>
            </w:r>
          </w:p>
        </w:tc>
        <w:tc>
          <w:tcPr>
            <w:tcW w:w="2700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EFB701C" w14:textId="2074BC42" w:rsidR="003873D1" w:rsidRDefault="00000000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957F1E">
              <w:rPr>
                <w:rFonts w:ascii="Nunito" w:eastAsia="Nunito" w:hAnsi="Nunito" w:cs="Nunito"/>
                <w:sz w:val="21"/>
                <w:szCs w:val="21"/>
              </w:rPr>
              <w:t>Équipe</w:t>
            </w:r>
          </w:p>
        </w:tc>
        <w:tc>
          <w:tcPr>
            <w:tcW w:w="2100" w:type="dxa"/>
            <w:shd w:val="clear" w:color="auto" w:fill="FFFFFF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F08D7E3" w14:textId="6433EA2C" w:rsidR="003873D1" w:rsidRDefault="00957F1E">
            <w:r>
              <w:rPr>
                <w:rFonts w:ascii="Nunito" w:eastAsia="Nunito" w:hAnsi="Nunito" w:cs="Nunito"/>
                <w:sz w:val="21"/>
                <w:szCs w:val="21"/>
              </w:rPr>
              <w:t>03/11/2026</w:t>
            </w:r>
          </w:p>
        </w:tc>
      </w:tr>
      <w:tr w:rsidR="003873D1" w14:paraId="7AC84858" w14:textId="77777777">
        <w:tc>
          <w:tcPr>
            <w:tcW w:w="4700" w:type="dxa"/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10216E" w14:textId="0F2123EA" w:rsidR="003873D1" w:rsidRDefault="00957F1E" w:rsidP="00957F1E">
            <w:pPr>
              <w:tabs>
                <w:tab w:val="left" w:pos="1240"/>
              </w:tabs>
            </w:pPr>
            <w:r>
              <w:rPr>
                <w:rFonts w:ascii="Nunito" w:eastAsia="Nunito" w:hAnsi="Nunito" w:cs="Nunito"/>
                <w:sz w:val="21"/>
                <w:szCs w:val="21"/>
              </w:rPr>
              <w:t>Cadrer le résultat visé (coût / efficacité) et le budget réel.</w:t>
            </w:r>
          </w:p>
        </w:tc>
        <w:tc>
          <w:tcPr>
            <w:tcW w:w="2700" w:type="dxa"/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7DF34FA" w14:textId="1D87364F" w:rsidR="003873D1" w:rsidRDefault="00000000">
            <w:r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  <w:r w:rsidR="00957F1E">
              <w:rPr>
                <w:rFonts w:ascii="Nunito" w:eastAsia="Nunito" w:hAnsi="Nunito" w:cs="Nunito"/>
                <w:sz w:val="21"/>
                <w:szCs w:val="21"/>
              </w:rPr>
              <w:t>Équipe</w:t>
            </w:r>
          </w:p>
        </w:tc>
        <w:tc>
          <w:tcPr>
            <w:tcW w:w="2100" w:type="dxa"/>
            <w:shd w:val="clear" w:color="auto" w:fill="FAFAF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900479D" w14:textId="749C8598" w:rsidR="003873D1" w:rsidRDefault="00957F1E">
            <w:r>
              <w:rPr>
                <w:rFonts w:ascii="Nunito" w:eastAsia="Nunito" w:hAnsi="Nunito" w:cs="Nunito"/>
                <w:sz w:val="21"/>
                <w:szCs w:val="21"/>
              </w:rPr>
              <w:t>03/11/2026</w:t>
            </w:r>
          </w:p>
        </w:tc>
      </w:tr>
    </w:tbl>
    <w:p w14:paraId="708C50E6" w14:textId="77777777" w:rsidR="003873D1" w:rsidRDefault="00000000">
      <w:pPr>
        <w:pBdr>
          <w:left w:val="single" w:sz="24" w:space="8" w:color="3DAE7A"/>
        </w:pBdr>
        <w:spacing w:before="320" w:after="120"/>
        <w:ind w:left="100"/>
      </w:pPr>
      <w:r>
        <w:rPr>
          <w:rFonts w:ascii="Baloo 2" w:eastAsia="Baloo 2" w:hAnsi="Baloo 2" w:cs="Baloo 2"/>
          <w:b/>
          <w:bCs/>
          <w:color w:val="3DAE7A"/>
          <w:sz w:val="26"/>
          <w:szCs w:val="26"/>
        </w:rPr>
        <w:t>Prochaine réunion</w:t>
      </w:r>
    </w:p>
    <w:p w14:paraId="52088E5A" w14:textId="77777777" w:rsidR="003873D1" w:rsidRDefault="00000000">
      <w:pPr>
        <w:spacing w:before="100" w:after="40"/>
      </w:pPr>
      <w:r>
        <w:rPr>
          <w:rFonts w:ascii="Nunito" w:eastAsia="Nunito" w:hAnsi="Nunito" w:cs="Nunito"/>
          <w:i/>
          <w:iCs/>
          <w:color w:val="666666"/>
          <w:sz w:val="21"/>
          <w:szCs w:val="21"/>
        </w:rPr>
        <w:t>Date prévue</w:t>
      </w:r>
    </w:p>
    <w:p w14:paraId="2D49E3D8" w14:textId="6189D39A" w:rsidR="003873D1" w:rsidRPr="00957F1E" w:rsidRDefault="00957F1E" w:rsidP="00957F1E">
      <w:pPr>
        <w:pBdr>
          <w:bottom w:val="single" w:sz="4" w:space="1" w:color="C9C9C9"/>
        </w:pBdr>
        <w:tabs>
          <w:tab w:val="left" w:pos="1120"/>
        </w:tabs>
        <w:spacing w:after="160"/>
        <w:rPr>
          <w:rFonts w:ascii="Nunito" w:eastAsia="Nunito" w:hAnsi="Nunito" w:cs="Nunito"/>
          <w:sz w:val="21"/>
          <w:szCs w:val="21"/>
        </w:rPr>
      </w:pPr>
      <w:r w:rsidRPr="00957F1E">
        <w:rPr>
          <w:rFonts w:ascii="Nunito" w:eastAsia="Nunito" w:hAnsi="Nunito" w:cs="Nunito"/>
          <w:sz w:val="21"/>
          <w:szCs w:val="21"/>
        </w:rPr>
        <w:t>Mardi 03 novembre 2026, 10h30 – 12h00</w:t>
      </w:r>
    </w:p>
    <w:p w14:paraId="06B6A472" w14:textId="77777777" w:rsidR="003873D1" w:rsidRDefault="00000000">
      <w:pPr>
        <w:spacing w:before="100" w:after="40"/>
      </w:pPr>
      <w:r>
        <w:rPr>
          <w:rFonts w:ascii="Nunito" w:eastAsia="Nunito" w:hAnsi="Nunito" w:cs="Nunito"/>
          <w:i/>
          <w:iCs/>
          <w:color w:val="666666"/>
          <w:sz w:val="21"/>
          <w:szCs w:val="21"/>
        </w:rPr>
        <w:t>Format (présentiel / distanciel — caméra allumée obligatoire)</w:t>
      </w:r>
    </w:p>
    <w:p w14:paraId="27CF6E20" w14:textId="6D44DD5F" w:rsidR="003873D1" w:rsidRDefault="00000000">
      <w:pPr>
        <w:pBdr>
          <w:bottom w:val="single" w:sz="4" w:space="1" w:color="C9C9C9"/>
        </w:pBdr>
        <w:spacing w:after="160"/>
      </w:pPr>
      <w:r>
        <w:rPr>
          <w:rFonts w:ascii="Nunito" w:eastAsia="Nunito" w:hAnsi="Nunito" w:cs="Nunito"/>
          <w:sz w:val="21"/>
          <w:szCs w:val="21"/>
        </w:rPr>
        <w:t xml:space="preserve"> </w:t>
      </w:r>
      <w:r w:rsidR="00957F1E">
        <w:rPr>
          <w:rFonts w:ascii="Nunito" w:eastAsia="Nunito" w:hAnsi="Nunito" w:cs="Nunito"/>
          <w:sz w:val="21"/>
          <w:szCs w:val="21"/>
        </w:rPr>
        <w:t>Distanciel (visioconférence)</w:t>
      </w:r>
    </w:p>
    <w:p w14:paraId="5BC08AC1" w14:textId="77777777" w:rsidR="003873D1" w:rsidRDefault="00000000">
      <w:pPr>
        <w:pBdr>
          <w:top w:val="single" w:sz="4" w:space="8" w:color="C9C9C9"/>
        </w:pBdr>
        <w:spacing w:before="300"/>
      </w:pPr>
      <w:r>
        <w:rPr>
          <w:rFonts w:ascii="Nunito" w:eastAsia="Nunito" w:hAnsi="Nunito" w:cs="Nunito"/>
          <w:i/>
          <w:iCs/>
          <w:color w:val="666666"/>
          <w:sz w:val="19"/>
          <w:szCs w:val="19"/>
        </w:rPr>
        <w:t>Ce compte-rendu doit être déposé sur le canal Teams de l'équipe à l'issue de chaque temps encadré ou rendez-vous mentorat.</w:t>
      </w:r>
    </w:p>
    <w:sectPr w:rsidR="003873D1">
      <w:pgSz w:w="11906" w:h="16838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Baloo 2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09C4"/>
    <w:multiLevelType w:val="hybridMultilevel"/>
    <w:tmpl w:val="17F465A2"/>
    <w:lvl w:ilvl="0" w:tplc="641015FE">
      <w:start w:val="1"/>
      <w:numFmt w:val="bullet"/>
      <w:lvlText w:val="●"/>
      <w:lvlJc w:val="left"/>
      <w:pPr>
        <w:ind w:left="720" w:hanging="360"/>
      </w:pPr>
    </w:lvl>
    <w:lvl w:ilvl="1" w:tplc="F1EEEA28">
      <w:start w:val="1"/>
      <w:numFmt w:val="bullet"/>
      <w:lvlText w:val="○"/>
      <w:lvlJc w:val="left"/>
      <w:pPr>
        <w:ind w:left="1440" w:hanging="360"/>
      </w:pPr>
    </w:lvl>
    <w:lvl w:ilvl="2" w:tplc="9F5E88BE">
      <w:start w:val="1"/>
      <w:numFmt w:val="bullet"/>
      <w:lvlText w:val="■"/>
      <w:lvlJc w:val="left"/>
      <w:pPr>
        <w:ind w:left="2160" w:hanging="360"/>
      </w:pPr>
    </w:lvl>
    <w:lvl w:ilvl="3" w:tplc="722C8D5A">
      <w:start w:val="1"/>
      <w:numFmt w:val="bullet"/>
      <w:lvlText w:val="●"/>
      <w:lvlJc w:val="left"/>
      <w:pPr>
        <w:ind w:left="2880" w:hanging="360"/>
      </w:pPr>
    </w:lvl>
    <w:lvl w:ilvl="4" w:tplc="3DE849F6">
      <w:start w:val="1"/>
      <w:numFmt w:val="bullet"/>
      <w:lvlText w:val="○"/>
      <w:lvlJc w:val="left"/>
      <w:pPr>
        <w:ind w:left="3600" w:hanging="360"/>
      </w:pPr>
    </w:lvl>
    <w:lvl w:ilvl="5" w:tplc="B7DCF144">
      <w:start w:val="1"/>
      <w:numFmt w:val="bullet"/>
      <w:lvlText w:val="■"/>
      <w:lvlJc w:val="left"/>
      <w:pPr>
        <w:ind w:left="4320" w:hanging="360"/>
      </w:pPr>
    </w:lvl>
    <w:lvl w:ilvl="6" w:tplc="6BBEF874">
      <w:start w:val="1"/>
      <w:numFmt w:val="bullet"/>
      <w:lvlText w:val="●"/>
      <w:lvlJc w:val="left"/>
      <w:pPr>
        <w:ind w:left="5040" w:hanging="360"/>
      </w:pPr>
    </w:lvl>
    <w:lvl w:ilvl="7" w:tplc="05D8838E">
      <w:start w:val="1"/>
      <w:numFmt w:val="bullet"/>
      <w:lvlText w:val="●"/>
      <w:lvlJc w:val="left"/>
      <w:pPr>
        <w:ind w:left="5760" w:hanging="360"/>
      </w:pPr>
    </w:lvl>
    <w:lvl w:ilvl="8" w:tplc="7AF6ADBE">
      <w:start w:val="1"/>
      <w:numFmt w:val="bullet"/>
      <w:lvlText w:val="●"/>
      <w:lvlJc w:val="left"/>
      <w:pPr>
        <w:ind w:left="6480" w:hanging="360"/>
      </w:pPr>
    </w:lvl>
  </w:abstractNum>
  <w:num w:numId="1" w16cid:durableId="1388795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3D1"/>
    <w:rsid w:val="000D0156"/>
    <w:rsid w:val="001657D7"/>
    <w:rsid w:val="002A12CA"/>
    <w:rsid w:val="00311AC6"/>
    <w:rsid w:val="003873D1"/>
    <w:rsid w:val="00567CB7"/>
    <w:rsid w:val="006640BF"/>
    <w:rsid w:val="00957F1E"/>
    <w:rsid w:val="009763F7"/>
    <w:rsid w:val="009E491D"/>
    <w:rsid w:val="00A46364"/>
    <w:rsid w:val="00DF32D2"/>
    <w:rsid w:val="00FC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846D"/>
  <w15:docId w15:val="{4C624512-6B1A-42A8-8361-E7AB5F0F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Axel MEUNIER</cp:lastModifiedBy>
  <cp:revision>3</cp:revision>
  <dcterms:created xsi:type="dcterms:W3CDTF">2026-10-09T11:35:00Z</dcterms:created>
  <dcterms:modified xsi:type="dcterms:W3CDTF">2026-10-09T11:40:00Z</dcterms:modified>
</cp:coreProperties>
</file>