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03C2" w14:textId="51EECE8D" w:rsidR="008F74D8" w:rsidRDefault="008F74D8" w:rsidP="00DD4D0B">
      <w:pPr>
        <w:pStyle w:val="1"/>
        <w:spacing w:line="360" w:lineRule="auto"/>
      </w:pPr>
      <w:r>
        <w:rPr>
          <w:rFonts w:hint="eastAsia"/>
        </w:rPr>
        <w:t>一种数据论文复用深度的评估方法</w:t>
      </w:r>
    </w:p>
    <w:p w14:paraId="5A163841" w14:textId="0E3471DF" w:rsidR="008F74D8" w:rsidRPr="000D297B" w:rsidRDefault="008D242F" w:rsidP="00DD4D0B">
      <w:pPr>
        <w:pStyle w:val="2"/>
        <w:spacing w:line="360" w:lineRule="auto"/>
      </w:pPr>
      <w:commentRangeStart w:id="0"/>
      <w:r w:rsidRPr="000D297B">
        <w:rPr>
          <w:rFonts w:hint="eastAsia"/>
        </w:rPr>
        <w:t>背景技术：</w:t>
      </w:r>
      <w:commentRangeEnd w:id="0"/>
      <w:r w:rsidR="009A437D">
        <w:rPr>
          <w:rStyle w:val="a9"/>
          <w:rFonts w:asciiTheme="minorHAnsi" w:eastAsia="宋体" w:hAnsiTheme="minorHAnsi" w:cstheme="minorBidi"/>
          <w:b w:val="0"/>
          <w:bCs w:val="0"/>
        </w:rPr>
        <w:commentReference w:id="0"/>
      </w:r>
    </w:p>
    <w:p w14:paraId="0363AFC3" w14:textId="3F0F52CB" w:rsidR="008D242F" w:rsidRDefault="00D162F6" w:rsidP="00DD4D0B">
      <w:pPr>
        <w:spacing w:line="360" w:lineRule="auto"/>
        <w:ind w:firstLine="420"/>
      </w:pPr>
      <w:r>
        <w:rPr>
          <w:rFonts w:hint="eastAsia"/>
        </w:rPr>
        <w:t>随着科学研究向“第四范式”即数据密集型科学的方向发展，</w:t>
      </w:r>
      <w:r w:rsidR="00ED4C49">
        <w:rPr>
          <w:rFonts w:hint="eastAsia"/>
        </w:rPr>
        <w:t>学术界对研究可重复性与对数据共享的要求增加，</w:t>
      </w:r>
      <w:r>
        <w:rPr>
          <w:rFonts w:hint="eastAsia"/>
        </w:rPr>
        <w:t>科学数据共享的重要性受到广泛关注</w:t>
      </w:r>
      <w:r w:rsidR="00ED4C49">
        <w:rPr>
          <w:rFonts w:hint="eastAsia"/>
        </w:rPr>
        <w:t>。</w:t>
      </w:r>
      <w:r w:rsidR="0058312D">
        <w:rPr>
          <w:rFonts w:hint="eastAsia"/>
        </w:rPr>
        <w:t>数据论文作为</w:t>
      </w:r>
      <w:r w:rsidR="00ED4C49">
        <w:rPr>
          <w:rFonts w:hint="eastAsia"/>
        </w:rPr>
        <w:t>三种主要数据出版模式之一（其它两种模式</w:t>
      </w:r>
      <w:r w:rsidR="008113A0">
        <w:rPr>
          <w:rFonts w:hint="eastAsia"/>
        </w:rPr>
        <w:t>分别</w:t>
      </w:r>
      <w:r w:rsidR="00ED4C49">
        <w:rPr>
          <w:rFonts w:hint="eastAsia"/>
        </w:rPr>
        <w:t>为独立的数据出版、作为论文辅助资料的数据出版），</w:t>
      </w:r>
      <w:r w:rsidR="008D5CC9">
        <w:rPr>
          <w:rFonts w:hint="eastAsia"/>
        </w:rPr>
        <w:t>对数据来源、收集方法、数据结构、处理方法等内容进行描述</w:t>
      </w:r>
      <w:r w:rsidR="00A8258D">
        <w:rPr>
          <w:rFonts w:hint="eastAsia"/>
        </w:rPr>
        <w:t>，</w:t>
      </w:r>
      <w:r w:rsidR="004729C9" w:rsidRPr="004729C9">
        <w:rPr>
          <w:rFonts w:hint="eastAsia"/>
        </w:rPr>
        <w:t>数据论文在促进科学数据共享方面发挥着重要作用，可以加强科学研究的可靠性、透明度和合作性，从而推动科学领域的发展</w:t>
      </w:r>
      <w:r w:rsidR="008D5CC9">
        <w:rPr>
          <w:rFonts w:hint="eastAsia"/>
        </w:rPr>
        <w:t>。</w:t>
      </w:r>
    </w:p>
    <w:p w14:paraId="05A30162" w14:textId="4BD8AAFF" w:rsidR="00D73259" w:rsidRDefault="00D73259" w:rsidP="00DD4D0B">
      <w:pPr>
        <w:spacing w:line="360" w:lineRule="auto"/>
        <w:ind w:firstLine="420"/>
      </w:pPr>
      <w:r>
        <w:rPr>
          <w:rFonts w:hint="eastAsia"/>
        </w:rPr>
        <w:t>当谈及现有的数据</w:t>
      </w:r>
      <w:r w:rsidR="001037C7">
        <w:rPr>
          <w:rFonts w:hint="eastAsia"/>
        </w:rPr>
        <w:t>复用</w:t>
      </w:r>
      <w:r>
        <w:rPr>
          <w:rFonts w:hint="eastAsia"/>
        </w:rPr>
        <w:t>评价方法时，许多方法通常依赖于传统的引文分析指标，如引用次数和引用期刊的影响因子，这样的方法将所有的引用行为视为同等重要，而实际上，不同的引用行为可能反映了对数据的不同程度的复用。例如，对于一篇数据论文的引用，将其作为背景介绍与对数据结果的深入分析是截然不同的情况。在前者中，引用与数据论文的数据部分可能关系不大，而在后者中，引用者需要对数据论文中承载的数据进行</w:t>
      </w:r>
      <w:r w:rsidR="001E2F83">
        <w:rPr>
          <w:rFonts w:hint="eastAsia"/>
        </w:rPr>
        <w:t>一定的</w:t>
      </w:r>
      <w:r>
        <w:rPr>
          <w:rFonts w:hint="eastAsia"/>
        </w:rPr>
        <w:t>了解和分析，这明显反映出了后者对数据的更深层次的</w:t>
      </w:r>
      <w:r w:rsidR="001037C7">
        <w:rPr>
          <w:rFonts w:hint="eastAsia"/>
        </w:rPr>
        <w:t>复用</w:t>
      </w:r>
      <w:r>
        <w:rPr>
          <w:rFonts w:hint="eastAsia"/>
        </w:rPr>
        <w:t>。</w:t>
      </w:r>
      <w:r w:rsidR="001E2F83">
        <w:rPr>
          <w:rFonts w:hint="eastAsia"/>
        </w:rPr>
        <w:t>因此，</w:t>
      </w:r>
      <w:r>
        <w:rPr>
          <w:rFonts w:hint="eastAsia"/>
        </w:rPr>
        <w:t>为了更准确地反映数据被</w:t>
      </w:r>
      <w:r w:rsidR="001037C7">
        <w:rPr>
          <w:rFonts w:hint="eastAsia"/>
        </w:rPr>
        <w:t>复用</w:t>
      </w:r>
      <w:r>
        <w:rPr>
          <w:rFonts w:hint="eastAsia"/>
        </w:rPr>
        <w:t>的深度，需要对引用行为的意图进行更细致的分类。目前的引用行为意图分类研究主要关注一般的学术文献或科技文献，而没有专门针对数据论文进行深入的分类。</w:t>
      </w:r>
    </w:p>
    <w:p w14:paraId="374C3001" w14:textId="091F4D7F" w:rsidR="00B66783" w:rsidRDefault="00D73259" w:rsidP="00DD4D0B">
      <w:pPr>
        <w:spacing w:line="360" w:lineRule="auto"/>
        <w:ind w:firstLine="420"/>
      </w:pPr>
      <w:r w:rsidRPr="00D73259">
        <w:rPr>
          <w:rFonts w:hint="eastAsia"/>
        </w:rPr>
        <w:t>同时，值得注意的是，以往关于引文内容分析的研究数据往往</w:t>
      </w:r>
      <w:r>
        <w:rPr>
          <w:rFonts w:hint="eastAsia"/>
        </w:rPr>
        <w:t>需要</w:t>
      </w:r>
      <w:r w:rsidRPr="00D73259">
        <w:rPr>
          <w:rFonts w:hint="eastAsia"/>
        </w:rPr>
        <w:t>从文献</w:t>
      </w:r>
      <w:r>
        <w:rPr>
          <w:rFonts w:hint="eastAsia"/>
        </w:rPr>
        <w:t>原文</w:t>
      </w:r>
      <w:r w:rsidRPr="00D73259">
        <w:rPr>
          <w:rFonts w:hint="eastAsia"/>
        </w:rPr>
        <w:t>中提取引用信息</w:t>
      </w:r>
      <w:r>
        <w:rPr>
          <w:rFonts w:hint="eastAsia"/>
        </w:rPr>
        <w:t>，</w:t>
      </w:r>
      <w:r w:rsidRPr="00D73259">
        <w:rPr>
          <w:rFonts w:hint="eastAsia"/>
        </w:rPr>
        <w:t>这些</w:t>
      </w:r>
      <w:r>
        <w:rPr>
          <w:rFonts w:hint="eastAsia"/>
        </w:rPr>
        <w:t>文献原文</w:t>
      </w:r>
      <w:r w:rsidRPr="00D73259">
        <w:rPr>
          <w:rFonts w:hint="eastAsia"/>
        </w:rPr>
        <w:t>多数</w:t>
      </w:r>
      <w:r>
        <w:rPr>
          <w:rFonts w:hint="eastAsia"/>
        </w:rPr>
        <w:t>为</w:t>
      </w:r>
      <w:r w:rsidRPr="00D73259">
        <w:rPr>
          <w:rFonts w:hint="eastAsia"/>
        </w:rPr>
        <w:t>来自于特定的期刊或出版机构</w:t>
      </w:r>
      <w:r>
        <w:rPr>
          <w:rFonts w:hint="eastAsia"/>
        </w:rPr>
        <w:t>的</w:t>
      </w:r>
      <w:r w:rsidRPr="00D73259">
        <w:rPr>
          <w:rFonts w:hint="eastAsia"/>
        </w:rPr>
        <w:t>固定标准结构</w:t>
      </w:r>
      <w:r>
        <w:rPr>
          <w:rFonts w:hint="eastAsia"/>
        </w:rPr>
        <w:t>化文本，</w:t>
      </w:r>
      <w:r w:rsidRPr="00D73259">
        <w:rPr>
          <w:rFonts w:hint="eastAsia"/>
        </w:rPr>
        <w:t>然而在实际情况中，一篇文献的引用可能来源于各种各样的期刊和出版物，文献的原文形式可能迥异，有</w:t>
      </w:r>
      <w:r w:rsidR="00A175B3">
        <w:rPr>
          <w:rFonts w:hint="eastAsia"/>
        </w:rPr>
        <w:t>些</w:t>
      </w:r>
      <w:r w:rsidRPr="00D73259">
        <w:rPr>
          <w:rFonts w:hint="eastAsia"/>
        </w:rPr>
        <w:t>以不同的结构化文本</w:t>
      </w:r>
      <w:r>
        <w:rPr>
          <w:rFonts w:hint="eastAsia"/>
        </w:rPr>
        <w:t>格式</w:t>
      </w:r>
      <w:r w:rsidRPr="00D73259">
        <w:rPr>
          <w:rFonts w:hint="eastAsia"/>
        </w:rPr>
        <w:t>呈现，而有些可能只存在于</w:t>
      </w:r>
      <w:r w:rsidRPr="00D73259">
        <w:t>PDF</w:t>
      </w:r>
      <w:r w:rsidRPr="00D73259">
        <w:t>文档中，这种多样性增加了对引用位置和引用上下文进行准确提取的难度。</w:t>
      </w:r>
    </w:p>
    <w:p w14:paraId="16C45C3D" w14:textId="58E8A182" w:rsidR="00871567" w:rsidRDefault="00871567" w:rsidP="00DD4D0B">
      <w:pPr>
        <w:pStyle w:val="2"/>
        <w:spacing w:line="360" w:lineRule="auto"/>
      </w:pPr>
      <w:r>
        <w:rPr>
          <w:rFonts w:hint="eastAsia"/>
        </w:rPr>
        <w:t>发明内容</w:t>
      </w:r>
    </w:p>
    <w:p w14:paraId="48EA4539" w14:textId="5E470B51" w:rsidR="00DD4D0B" w:rsidRDefault="00DD4D0B" w:rsidP="00B43DA0">
      <w:pPr>
        <w:spacing w:line="360" w:lineRule="auto"/>
        <w:ind w:firstLine="420"/>
      </w:pPr>
      <w:r>
        <w:rPr>
          <w:rFonts w:hint="eastAsia"/>
        </w:rPr>
        <w:t>针对背景技术部分所提及的现有方案所存在的不足和缺陷，我们提出了一种数据论文引用意图的评价方法，旨在更好地反映数据被复用的程度。</w:t>
      </w:r>
      <w:r w:rsidR="00F512F2">
        <w:rPr>
          <w:rFonts w:hint="eastAsia"/>
        </w:rPr>
        <w:t>并</w:t>
      </w:r>
      <w:r>
        <w:rPr>
          <w:rFonts w:hint="eastAsia"/>
        </w:rPr>
        <w:t>整合各个必要路径的解决方案，</w:t>
      </w:r>
      <w:r w:rsidR="00F512F2">
        <w:rPr>
          <w:rFonts w:hint="eastAsia"/>
        </w:rPr>
        <w:t>处理不同来源的学术文献原文，</w:t>
      </w:r>
      <w:r w:rsidR="008976F9">
        <w:rPr>
          <w:rFonts w:hint="eastAsia"/>
        </w:rPr>
        <w:t>设计出一个较为完备的数据论文复用深度的自动化评估系</w:t>
      </w:r>
      <w:r w:rsidR="008976F9">
        <w:rPr>
          <w:rFonts w:hint="eastAsia"/>
        </w:rPr>
        <w:lastRenderedPageBreak/>
        <w:t>统。</w:t>
      </w:r>
    </w:p>
    <w:p w14:paraId="595FCEB0" w14:textId="2C117FF1" w:rsidR="00B43DA0" w:rsidRDefault="00B43DA0" w:rsidP="00B43DA0">
      <w:pPr>
        <w:spacing w:line="360" w:lineRule="auto"/>
        <w:ind w:firstLine="420"/>
      </w:pPr>
      <w:r>
        <w:rPr>
          <w:rFonts w:hint="eastAsia"/>
        </w:rPr>
        <w:t>为解决上述技术问题，本发明采用以下技术方案：</w:t>
      </w:r>
    </w:p>
    <w:p w14:paraId="626D358E" w14:textId="77777777" w:rsidR="00B40CC1" w:rsidRDefault="00B40CC1" w:rsidP="00B40CC1">
      <w:pPr>
        <w:spacing w:line="360" w:lineRule="auto"/>
        <w:ind w:firstLine="420"/>
      </w:pPr>
      <w:r>
        <w:rPr>
          <w:rFonts w:hint="eastAsia"/>
        </w:rPr>
        <w:t>步骤</w:t>
      </w:r>
      <w:r>
        <w:t>1</w:t>
      </w:r>
      <w:r>
        <w:t>、</w:t>
      </w:r>
      <w:r>
        <w:t xml:space="preserve"> </w:t>
      </w:r>
      <w:r>
        <w:t>数据获取和预处理：</w:t>
      </w:r>
    </w:p>
    <w:p w14:paraId="7EACAEB3" w14:textId="3F5D2608" w:rsidR="00B40CC1" w:rsidRDefault="00B40CC1" w:rsidP="00B40CC1">
      <w:pPr>
        <w:spacing w:line="360" w:lineRule="auto"/>
        <w:ind w:firstLine="420"/>
      </w:pPr>
      <w:commentRangeStart w:id="1"/>
      <w:r>
        <w:rPr>
          <w:rFonts w:hint="eastAsia"/>
        </w:rPr>
        <w:t>获取待研究数据论文的所有施引文献全文</w:t>
      </w:r>
      <w:r>
        <w:t>PDF</w:t>
      </w:r>
      <w:r>
        <w:t>，并进行严格的数据预处理和清洗，以去除噪声和不必要的信息。从中提取待研究数据论文在施引文献中的</w:t>
      </w:r>
      <w:r w:rsidR="009B4DA5">
        <w:rPr>
          <w:rFonts w:hint="eastAsia"/>
        </w:rPr>
        <w:t>被</w:t>
      </w:r>
      <w:r>
        <w:t>引用位置（即</w:t>
      </w:r>
      <w:r w:rsidR="009B4DA5">
        <w:rPr>
          <w:rFonts w:hint="eastAsia"/>
        </w:rPr>
        <w:t>施引文献</w:t>
      </w:r>
      <w:r>
        <w:t>引用部分内容对应的章节标题）、引用上下文和数据论文的摘要。</w:t>
      </w:r>
      <w:commentRangeEnd w:id="1"/>
      <w:r w:rsidR="0064006E">
        <w:rPr>
          <w:rStyle w:val="a9"/>
        </w:rPr>
        <w:commentReference w:id="1"/>
      </w:r>
    </w:p>
    <w:p w14:paraId="41B708B5" w14:textId="77777777" w:rsidR="00B40CC1" w:rsidRDefault="00B40CC1" w:rsidP="00B40CC1">
      <w:pPr>
        <w:spacing w:line="360" w:lineRule="auto"/>
        <w:ind w:firstLine="420"/>
      </w:pPr>
      <w:r>
        <w:rPr>
          <w:rFonts w:hint="eastAsia"/>
        </w:rPr>
        <w:t>步骤</w:t>
      </w:r>
      <w:r>
        <w:t>2</w:t>
      </w:r>
      <w:r>
        <w:t>、</w:t>
      </w:r>
      <w:r>
        <w:t xml:space="preserve"> </w:t>
      </w:r>
      <w:r>
        <w:t>标注样本收集和扩展：</w:t>
      </w:r>
    </w:p>
    <w:p w14:paraId="167375F7" w14:textId="6E1A2F60" w:rsidR="00B40CC1" w:rsidRDefault="00B40CC1" w:rsidP="00B40CC1">
      <w:pPr>
        <w:spacing w:line="360" w:lineRule="auto"/>
        <w:ind w:firstLine="420"/>
      </w:pPr>
      <w:r>
        <w:rPr>
          <w:rFonts w:hint="eastAsia"/>
        </w:rPr>
        <w:t>抽取待研究数据论文的施引文献的样本，并根据其数据引用行为类别进行人工标注。确保标注样本的数量足够多，并考虑使用半监督学习方法来扩展标注数据集，以提高训练效果。</w:t>
      </w:r>
    </w:p>
    <w:p w14:paraId="66815055" w14:textId="77777777" w:rsidR="00B40CC1" w:rsidRDefault="00B40CC1" w:rsidP="00B40CC1">
      <w:pPr>
        <w:spacing w:line="360" w:lineRule="auto"/>
        <w:ind w:firstLine="420"/>
      </w:pPr>
      <w:r>
        <w:rPr>
          <w:rFonts w:hint="eastAsia"/>
        </w:rPr>
        <w:t>步骤</w:t>
      </w:r>
      <w:r>
        <w:t>3</w:t>
      </w:r>
      <w:r>
        <w:t>、</w:t>
      </w:r>
      <w:r>
        <w:t xml:space="preserve"> </w:t>
      </w:r>
      <w:r>
        <w:t>向量表示的生成：</w:t>
      </w:r>
    </w:p>
    <w:p w14:paraId="64E50047" w14:textId="0A0CB68B" w:rsidR="00B40CC1" w:rsidRDefault="00B40CC1" w:rsidP="00B40CC1">
      <w:pPr>
        <w:spacing w:line="360" w:lineRule="auto"/>
        <w:ind w:firstLine="420"/>
      </w:pPr>
      <w:r>
        <w:rPr>
          <w:rFonts w:hint="eastAsia"/>
        </w:rPr>
        <w:t>将步骤</w:t>
      </w:r>
      <w:r>
        <w:t>1</w:t>
      </w:r>
      <w:r>
        <w:t>中抽取到的引用位置、引用上下文和摘要作为模型输入，选择适用于</w:t>
      </w:r>
      <w:r>
        <w:rPr>
          <w:rFonts w:hint="eastAsia"/>
        </w:rPr>
        <w:t>学术文献</w:t>
      </w:r>
      <w:r>
        <w:t>任务的</w:t>
      </w:r>
      <w:r>
        <w:rPr>
          <w:rFonts w:hint="eastAsia"/>
        </w:rPr>
        <w:t>自然语言处理</w:t>
      </w:r>
      <w:proofErr w:type="gramStart"/>
      <w:r>
        <w:t>预训练</w:t>
      </w:r>
      <w:proofErr w:type="gramEnd"/>
      <w:r>
        <w:t>模型</w:t>
      </w:r>
      <w:proofErr w:type="spellStart"/>
      <w:r>
        <w:rPr>
          <w:rFonts w:hint="eastAsia"/>
        </w:rPr>
        <w:t>SciBert</w:t>
      </w:r>
      <w:proofErr w:type="spellEnd"/>
      <w:r>
        <w:t>生成文本的向量表示</w:t>
      </w:r>
      <w:r>
        <w:rPr>
          <w:rFonts w:hint="eastAsia"/>
        </w:rPr>
        <w:t>。</w:t>
      </w:r>
    </w:p>
    <w:p w14:paraId="40489DED" w14:textId="77777777" w:rsidR="00B40CC1" w:rsidRDefault="00B40CC1" w:rsidP="00B40CC1">
      <w:pPr>
        <w:spacing w:line="360" w:lineRule="auto"/>
        <w:ind w:firstLine="420"/>
      </w:pPr>
      <w:r>
        <w:rPr>
          <w:rFonts w:hint="eastAsia"/>
        </w:rPr>
        <w:t>步骤</w:t>
      </w:r>
      <w:r>
        <w:t>4</w:t>
      </w:r>
      <w:r>
        <w:t>、</w:t>
      </w:r>
      <w:r>
        <w:t xml:space="preserve"> </w:t>
      </w:r>
      <w:r>
        <w:t>聚类分析：</w:t>
      </w:r>
    </w:p>
    <w:p w14:paraId="61EA11F1" w14:textId="034F95C7" w:rsidR="00B40CC1" w:rsidRDefault="00B40CC1" w:rsidP="00B40CC1">
      <w:pPr>
        <w:spacing w:line="360" w:lineRule="auto"/>
        <w:ind w:firstLine="420"/>
      </w:pPr>
      <w:commentRangeStart w:id="2"/>
      <w:r>
        <w:rPr>
          <w:rFonts w:hint="eastAsia"/>
        </w:rPr>
        <w:t>根据步骤</w:t>
      </w:r>
      <w:r>
        <w:t>3</w:t>
      </w:r>
      <w:r>
        <w:t>生成的文本向量表示以及步骤</w:t>
      </w:r>
      <w:r>
        <w:t>2</w:t>
      </w:r>
      <w:r>
        <w:t>中标注的标本，选择适当的聚类算法（如</w:t>
      </w:r>
      <w:r>
        <w:t>K</w:t>
      </w:r>
      <w:r>
        <w:t>均值聚类、层次聚类或</w:t>
      </w:r>
      <w:r>
        <w:t>DBSCAN</w:t>
      </w:r>
      <w:r>
        <w:t>），以聚类的方式分析数据引用行为。</w:t>
      </w:r>
      <w:commentRangeEnd w:id="2"/>
      <w:r w:rsidR="00912829">
        <w:rPr>
          <w:rStyle w:val="a9"/>
        </w:rPr>
        <w:commentReference w:id="2"/>
      </w:r>
    </w:p>
    <w:p w14:paraId="6BBF4727" w14:textId="5E3DAEEC" w:rsidR="00B40CC1" w:rsidRDefault="00B40CC1" w:rsidP="00B40CC1">
      <w:pPr>
        <w:spacing w:line="360" w:lineRule="auto"/>
        <w:ind w:firstLine="420"/>
      </w:pPr>
      <w:r>
        <w:rPr>
          <w:rFonts w:hint="eastAsia"/>
        </w:rPr>
        <w:t>步骤</w:t>
      </w:r>
      <w:r>
        <w:t>5</w:t>
      </w:r>
      <w:r>
        <w:t>、</w:t>
      </w:r>
      <w:r>
        <w:t xml:space="preserve"> </w:t>
      </w:r>
      <w:r>
        <w:t>结果解释和可视化：</w:t>
      </w:r>
    </w:p>
    <w:p w14:paraId="269D9FB6" w14:textId="622C45C0" w:rsidR="00B40CC1" w:rsidRDefault="00B40CC1" w:rsidP="00B40CC1">
      <w:pPr>
        <w:spacing w:line="360" w:lineRule="auto"/>
        <w:ind w:firstLine="420"/>
      </w:pPr>
      <w:r>
        <w:rPr>
          <w:rFonts w:hint="eastAsia"/>
        </w:rPr>
        <w:t>最后，对</w:t>
      </w:r>
      <w:r w:rsidR="00C1507B">
        <w:rPr>
          <w:rFonts w:hint="eastAsia"/>
        </w:rPr>
        <w:t>步骤</w:t>
      </w:r>
      <w:r w:rsidR="00C1507B">
        <w:rPr>
          <w:rFonts w:hint="eastAsia"/>
        </w:rPr>
        <w:t>4</w:t>
      </w:r>
      <w:r w:rsidR="00C1507B">
        <w:rPr>
          <w:rFonts w:hint="eastAsia"/>
        </w:rPr>
        <w:t>得到的</w:t>
      </w:r>
      <w:r>
        <w:rPr>
          <w:rFonts w:hint="eastAsia"/>
        </w:rPr>
        <w:t>结果进行解释和可视化，以帮助</w:t>
      </w:r>
      <w:r w:rsidR="00C1507B">
        <w:rPr>
          <w:rFonts w:hint="eastAsia"/>
        </w:rPr>
        <w:t>数据发布者</w:t>
      </w:r>
      <w:r>
        <w:rPr>
          <w:rFonts w:hint="eastAsia"/>
        </w:rPr>
        <w:t>理解不同的数据引用行为类别以及它们在数据论文中的分布，确保结果能够有效地反映出数据的复用深度。</w:t>
      </w:r>
    </w:p>
    <w:p w14:paraId="175341F6" w14:textId="37572E72" w:rsidR="002370CD" w:rsidRDefault="002370CD" w:rsidP="00B40CC1">
      <w:pPr>
        <w:spacing w:line="360" w:lineRule="auto"/>
        <w:ind w:firstLine="420"/>
      </w:pPr>
      <w:r>
        <w:rPr>
          <w:rFonts w:hint="eastAsia"/>
        </w:rPr>
        <w:t>其中，步骤</w:t>
      </w:r>
      <w:r>
        <w:rPr>
          <w:rFonts w:hint="eastAsia"/>
        </w:rPr>
        <w:t>1</w:t>
      </w:r>
      <w:r>
        <w:rPr>
          <w:rFonts w:hint="eastAsia"/>
        </w:rPr>
        <w:t>的详细步骤分解如下：</w:t>
      </w:r>
    </w:p>
    <w:p w14:paraId="332BEB6F" w14:textId="18029BE0" w:rsidR="002370CD" w:rsidRDefault="002370CD" w:rsidP="00B43DA0">
      <w:pPr>
        <w:spacing w:line="360" w:lineRule="auto"/>
        <w:ind w:firstLine="420"/>
      </w:pPr>
      <w:r>
        <w:rPr>
          <w:rFonts w:hint="eastAsia"/>
        </w:rPr>
        <w:t>S</w:t>
      </w:r>
      <w:r>
        <w:t>1.1</w:t>
      </w:r>
      <w:r>
        <w:rPr>
          <w:rFonts w:hint="eastAsia"/>
        </w:rPr>
        <w:t>、</w:t>
      </w:r>
      <w:r>
        <w:rPr>
          <w:rFonts w:hint="eastAsia"/>
        </w:rPr>
        <w:t xml:space="preserve"> </w:t>
      </w:r>
      <w:r>
        <w:rPr>
          <w:rFonts w:hint="eastAsia"/>
        </w:rPr>
        <w:t>选定待研究数据论文的施引文献，并提取其元数据，包括</w:t>
      </w:r>
      <w:r w:rsidRPr="002370CD">
        <w:rPr>
          <w:rFonts w:hint="eastAsia"/>
        </w:rPr>
        <w:t>文献标题、文献</w:t>
      </w:r>
      <w:proofErr w:type="spellStart"/>
      <w:r w:rsidRPr="002370CD">
        <w:t>doi</w:t>
      </w:r>
      <w:proofErr w:type="spellEnd"/>
      <w:r w:rsidRPr="002370CD">
        <w:t>、文献作者名、期刊名、期刊出版年份、出版页码信息组成六元组</w:t>
      </w:r>
      <w:r w:rsidR="00B214BC">
        <w:rPr>
          <w:rFonts w:hint="eastAsia"/>
        </w:rPr>
        <w:t>，并抽取文献的摘要</w:t>
      </w:r>
      <w:r>
        <w:rPr>
          <w:rFonts w:hint="eastAsia"/>
        </w:rPr>
        <w:t>；</w:t>
      </w:r>
    </w:p>
    <w:p w14:paraId="16CBA759" w14:textId="47928E7E" w:rsidR="002370CD" w:rsidRDefault="002370CD" w:rsidP="00B43DA0">
      <w:pPr>
        <w:spacing w:line="360" w:lineRule="auto"/>
        <w:ind w:firstLine="420"/>
      </w:pPr>
      <w:r>
        <w:rPr>
          <w:rFonts w:hint="eastAsia"/>
        </w:rPr>
        <w:t>S</w:t>
      </w:r>
      <w:r>
        <w:t>1.2</w:t>
      </w:r>
      <w:r>
        <w:rPr>
          <w:rFonts w:hint="eastAsia"/>
        </w:rPr>
        <w:t>、</w:t>
      </w:r>
      <w:r>
        <w:rPr>
          <w:rFonts w:hint="eastAsia"/>
        </w:rPr>
        <w:t xml:space="preserve"> </w:t>
      </w:r>
      <w:r>
        <w:rPr>
          <w:rFonts w:hint="eastAsia"/>
        </w:rPr>
        <w:t>根据所提取的元数据在数据库中检索施引文献全文</w:t>
      </w:r>
      <w:r>
        <w:rPr>
          <w:rFonts w:hint="eastAsia"/>
        </w:rPr>
        <w:t>PDF</w:t>
      </w:r>
      <w:r>
        <w:rPr>
          <w:rFonts w:hint="eastAsia"/>
        </w:rPr>
        <w:t>并保存</w:t>
      </w:r>
      <w:r w:rsidR="00951314">
        <w:rPr>
          <w:rFonts w:hint="eastAsia"/>
        </w:rPr>
        <w:t>，并建立索引表跟踪每一篇文献的处理情况</w:t>
      </w:r>
      <w:r>
        <w:rPr>
          <w:rFonts w:hint="eastAsia"/>
        </w:rPr>
        <w:t>；</w:t>
      </w:r>
    </w:p>
    <w:p w14:paraId="2F0A68DA" w14:textId="4932DE10" w:rsidR="002370CD" w:rsidRDefault="002370CD" w:rsidP="00B43DA0">
      <w:pPr>
        <w:spacing w:line="360" w:lineRule="auto"/>
        <w:ind w:firstLine="420"/>
      </w:pPr>
      <w:commentRangeStart w:id="3"/>
      <w:r>
        <w:rPr>
          <w:rFonts w:hint="eastAsia"/>
        </w:rPr>
        <w:t>S</w:t>
      </w:r>
      <w:r>
        <w:t>1.3</w:t>
      </w:r>
      <w:r>
        <w:rPr>
          <w:rFonts w:hint="eastAsia"/>
        </w:rPr>
        <w:t>、</w:t>
      </w:r>
      <w:r>
        <w:rPr>
          <w:rFonts w:hint="eastAsia"/>
        </w:rPr>
        <w:t xml:space="preserve"> </w:t>
      </w:r>
      <w:r w:rsidR="008E00A7">
        <w:rPr>
          <w:rFonts w:hint="eastAsia"/>
        </w:rPr>
        <w:t>使用格式转化模块将文献</w:t>
      </w:r>
      <w:r w:rsidR="008E00A7">
        <w:rPr>
          <w:rFonts w:hint="eastAsia"/>
        </w:rPr>
        <w:t>PDF</w:t>
      </w:r>
      <w:r w:rsidR="008E00A7">
        <w:rPr>
          <w:rFonts w:hint="eastAsia"/>
        </w:rPr>
        <w:t>源文件转化为带有文中和文末引用标记的文本文件；</w:t>
      </w:r>
      <w:commentRangeEnd w:id="3"/>
      <w:r w:rsidR="00912829">
        <w:rPr>
          <w:rStyle w:val="a9"/>
        </w:rPr>
        <w:commentReference w:id="3"/>
      </w:r>
    </w:p>
    <w:p w14:paraId="21D07BD6" w14:textId="371FFEF0" w:rsidR="002370CD" w:rsidRDefault="002370CD" w:rsidP="002370CD">
      <w:pPr>
        <w:spacing w:line="360" w:lineRule="auto"/>
        <w:ind w:firstLine="420"/>
      </w:pPr>
      <w:r>
        <w:rPr>
          <w:rFonts w:hint="eastAsia"/>
        </w:rPr>
        <w:t>S</w:t>
      </w:r>
      <w:r>
        <w:t>1.4</w:t>
      </w:r>
      <w:r>
        <w:rPr>
          <w:rFonts w:hint="eastAsia"/>
        </w:rPr>
        <w:t>、</w:t>
      </w:r>
      <w:r>
        <w:rPr>
          <w:rFonts w:hint="eastAsia"/>
        </w:rPr>
        <w:t xml:space="preserve"> </w:t>
      </w:r>
      <w:r>
        <w:rPr>
          <w:rFonts w:hint="eastAsia"/>
        </w:rPr>
        <w:t>根据步骤</w:t>
      </w:r>
      <w:r>
        <w:rPr>
          <w:rFonts w:hint="eastAsia"/>
        </w:rPr>
        <w:t>S</w:t>
      </w:r>
      <w:r>
        <w:t>1.1</w:t>
      </w:r>
      <w:r>
        <w:rPr>
          <w:rFonts w:hint="eastAsia"/>
        </w:rPr>
        <w:t>中提取到的六元组元数据在步骤</w:t>
      </w:r>
      <w:r>
        <w:rPr>
          <w:rFonts w:hint="eastAsia"/>
        </w:rPr>
        <w:t>S</w:t>
      </w:r>
      <w:r>
        <w:t>1.3</w:t>
      </w:r>
      <w:r>
        <w:rPr>
          <w:rFonts w:hint="eastAsia"/>
        </w:rPr>
        <w:t>得到的带标记的</w:t>
      </w:r>
      <w:r>
        <w:rPr>
          <w:rFonts w:hint="eastAsia"/>
        </w:rPr>
        <w:t>xml</w:t>
      </w:r>
      <w:r>
        <w:rPr>
          <w:rFonts w:hint="eastAsia"/>
        </w:rPr>
        <w:t>文件末尾参考文献列表处匹配对应的</w:t>
      </w:r>
      <w:r w:rsidR="00B214BC">
        <w:rPr>
          <w:rFonts w:hint="eastAsia"/>
        </w:rPr>
        <w:t>引用项</w:t>
      </w:r>
      <w:r>
        <w:rPr>
          <w:rFonts w:hint="eastAsia"/>
        </w:rPr>
        <w:t>；</w:t>
      </w:r>
    </w:p>
    <w:p w14:paraId="12E0C677" w14:textId="0F11EE6A" w:rsidR="002370CD" w:rsidRDefault="002370CD" w:rsidP="002370CD">
      <w:pPr>
        <w:spacing w:line="360" w:lineRule="auto"/>
        <w:ind w:firstLine="420"/>
      </w:pPr>
      <w:r>
        <w:rPr>
          <w:rFonts w:hint="eastAsia"/>
        </w:rPr>
        <w:t>S</w:t>
      </w:r>
      <w:r>
        <w:t>1.5</w:t>
      </w:r>
      <w:r>
        <w:rPr>
          <w:rFonts w:hint="eastAsia"/>
        </w:rPr>
        <w:t>、</w:t>
      </w:r>
      <w:r>
        <w:rPr>
          <w:rFonts w:hint="eastAsia"/>
        </w:rPr>
        <w:t xml:space="preserve"> </w:t>
      </w:r>
      <w:r w:rsidR="00B214BC">
        <w:rPr>
          <w:rFonts w:hint="eastAsia"/>
        </w:rPr>
        <w:t>根据步骤</w:t>
      </w:r>
      <w:r w:rsidR="00B214BC">
        <w:rPr>
          <w:rFonts w:hint="eastAsia"/>
        </w:rPr>
        <w:t>S</w:t>
      </w:r>
      <w:r w:rsidR="00B214BC">
        <w:t>1.4</w:t>
      </w:r>
      <w:r w:rsidR="00B214BC">
        <w:rPr>
          <w:rFonts w:hint="eastAsia"/>
        </w:rPr>
        <w:t>中匹配的引用</w:t>
      </w:r>
      <w:proofErr w:type="gramStart"/>
      <w:r w:rsidR="00B214BC">
        <w:rPr>
          <w:rFonts w:hint="eastAsia"/>
        </w:rPr>
        <w:t>项寻找</w:t>
      </w:r>
      <w:proofErr w:type="gramEnd"/>
      <w:r w:rsidR="00B214BC">
        <w:rPr>
          <w:rFonts w:hint="eastAsia"/>
        </w:rPr>
        <w:t>正文中的引用位置，</w:t>
      </w:r>
      <w:r w:rsidR="00951314">
        <w:rPr>
          <w:rFonts w:hint="eastAsia"/>
        </w:rPr>
        <w:t>对</w:t>
      </w:r>
      <w:r w:rsidR="00B214BC">
        <w:rPr>
          <w:rFonts w:hint="eastAsia"/>
        </w:rPr>
        <w:t>引用上下文和引用位置章节标题</w:t>
      </w:r>
      <w:r w:rsidR="00951314">
        <w:rPr>
          <w:rFonts w:hint="eastAsia"/>
        </w:rPr>
        <w:t>进行文本清洗和规范化并返回</w:t>
      </w:r>
      <w:r>
        <w:rPr>
          <w:rFonts w:hint="eastAsia"/>
        </w:rPr>
        <w:t>；</w:t>
      </w:r>
    </w:p>
    <w:p w14:paraId="40399DA0" w14:textId="038882CC" w:rsidR="002370CD" w:rsidRDefault="00B214BC" w:rsidP="002370CD">
      <w:pPr>
        <w:spacing w:line="360" w:lineRule="auto"/>
        <w:ind w:firstLine="420"/>
      </w:pPr>
      <w:r>
        <w:rPr>
          <w:rFonts w:hint="eastAsia"/>
        </w:rPr>
        <w:t>步骤</w:t>
      </w:r>
      <w:r>
        <w:rPr>
          <w:rFonts w:hint="eastAsia"/>
        </w:rPr>
        <w:t>2</w:t>
      </w:r>
      <w:r>
        <w:rPr>
          <w:rFonts w:hint="eastAsia"/>
        </w:rPr>
        <w:t>中的数据引用行为类别</w:t>
      </w:r>
      <w:r w:rsidR="00DD5E54">
        <w:rPr>
          <w:rFonts w:hint="eastAsia"/>
        </w:rPr>
        <w:t>是根据现有的数据论文的引用行为总结出来的，分为以</w:t>
      </w:r>
      <w:r w:rsidR="00DD5E54">
        <w:rPr>
          <w:rFonts w:hint="eastAsia"/>
        </w:rPr>
        <w:lastRenderedPageBreak/>
        <w:t>下几个类别，每个类别行为的复用深度是随着顺序依次递增的：</w:t>
      </w:r>
    </w:p>
    <w:tbl>
      <w:tblPr>
        <w:tblStyle w:val="a3"/>
        <w:tblW w:w="0" w:type="auto"/>
        <w:tblLook w:val="04A0" w:firstRow="1" w:lastRow="0" w:firstColumn="1" w:lastColumn="0" w:noHBand="0" w:noVBand="1"/>
      </w:tblPr>
      <w:tblGrid>
        <w:gridCol w:w="4148"/>
        <w:gridCol w:w="4148"/>
      </w:tblGrid>
      <w:tr w:rsidR="00DD5E54" w14:paraId="720337D9" w14:textId="77777777" w:rsidTr="00DD5E54">
        <w:tc>
          <w:tcPr>
            <w:tcW w:w="4148" w:type="dxa"/>
          </w:tcPr>
          <w:p w14:paraId="563B30F0" w14:textId="4C6727F6" w:rsidR="00DD5E54" w:rsidRPr="00DD5E54" w:rsidRDefault="00DD5E54" w:rsidP="002370CD">
            <w:pPr>
              <w:spacing w:line="360" w:lineRule="auto"/>
              <w:rPr>
                <w:b/>
                <w:bCs/>
              </w:rPr>
            </w:pPr>
            <w:r w:rsidRPr="00DD5E54">
              <w:rPr>
                <w:rFonts w:hint="eastAsia"/>
                <w:b/>
                <w:bCs/>
              </w:rPr>
              <w:t>行为类别</w:t>
            </w:r>
          </w:p>
        </w:tc>
        <w:tc>
          <w:tcPr>
            <w:tcW w:w="4148" w:type="dxa"/>
          </w:tcPr>
          <w:p w14:paraId="37D142FA" w14:textId="33E56C67" w:rsidR="00DD5E54" w:rsidRPr="00DD5E54" w:rsidRDefault="00DD5E54" w:rsidP="002370CD">
            <w:pPr>
              <w:spacing w:line="360" w:lineRule="auto"/>
              <w:rPr>
                <w:b/>
                <w:bCs/>
              </w:rPr>
            </w:pPr>
            <w:r w:rsidRPr="00DD5E54">
              <w:rPr>
                <w:rFonts w:hint="eastAsia"/>
                <w:b/>
                <w:bCs/>
              </w:rPr>
              <w:t>描述</w:t>
            </w:r>
          </w:p>
        </w:tc>
      </w:tr>
      <w:tr w:rsidR="00DD5E54" w14:paraId="5C0CF5E1" w14:textId="77777777" w:rsidTr="00DD5E54">
        <w:tc>
          <w:tcPr>
            <w:tcW w:w="4148" w:type="dxa"/>
          </w:tcPr>
          <w:p w14:paraId="00828788" w14:textId="70741C7E" w:rsidR="00DD5E54" w:rsidRDefault="00DD5E54" w:rsidP="002370CD">
            <w:pPr>
              <w:spacing w:line="360" w:lineRule="auto"/>
            </w:pPr>
            <w:r w:rsidRPr="00DD5E54">
              <w:rPr>
                <w:rFonts w:hint="eastAsia"/>
              </w:rPr>
              <w:t>背景介绍</w:t>
            </w:r>
          </w:p>
        </w:tc>
        <w:tc>
          <w:tcPr>
            <w:tcW w:w="4148" w:type="dxa"/>
          </w:tcPr>
          <w:p w14:paraId="2A961E16" w14:textId="0D93F661" w:rsidR="00DD5E54" w:rsidRDefault="00DD5E54" w:rsidP="002370CD">
            <w:pPr>
              <w:spacing w:line="360" w:lineRule="auto"/>
            </w:pPr>
            <w:r w:rsidRPr="00DD5E54">
              <w:rPr>
                <w:rFonts w:hint="eastAsia"/>
              </w:rPr>
              <w:t>仅提及该数据作为背景的介绍</w:t>
            </w:r>
          </w:p>
        </w:tc>
      </w:tr>
      <w:tr w:rsidR="00DD5E54" w14:paraId="691E0180" w14:textId="77777777" w:rsidTr="00DD5E54">
        <w:tc>
          <w:tcPr>
            <w:tcW w:w="4148" w:type="dxa"/>
          </w:tcPr>
          <w:p w14:paraId="78418D71" w14:textId="08A0D1A4" w:rsidR="00DD5E54" w:rsidRDefault="00DD5E54" w:rsidP="00DD5E54">
            <w:pPr>
              <w:spacing w:line="360" w:lineRule="auto"/>
            </w:pPr>
            <w:r w:rsidRPr="00DD5E54">
              <w:rPr>
                <w:rFonts w:hint="eastAsia"/>
              </w:rPr>
              <w:t>结论重用</w:t>
            </w:r>
          </w:p>
        </w:tc>
        <w:tc>
          <w:tcPr>
            <w:tcW w:w="4148" w:type="dxa"/>
          </w:tcPr>
          <w:p w14:paraId="05DC2256" w14:textId="6CCC41F3" w:rsidR="00DD5E54" w:rsidRDefault="00DD5E54" w:rsidP="00DD5E54">
            <w:pPr>
              <w:spacing w:line="360" w:lineRule="auto"/>
            </w:pPr>
            <w:r w:rsidRPr="00DD5E54">
              <w:rPr>
                <w:rFonts w:hint="eastAsia"/>
              </w:rPr>
              <w:t>包括简单得出的统计性的结果，对数据论文的结果进行引用</w:t>
            </w:r>
          </w:p>
        </w:tc>
      </w:tr>
      <w:tr w:rsidR="00DD5E54" w14:paraId="3240DC9D" w14:textId="77777777" w:rsidTr="00DD5E54">
        <w:tc>
          <w:tcPr>
            <w:tcW w:w="4148" w:type="dxa"/>
          </w:tcPr>
          <w:p w14:paraId="3F2C778C" w14:textId="170EE675" w:rsidR="00DD5E54" w:rsidRDefault="00DD5E54" w:rsidP="00DD5E54">
            <w:pPr>
              <w:spacing w:line="360" w:lineRule="auto"/>
            </w:pPr>
            <w:r w:rsidRPr="00DD5E54">
              <w:rPr>
                <w:rFonts w:hint="eastAsia"/>
              </w:rPr>
              <w:t>方法重用</w:t>
            </w:r>
          </w:p>
        </w:tc>
        <w:tc>
          <w:tcPr>
            <w:tcW w:w="4148" w:type="dxa"/>
          </w:tcPr>
          <w:p w14:paraId="27F30CDA" w14:textId="61787719" w:rsidR="00DD5E54" w:rsidRDefault="00DD5E54" w:rsidP="00DD5E54">
            <w:pPr>
              <w:spacing w:line="360" w:lineRule="auto"/>
            </w:pPr>
            <w:r w:rsidRPr="00DD5E54">
              <w:rPr>
                <w:rFonts w:hint="eastAsia"/>
              </w:rPr>
              <w:t>借鉴了数据论文收集或者处理数据的方法，并运用到自己的数据收集或实验</w:t>
            </w:r>
            <w:r>
              <w:rPr>
                <w:rFonts w:hint="eastAsia"/>
              </w:rPr>
              <w:t>中</w:t>
            </w:r>
          </w:p>
        </w:tc>
      </w:tr>
      <w:tr w:rsidR="00DD5E54" w:rsidRPr="00DD5E54" w14:paraId="25152CF7" w14:textId="77777777" w:rsidTr="00DD5E54">
        <w:tc>
          <w:tcPr>
            <w:tcW w:w="4148" w:type="dxa"/>
          </w:tcPr>
          <w:p w14:paraId="7D5C4F91" w14:textId="00B2E57D" w:rsidR="00DD5E54" w:rsidRDefault="00DD5E54" w:rsidP="00DD5E54">
            <w:pPr>
              <w:spacing w:line="360" w:lineRule="auto"/>
            </w:pPr>
            <w:r w:rsidRPr="00DD5E54">
              <w:rPr>
                <w:rFonts w:hint="eastAsia"/>
              </w:rPr>
              <w:t>实验重用</w:t>
            </w:r>
          </w:p>
        </w:tc>
        <w:tc>
          <w:tcPr>
            <w:tcW w:w="4148" w:type="dxa"/>
          </w:tcPr>
          <w:p w14:paraId="59657A64" w14:textId="1C74421F" w:rsidR="00DD5E54" w:rsidRDefault="00DD5E54" w:rsidP="00DD5E54">
            <w:pPr>
              <w:spacing w:line="360" w:lineRule="auto"/>
            </w:pPr>
            <w:r w:rsidRPr="00DD5E54">
              <w:rPr>
                <w:rFonts w:hint="eastAsia"/>
              </w:rPr>
              <w:t>使用了数据进行实验，进行了深度的处理并得出一定的结论；也可以是对自己实验结果的验证或者对比（如很多算法研究员喜欢用</w:t>
            </w:r>
            <w:r w:rsidRPr="00DD5E54">
              <w:t>benchmark data</w:t>
            </w:r>
            <w:r w:rsidRPr="00DD5E54">
              <w:t>对自己算法的性能进行验证）</w:t>
            </w:r>
          </w:p>
        </w:tc>
      </w:tr>
      <w:tr w:rsidR="00DD5E54" w:rsidRPr="00DD5E54" w14:paraId="29D8281B" w14:textId="77777777" w:rsidTr="00DD5E54">
        <w:tc>
          <w:tcPr>
            <w:tcW w:w="4148" w:type="dxa"/>
          </w:tcPr>
          <w:p w14:paraId="303034FA" w14:textId="46C6BC7E" w:rsidR="00DD5E54" w:rsidRPr="00DD5E54" w:rsidRDefault="00DD5E54" w:rsidP="00DD5E54">
            <w:pPr>
              <w:spacing w:line="360" w:lineRule="auto"/>
            </w:pPr>
            <w:r w:rsidRPr="00DD5E54">
              <w:rPr>
                <w:rFonts w:hint="eastAsia"/>
              </w:rPr>
              <w:t>数据扩充</w:t>
            </w:r>
          </w:p>
        </w:tc>
        <w:tc>
          <w:tcPr>
            <w:tcW w:w="4148" w:type="dxa"/>
          </w:tcPr>
          <w:p w14:paraId="446D22AD" w14:textId="3B179A23" w:rsidR="00DD5E54" w:rsidRPr="00DD5E54" w:rsidRDefault="00DD5E54" w:rsidP="00DD5E54">
            <w:pPr>
              <w:spacing w:line="360" w:lineRule="auto"/>
            </w:pPr>
            <w:r w:rsidRPr="00DD5E54">
              <w:rPr>
                <w:rFonts w:hint="eastAsia"/>
              </w:rPr>
              <w:t>在原有数据集的基础上进一步扩充数据</w:t>
            </w:r>
          </w:p>
        </w:tc>
      </w:tr>
    </w:tbl>
    <w:p w14:paraId="7C735FA2" w14:textId="52B323D4" w:rsidR="008E00A7" w:rsidRDefault="008E00A7" w:rsidP="002370CD">
      <w:pPr>
        <w:spacing w:line="360" w:lineRule="auto"/>
        <w:ind w:firstLine="420"/>
      </w:pPr>
      <w:bookmarkStart w:id="4" w:name="_Hlk145609987"/>
      <w:commentRangeStart w:id="5"/>
      <w:r>
        <w:rPr>
          <w:rFonts w:hint="eastAsia"/>
        </w:rPr>
        <w:t>步骤</w:t>
      </w:r>
      <w:r>
        <w:rPr>
          <w:rFonts w:hint="eastAsia"/>
        </w:rPr>
        <w:t>S</w:t>
      </w:r>
      <w:r>
        <w:t>1.3</w:t>
      </w:r>
      <w:r>
        <w:rPr>
          <w:rFonts w:hint="eastAsia"/>
        </w:rPr>
        <w:t>中的格式转化模块，首先判断</w:t>
      </w:r>
      <w:r>
        <w:rPr>
          <w:rFonts w:hint="eastAsia"/>
        </w:rPr>
        <w:t>PDF</w:t>
      </w:r>
      <w:r>
        <w:rPr>
          <w:rFonts w:hint="eastAsia"/>
        </w:rPr>
        <w:t>文件是否自带提纲（即包含章节标题及其具体页码、页中位置的目录），如果自带提纲，则根据提纲里的标题条目确定各标题的具体位置，将</w:t>
      </w:r>
      <w:r>
        <w:rPr>
          <w:rFonts w:hint="eastAsia"/>
        </w:rPr>
        <w:t>PDF</w:t>
      </w:r>
      <w:r>
        <w:rPr>
          <w:rFonts w:hint="eastAsia"/>
        </w:rPr>
        <w:t>转化成文本并分块存储到各级标题下；</w:t>
      </w:r>
    </w:p>
    <w:p w14:paraId="6651A45C" w14:textId="0CA73A63" w:rsidR="008E00A7" w:rsidRDefault="008E00A7" w:rsidP="002370CD">
      <w:pPr>
        <w:spacing w:line="360" w:lineRule="auto"/>
        <w:ind w:firstLine="420"/>
      </w:pPr>
      <w:r>
        <w:rPr>
          <w:rFonts w:hint="eastAsia"/>
        </w:rPr>
        <w:t>如果</w:t>
      </w:r>
      <w:r>
        <w:rPr>
          <w:rFonts w:hint="eastAsia"/>
        </w:rPr>
        <w:t>PDF</w:t>
      </w:r>
      <w:r>
        <w:rPr>
          <w:rFonts w:hint="eastAsia"/>
        </w:rPr>
        <w:t>文件没有提纲，则将</w:t>
      </w:r>
      <w:r>
        <w:rPr>
          <w:rFonts w:hint="eastAsia"/>
        </w:rPr>
        <w:t>PDF</w:t>
      </w:r>
      <w:r>
        <w:rPr>
          <w:rFonts w:hint="eastAsia"/>
        </w:rPr>
        <w:t>文件按页码转化成图像文件，使用图像形态学的方法对文字进行分块，确定不同文字块中的字体大小从而区分正文和标题并提取标题，对文本进行分块存储。</w:t>
      </w:r>
    </w:p>
    <w:p w14:paraId="1B049FC0" w14:textId="1B71599A" w:rsidR="00411E24" w:rsidRDefault="00411E24" w:rsidP="00411E24">
      <w:pPr>
        <w:spacing w:line="360" w:lineRule="auto"/>
        <w:ind w:firstLine="420"/>
      </w:pPr>
      <w:r>
        <w:rPr>
          <w:rFonts w:hint="eastAsia"/>
        </w:rPr>
        <w:t>在对文本进行分块提取后，根据文献的期刊名从存储了各学术期刊</w:t>
      </w:r>
      <w:r>
        <w:rPr>
          <w:rFonts w:hint="eastAsia"/>
        </w:rPr>
        <w:t>CSL</w:t>
      </w:r>
      <w:r>
        <w:rPr>
          <w:rFonts w:hint="eastAsia"/>
        </w:rPr>
        <w:t>格式文件的数据库中提取对应的</w:t>
      </w:r>
      <w:r>
        <w:rPr>
          <w:rFonts w:hint="eastAsia"/>
        </w:rPr>
        <w:t>CSL</w:t>
      </w:r>
      <w:r>
        <w:rPr>
          <w:rFonts w:hint="eastAsia"/>
        </w:rPr>
        <w:t>格式文件，并依据格式文件中的引用格式识别分块后文本中的文中引用位置和文末引用条目。</w:t>
      </w:r>
      <w:commentRangeEnd w:id="5"/>
      <w:r w:rsidR="004124C4">
        <w:rPr>
          <w:rStyle w:val="a9"/>
        </w:rPr>
        <w:commentReference w:id="5"/>
      </w:r>
    </w:p>
    <w:bookmarkEnd w:id="4"/>
    <w:p w14:paraId="684BCD8D" w14:textId="02355F7F" w:rsidR="00411E24" w:rsidRDefault="00411E24" w:rsidP="00411E24">
      <w:pPr>
        <w:spacing w:line="360" w:lineRule="auto"/>
        <w:ind w:firstLine="420"/>
      </w:pPr>
      <w:commentRangeStart w:id="6"/>
      <w:r>
        <w:rPr>
          <w:rFonts w:hint="eastAsia"/>
        </w:rPr>
        <w:t>格式转化模块部分的设计图如下所示：</w:t>
      </w:r>
      <w:commentRangeEnd w:id="6"/>
      <w:r w:rsidR="0064006E">
        <w:rPr>
          <w:rStyle w:val="a9"/>
        </w:rPr>
        <w:commentReference w:id="6"/>
      </w:r>
    </w:p>
    <w:p w14:paraId="2DA91388" w14:textId="5E28F9FB" w:rsidR="00411E24" w:rsidRDefault="00411E24" w:rsidP="00411E24">
      <w:pPr>
        <w:spacing w:line="360" w:lineRule="auto"/>
        <w:ind w:firstLine="420"/>
      </w:pPr>
      <w:r>
        <w:rPr>
          <w:rFonts w:hint="eastAsia"/>
          <w:noProof/>
        </w:rPr>
        <w:lastRenderedPageBreak/>
        <w:drawing>
          <wp:inline distT="0" distB="0" distL="0" distR="0" wp14:anchorId="650AF4F0" wp14:editId="2BB98682">
            <wp:extent cx="5274310" cy="3209925"/>
            <wp:effectExtent l="0" t="0" r="2540" b="9525"/>
            <wp:docPr id="2392124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12492" name="图片 239212492"/>
                    <pic:cNvPicPr/>
                  </pic:nvPicPr>
                  <pic:blipFill>
                    <a:blip r:embed="rId11">
                      <a:extLst>
                        <a:ext uri="{28A0092B-C50C-407E-A947-70E740481C1C}">
                          <a14:useLocalDpi xmlns:a14="http://schemas.microsoft.com/office/drawing/2010/main" val="0"/>
                        </a:ext>
                      </a:extLst>
                    </a:blip>
                    <a:stretch>
                      <a:fillRect/>
                    </a:stretch>
                  </pic:blipFill>
                  <pic:spPr>
                    <a:xfrm>
                      <a:off x="0" y="0"/>
                      <a:ext cx="5274310" cy="3209925"/>
                    </a:xfrm>
                    <a:prstGeom prst="rect">
                      <a:avLst/>
                    </a:prstGeom>
                  </pic:spPr>
                </pic:pic>
              </a:graphicData>
            </a:graphic>
          </wp:inline>
        </w:drawing>
      </w:r>
    </w:p>
    <w:p w14:paraId="72866C0F" w14:textId="06B6E262" w:rsidR="00DD5E54" w:rsidRPr="00B214BC" w:rsidRDefault="00DD5E54" w:rsidP="002370CD">
      <w:pPr>
        <w:spacing w:line="360" w:lineRule="auto"/>
        <w:ind w:firstLine="420"/>
      </w:pPr>
      <w:r>
        <w:rPr>
          <w:rFonts w:hint="eastAsia"/>
        </w:rPr>
        <w:t>整体的技术路线如下所示</w:t>
      </w:r>
      <w:r w:rsidR="00BB668A">
        <w:rPr>
          <w:rFonts w:hint="eastAsia"/>
        </w:rPr>
        <w:t>：</w:t>
      </w:r>
    </w:p>
    <w:p w14:paraId="49211BEA" w14:textId="6E4B4B5C" w:rsidR="002370CD" w:rsidRPr="00DD5E54" w:rsidRDefault="00BB668A" w:rsidP="00B43DA0">
      <w:pPr>
        <w:spacing w:line="360" w:lineRule="auto"/>
        <w:ind w:firstLine="420"/>
      </w:pPr>
      <w:r>
        <w:rPr>
          <w:noProof/>
        </w:rPr>
        <w:lastRenderedPageBreak/>
        <w:drawing>
          <wp:inline distT="0" distB="0" distL="0" distR="0" wp14:anchorId="5997076D" wp14:editId="065993A0">
            <wp:extent cx="5274310" cy="5993765"/>
            <wp:effectExtent l="0" t="0" r="2540" b="6985"/>
            <wp:docPr id="7686353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35327" name="图片 768635327"/>
                    <pic:cNvPicPr/>
                  </pic:nvPicPr>
                  <pic:blipFill>
                    <a:blip r:embed="rId12">
                      <a:extLst>
                        <a:ext uri="{28A0092B-C50C-407E-A947-70E740481C1C}">
                          <a14:useLocalDpi xmlns:a14="http://schemas.microsoft.com/office/drawing/2010/main" val="0"/>
                        </a:ext>
                      </a:extLst>
                    </a:blip>
                    <a:stretch>
                      <a:fillRect/>
                    </a:stretch>
                  </pic:blipFill>
                  <pic:spPr>
                    <a:xfrm>
                      <a:off x="0" y="0"/>
                      <a:ext cx="5274310" cy="5993765"/>
                    </a:xfrm>
                    <a:prstGeom prst="rect">
                      <a:avLst/>
                    </a:prstGeom>
                  </pic:spPr>
                </pic:pic>
              </a:graphicData>
            </a:graphic>
          </wp:inline>
        </w:drawing>
      </w:r>
    </w:p>
    <w:p w14:paraId="3D95E55C" w14:textId="77777777" w:rsidR="002370CD" w:rsidRPr="002370CD" w:rsidRDefault="002370CD" w:rsidP="00B43DA0">
      <w:pPr>
        <w:spacing w:line="360" w:lineRule="auto"/>
        <w:ind w:firstLine="420"/>
      </w:pPr>
    </w:p>
    <w:sectPr w:rsidR="002370CD" w:rsidRPr="002370C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奕柯 胡" w:date="2023-09-15T11:15:00Z" w:initials="奕胡">
    <w:p w14:paraId="66B4155F" w14:textId="77777777" w:rsidR="009A437D" w:rsidRDefault="009A437D" w:rsidP="00F320A0">
      <w:pPr>
        <w:pStyle w:val="aa"/>
      </w:pPr>
      <w:r>
        <w:rPr>
          <w:rStyle w:val="a9"/>
        </w:rPr>
        <w:annotationRef/>
      </w:r>
      <w:r>
        <w:t>找一些国外的专利做参考</w:t>
      </w:r>
    </w:p>
  </w:comment>
  <w:comment w:id="1" w:author="奕柯 胡" w:date="2023-09-15T11:05:00Z" w:initials="奕胡">
    <w:p w14:paraId="6432787C" w14:textId="466E82E4" w:rsidR="0064006E" w:rsidRDefault="0064006E">
      <w:pPr>
        <w:pStyle w:val="aa"/>
      </w:pPr>
      <w:r>
        <w:rPr>
          <w:rStyle w:val="a9"/>
        </w:rPr>
        <w:annotationRef/>
      </w:r>
      <w:r>
        <w:t>调研一下文献的其它存储格式，而不局限于</w:t>
      </w:r>
      <w:r>
        <w:t>pdf</w:t>
      </w:r>
      <w:r>
        <w:t>的原文，不过分强调</w:t>
      </w:r>
      <w:r>
        <w:t>pdf</w:t>
      </w:r>
    </w:p>
    <w:p w14:paraId="22161C14" w14:textId="77777777" w:rsidR="0064006E" w:rsidRDefault="0064006E" w:rsidP="00AD5F28">
      <w:pPr>
        <w:pStyle w:val="aa"/>
      </w:pPr>
      <w:r>
        <w:t>Open Archives Initiative, Protocol for Metadata Harvesting</w:t>
      </w:r>
      <w:r>
        <w:t>元数据获取协议，看看能不能在这里抽</w:t>
      </w:r>
    </w:p>
  </w:comment>
  <w:comment w:id="2" w:author="奕柯 胡" w:date="2023-09-14T18:53:00Z" w:initials="奕胡">
    <w:p w14:paraId="69212679" w14:textId="1850CB2E" w:rsidR="00ED0980" w:rsidRDefault="00912829">
      <w:pPr>
        <w:pStyle w:val="aa"/>
      </w:pPr>
      <w:r>
        <w:rPr>
          <w:rStyle w:val="a9"/>
        </w:rPr>
        <w:annotationRef/>
      </w:r>
      <w:r w:rsidR="00ED0980">
        <w:t>设计有效的模型评估方法来确保聚类质量</w:t>
      </w:r>
    </w:p>
    <w:p w14:paraId="37CDE645" w14:textId="77777777" w:rsidR="00ED0980" w:rsidRDefault="00ED0980">
      <w:pPr>
        <w:pStyle w:val="aa"/>
      </w:pPr>
      <w:r>
        <w:t>关注一些半监督文本分类模型，将未标记数据点分配到已知类别中，通常使用分类方法（</w:t>
      </w:r>
      <w:r>
        <w:rPr>
          <w:b/>
          <w:bCs/>
        </w:rPr>
        <w:t>Semi-supervised Text Classification</w:t>
      </w:r>
    </w:p>
    <w:p w14:paraId="1C8C528A" w14:textId="77777777" w:rsidR="00ED0980" w:rsidRDefault="00ED0980" w:rsidP="000D1E6C">
      <w:pPr>
        <w:pStyle w:val="aa"/>
      </w:pPr>
      <w:r>
        <w:t>）</w:t>
      </w:r>
    </w:p>
  </w:comment>
  <w:comment w:id="3" w:author="奕柯 胡" w:date="2023-09-14T18:54:00Z" w:initials="奕胡">
    <w:p w14:paraId="0FE2A186" w14:textId="501CC87F" w:rsidR="00912829" w:rsidRDefault="00912829" w:rsidP="004C1A42">
      <w:pPr>
        <w:pStyle w:val="aa"/>
      </w:pPr>
      <w:r>
        <w:rPr>
          <w:rStyle w:val="a9"/>
        </w:rPr>
        <w:annotationRef/>
      </w:r>
      <w:r>
        <w:t>不知道这里要不要说可以将这部分模块替换成已有的解决方案，因为感觉我提的这个不一定比现有的解决方案好</w:t>
      </w:r>
    </w:p>
  </w:comment>
  <w:comment w:id="5" w:author="胡 奕柯" w:date="2023-09-13T17:24:00Z" w:initials="胡">
    <w:p w14:paraId="6EC52A81" w14:textId="77777777" w:rsidR="00413F24" w:rsidRDefault="004124C4" w:rsidP="002E5178">
      <w:pPr>
        <w:pStyle w:val="aa"/>
      </w:pPr>
      <w:r>
        <w:rPr>
          <w:rStyle w:val="a9"/>
        </w:rPr>
        <w:annotationRef/>
      </w:r>
      <w:r w:rsidR="00413F24">
        <w:t>将原来这里的</w:t>
      </w:r>
      <w:r w:rsidR="00413F24">
        <w:t>Grobid</w:t>
      </w:r>
      <w:r w:rsidR="00413F24">
        <w:t>服务换成了之前寒假构思的一个没有实现完全的模块</w:t>
      </w:r>
    </w:p>
  </w:comment>
  <w:comment w:id="6" w:author="奕柯 胡" w:date="2023-09-15T11:06:00Z" w:initials="奕胡">
    <w:p w14:paraId="623EB896" w14:textId="77777777" w:rsidR="0064006E" w:rsidRDefault="0064006E" w:rsidP="00EC0F59">
      <w:pPr>
        <w:pStyle w:val="aa"/>
      </w:pPr>
      <w:r>
        <w:rPr>
          <w:rStyle w:val="a9"/>
        </w:rPr>
        <w:annotationRef/>
      </w:r>
      <w:r>
        <w:t>用其它工具画（</w:t>
      </w:r>
      <w:r>
        <w:t>visio</w:t>
      </w:r>
      <w:r>
        <w:t>）一下；蛇形图把流程体现清楚，注意一下排版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B4155F" w15:done="0"/>
  <w15:commentEx w15:paraId="22161C14" w15:done="0"/>
  <w15:commentEx w15:paraId="1C8C528A" w15:done="0"/>
  <w15:commentEx w15:paraId="0FE2A186" w15:done="0"/>
  <w15:commentEx w15:paraId="6EC52A81" w15:done="0"/>
  <w15:commentEx w15:paraId="623EB8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EBB56" w16cex:dateUtc="2023-09-15T03:15:00Z"/>
  <w16cex:commentExtensible w16cex:durableId="28AEB8EE" w16cex:dateUtc="2023-09-15T03:05:00Z"/>
  <w16cex:commentExtensible w16cex:durableId="28ADD50C" w16cex:dateUtc="2023-09-14T10:53:00Z"/>
  <w16cex:commentExtensible w16cex:durableId="28ADD554" w16cex:dateUtc="2023-09-14T10:54:00Z"/>
  <w16cex:commentExtensible w16cex:durableId="28AC6EC1" w16cex:dateUtc="2023-09-13T09:24:00Z"/>
  <w16cex:commentExtensible w16cex:durableId="28AEB929" w16cex:dateUtc="2023-09-15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B4155F" w16cid:durableId="28AEBB56"/>
  <w16cid:commentId w16cid:paraId="22161C14" w16cid:durableId="28AEB8EE"/>
  <w16cid:commentId w16cid:paraId="1C8C528A" w16cid:durableId="28ADD50C"/>
  <w16cid:commentId w16cid:paraId="0FE2A186" w16cid:durableId="28ADD554"/>
  <w16cid:commentId w16cid:paraId="6EC52A81" w16cid:durableId="28AC6EC1"/>
  <w16cid:commentId w16cid:paraId="623EB896" w16cid:durableId="28AEB9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E3457" w14:textId="77777777" w:rsidR="00224353" w:rsidRDefault="00224353" w:rsidP="008E00A7">
      <w:r>
        <w:separator/>
      </w:r>
    </w:p>
  </w:endnote>
  <w:endnote w:type="continuationSeparator" w:id="0">
    <w:p w14:paraId="3F7C1713" w14:textId="77777777" w:rsidR="00224353" w:rsidRDefault="00224353" w:rsidP="008E0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24D58" w14:textId="77777777" w:rsidR="00224353" w:rsidRDefault="00224353" w:rsidP="008E00A7">
      <w:r>
        <w:separator/>
      </w:r>
    </w:p>
  </w:footnote>
  <w:footnote w:type="continuationSeparator" w:id="0">
    <w:p w14:paraId="5C52EA47" w14:textId="77777777" w:rsidR="00224353" w:rsidRDefault="00224353" w:rsidP="008E00A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奕柯 胡">
    <w15:presenceInfo w15:providerId="Windows Live" w15:userId="88ddc937c702df34"/>
  </w15:person>
  <w15:person w15:author="胡 奕柯">
    <w15:presenceInfo w15:providerId="Windows Live" w15:userId="88ddc937c702df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D8"/>
    <w:rsid w:val="000D297B"/>
    <w:rsid w:val="000F43E2"/>
    <w:rsid w:val="001037C7"/>
    <w:rsid w:val="001B23D0"/>
    <w:rsid w:val="001E2F83"/>
    <w:rsid w:val="00224353"/>
    <w:rsid w:val="002370CD"/>
    <w:rsid w:val="00287020"/>
    <w:rsid w:val="00411E24"/>
    <w:rsid w:val="004124C4"/>
    <w:rsid w:val="00413F24"/>
    <w:rsid w:val="004729C9"/>
    <w:rsid w:val="00496B29"/>
    <w:rsid w:val="005719D5"/>
    <w:rsid w:val="0058312D"/>
    <w:rsid w:val="00596ADB"/>
    <w:rsid w:val="005F7552"/>
    <w:rsid w:val="0064006E"/>
    <w:rsid w:val="0080367F"/>
    <w:rsid w:val="008113A0"/>
    <w:rsid w:val="00871567"/>
    <w:rsid w:val="00887836"/>
    <w:rsid w:val="008976F9"/>
    <w:rsid w:val="008D242F"/>
    <w:rsid w:val="008D5CC9"/>
    <w:rsid w:val="008E00A7"/>
    <w:rsid w:val="008F74D8"/>
    <w:rsid w:val="00912829"/>
    <w:rsid w:val="00951314"/>
    <w:rsid w:val="009A437D"/>
    <w:rsid w:val="009B4DA5"/>
    <w:rsid w:val="00A175B3"/>
    <w:rsid w:val="00A603AC"/>
    <w:rsid w:val="00A80893"/>
    <w:rsid w:val="00A8258D"/>
    <w:rsid w:val="00B214BC"/>
    <w:rsid w:val="00B40CC1"/>
    <w:rsid w:val="00B43DA0"/>
    <w:rsid w:val="00B66783"/>
    <w:rsid w:val="00B94F71"/>
    <w:rsid w:val="00BB668A"/>
    <w:rsid w:val="00C1507B"/>
    <w:rsid w:val="00D162F6"/>
    <w:rsid w:val="00D44E18"/>
    <w:rsid w:val="00D73259"/>
    <w:rsid w:val="00DD4D0B"/>
    <w:rsid w:val="00DD5E54"/>
    <w:rsid w:val="00DD76FD"/>
    <w:rsid w:val="00EC4F63"/>
    <w:rsid w:val="00ED0980"/>
    <w:rsid w:val="00ED4C49"/>
    <w:rsid w:val="00F01A5D"/>
    <w:rsid w:val="00F512F2"/>
    <w:rsid w:val="00FF4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48772"/>
  <w15:chartTrackingRefBased/>
  <w15:docId w15:val="{A6F30ED1-5AE5-452D-98B6-9C48EA0B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552"/>
    <w:pPr>
      <w:widowControl w:val="0"/>
      <w:jc w:val="both"/>
    </w:pPr>
    <w:rPr>
      <w:rFonts w:eastAsia="宋体"/>
    </w:rPr>
  </w:style>
  <w:style w:type="paragraph" w:styleId="1">
    <w:name w:val="heading 1"/>
    <w:basedOn w:val="a"/>
    <w:next w:val="a"/>
    <w:link w:val="10"/>
    <w:uiPriority w:val="9"/>
    <w:qFormat/>
    <w:rsid w:val="005F75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29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7552"/>
    <w:rPr>
      <w:b/>
      <w:bCs/>
      <w:kern w:val="44"/>
      <w:sz w:val="44"/>
      <w:szCs w:val="44"/>
    </w:rPr>
  </w:style>
  <w:style w:type="character" w:customStyle="1" w:styleId="20">
    <w:name w:val="标题 2 字符"/>
    <w:basedOn w:val="a0"/>
    <w:link w:val="2"/>
    <w:uiPriority w:val="9"/>
    <w:rsid w:val="000D297B"/>
    <w:rPr>
      <w:rFonts w:asciiTheme="majorHAnsi" w:eastAsiaTheme="majorEastAsia" w:hAnsiTheme="majorHAnsi" w:cstheme="majorBidi"/>
      <w:b/>
      <w:bCs/>
      <w:sz w:val="32"/>
      <w:szCs w:val="32"/>
    </w:rPr>
  </w:style>
  <w:style w:type="table" w:styleId="a3">
    <w:name w:val="Table Grid"/>
    <w:basedOn w:val="a1"/>
    <w:uiPriority w:val="39"/>
    <w:rsid w:val="00DD5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E00A7"/>
    <w:pPr>
      <w:tabs>
        <w:tab w:val="center" w:pos="4153"/>
        <w:tab w:val="right" w:pos="8306"/>
      </w:tabs>
      <w:snapToGrid w:val="0"/>
      <w:jc w:val="center"/>
    </w:pPr>
    <w:rPr>
      <w:sz w:val="18"/>
      <w:szCs w:val="18"/>
    </w:rPr>
  </w:style>
  <w:style w:type="character" w:customStyle="1" w:styleId="a5">
    <w:name w:val="页眉 字符"/>
    <w:basedOn w:val="a0"/>
    <w:link w:val="a4"/>
    <w:uiPriority w:val="99"/>
    <w:rsid w:val="008E00A7"/>
    <w:rPr>
      <w:rFonts w:eastAsia="宋体"/>
      <w:sz w:val="18"/>
      <w:szCs w:val="18"/>
    </w:rPr>
  </w:style>
  <w:style w:type="paragraph" w:styleId="a6">
    <w:name w:val="footer"/>
    <w:basedOn w:val="a"/>
    <w:link w:val="a7"/>
    <w:uiPriority w:val="99"/>
    <w:unhideWhenUsed/>
    <w:rsid w:val="008E00A7"/>
    <w:pPr>
      <w:tabs>
        <w:tab w:val="center" w:pos="4153"/>
        <w:tab w:val="right" w:pos="8306"/>
      </w:tabs>
      <w:snapToGrid w:val="0"/>
      <w:jc w:val="left"/>
    </w:pPr>
    <w:rPr>
      <w:sz w:val="18"/>
      <w:szCs w:val="18"/>
    </w:rPr>
  </w:style>
  <w:style w:type="character" w:customStyle="1" w:styleId="a7">
    <w:name w:val="页脚 字符"/>
    <w:basedOn w:val="a0"/>
    <w:link w:val="a6"/>
    <w:uiPriority w:val="99"/>
    <w:rsid w:val="008E00A7"/>
    <w:rPr>
      <w:rFonts w:eastAsia="宋体"/>
      <w:sz w:val="18"/>
      <w:szCs w:val="18"/>
    </w:rPr>
  </w:style>
  <w:style w:type="paragraph" w:styleId="a8">
    <w:name w:val="Revision"/>
    <w:hidden/>
    <w:uiPriority w:val="99"/>
    <w:semiHidden/>
    <w:rsid w:val="004124C4"/>
    <w:rPr>
      <w:rFonts w:eastAsia="宋体"/>
    </w:rPr>
  </w:style>
  <w:style w:type="character" w:styleId="a9">
    <w:name w:val="annotation reference"/>
    <w:basedOn w:val="a0"/>
    <w:uiPriority w:val="99"/>
    <w:semiHidden/>
    <w:unhideWhenUsed/>
    <w:rsid w:val="004124C4"/>
    <w:rPr>
      <w:sz w:val="21"/>
      <w:szCs w:val="21"/>
    </w:rPr>
  </w:style>
  <w:style w:type="paragraph" w:styleId="aa">
    <w:name w:val="annotation text"/>
    <w:basedOn w:val="a"/>
    <w:link w:val="ab"/>
    <w:uiPriority w:val="99"/>
    <w:unhideWhenUsed/>
    <w:rsid w:val="004124C4"/>
    <w:pPr>
      <w:jc w:val="left"/>
    </w:pPr>
  </w:style>
  <w:style w:type="character" w:customStyle="1" w:styleId="ab">
    <w:name w:val="批注文字 字符"/>
    <w:basedOn w:val="a0"/>
    <w:link w:val="aa"/>
    <w:uiPriority w:val="99"/>
    <w:rsid w:val="004124C4"/>
    <w:rPr>
      <w:rFonts w:eastAsia="宋体"/>
    </w:rPr>
  </w:style>
  <w:style w:type="paragraph" w:styleId="ac">
    <w:name w:val="annotation subject"/>
    <w:basedOn w:val="aa"/>
    <w:next w:val="aa"/>
    <w:link w:val="ad"/>
    <w:uiPriority w:val="99"/>
    <w:semiHidden/>
    <w:unhideWhenUsed/>
    <w:rsid w:val="004124C4"/>
    <w:rPr>
      <w:b/>
      <w:bCs/>
    </w:rPr>
  </w:style>
  <w:style w:type="character" w:customStyle="1" w:styleId="ad">
    <w:name w:val="批注主题 字符"/>
    <w:basedOn w:val="ab"/>
    <w:link w:val="ac"/>
    <w:uiPriority w:val="99"/>
    <w:semiHidden/>
    <w:rsid w:val="004124C4"/>
    <w:rPr>
      <w:rFonts w:eastAsia="宋体"/>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12DAC-8400-481F-A802-FE93B287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5</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奕柯</dc:creator>
  <cp:keywords/>
  <dc:description/>
  <cp:lastModifiedBy>奕柯 胡</cp:lastModifiedBy>
  <cp:revision>24</cp:revision>
  <dcterms:created xsi:type="dcterms:W3CDTF">2023-08-30T08:47:00Z</dcterms:created>
  <dcterms:modified xsi:type="dcterms:W3CDTF">2023-09-15T03:15:00Z</dcterms:modified>
</cp:coreProperties>
</file>