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A3" w:rsidRPr="009535A3" w:rsidRDefault="009535A3" w:rsidP="009535A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535A3">
        <w:rPr>
          <w:rFonts w:ascii="宋体" w:eastAsia="宋体" w:hAnsi="宋体" w:cs="宋体"/>
          <w:b/>
          <w:bCs/>
          <w:kern w:val="36"/>
          <w:sz w:val="48"/>
          <w:szCs w:val="48"/>
        </w:rPr>
        <w:t>klist 命令</w:t>
      </w:r>
    </w:p>
    <w:p w:rsidR="009535A3" w:rsidRPr="009535A3" w:rsidRDefault="009535A3" w:rsidP="009535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35A3">
        <w:rPr>
          <w:rFonts w:ascii="宋体" w:eastAsia="宋体" w:hAnsi="宋体" w:cs="宋体"/>
          <w:b/>
          <w:bCs/>
          <w:kern w:val="0"/>
          <w:sz w:val="36"/>
          <w:szCs w:val="36"/>
        </w:rPr>
        <w:t>用途</w:t>
      </w:r>
    </w:p>
    <w:p w:rsidR="009535A3" w:rsidRPr="009535A3" w:rsidRDefault="009535A3" w:rsidP="009535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kern w:val="0"/>
          <w:sz w:val="24"/>
          <w:szCs w:val="24"/>
        </w:rPr>
        <w:t>显示 Kerberos 凭证高速缓存或密钥表的内容。</w:t>
      </w:r>
    </w:p>
    <w:p w:rsidR="009535A3" w:rsidRPr="009535A3" w:rsidRDefault="009535A3" w:rsidP="009535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35A3">
        <w:rPr>
          <w:rFonts w:ascii="宋体" w:eastAsia="宋体" w:hAnsi="宋体" w:cs="宋体"/>
          <w:b/>
          <w:bCs/>
          <w:kern w:val="0"/>
          <w:sz w:val="36"/>
          <w:szCs w:val="36"/>
        </w:rPr>
        <w:t>语法</w:t>
      </w:r>
    </w:p>
    <w:p w:rsidR="009535A3" w:rsidRPr="009535A3" w:rsidRDefault="009535A3" w:rsidP="009535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>klist</w:t>
      </w:r>
      <w:r w:rsidRPr="009535A3">
        <w:rPr>
          <w:rFonts w:ascii="宋体" w:eastAsia="宋体" w:hAnsi="宋体" w:cs="宋体"/>
          <w:kern w:val="0"/>
          <w:sz w:val="24"/>
          <w:szCs w:val="24"/>
        </w:rPr>
        <w:t xml:space="preserve"> [[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7" w:anchor="sdklist__row-d3e35388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-c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 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8" w:anchor="sdklist__row-d3e35409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-f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 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9" w:anchor="sdklist__row-d3e35403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-e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 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10" w:anchor="sdklist__row-d3e35524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-s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 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11" w:anchor="sdklist__row-d3e35382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-a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 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12" w:anchor="sdklist__row-d3e35512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-n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]] 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13" w:anchor="sdklist__row-d3e35497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-k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 xml:space="preserve"> 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14" w:anchor="sdklist__row-d3e35530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-t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 [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hyperlink r:id="rId15" w:anchor="sdklist__row-d3e35506" w:history="1">
        <w:r w:rsidRPr="009535A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-K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]] [</w:t>
      </w:r>
      <w:r w:rsidRPr="009535A3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</w:t>
      </w:r>
      <w:hyperlink r:id="rId16" w:anchor="sdklist__row-d3e35489" w:history="1">
        <w:r w:rsidRPr="009535A3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name</w:t>
        </w:r>
      </w:hyperlink>
      <w:r w:rsidRPr="009535A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9535A3" w:rsidRPr="009535A3" w:rsidRDefault="009535A3" w:rsidP="009535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35A3">
        <w:rPr>
          <w:rFonts w:ascii="宋体" w:eastAsia="宋体" w:hAnsi="宋体" w:cs="宋体"/>
          <w:b/>
          <w:bCs/>
          <w:kern w:val="0"/>
          <w:sz w:val="36"/>
          <w:szCs w:val="36"/>
        </w:rPr>
        <w:t>描述</w:t>
      </w:r>
    </w:p>
    <w:p w:rsidR="009535A3" w:rsidRPr="009535A3" w:rsidRDefault="009535A3" w:rsidP="009535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>klist</w:t>
      </w:r>
      <w:r w:rsidRPr="009535A3">
        <w:rPr>
          <w:rFonts w:ascii="宋体" w:eastAsia="宋体" w:hAnsi="宋体" w:cs="宋体"/>
          <w:kern w:val="0"/>
          <w:sz w:val="24"/>
          <w:szCs w:val="24"/>
        </w:rPr>
        <w:t xml:space="preserve"> 命令显示 Kerberos 凭证高速缓存或密钥表的内容。</w:t>
      </w:r>
    </w:p>
    <w:p w:rsidR="009535A3" w:rsidRPr="009535A3" w:rsidRDefault="009535A3" w:rsidP="009535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35A3">
        <w:rPr>
          <w:rFonts w:ascii="宋体" w:eastAsia="宋体" w:hAnsi="宋体" w:cs="宋体"/>
          <w:b/>
          <w:bCs/>
          <w:kern w:val="0"/>
          <w:sz w:val="36"/>
          <w:szCs w:val="36"/>
        </w:rPr>
        <w:t>标志</w:t>
      </w:r>
    </w:p>
    <w:p w:rsidR="009535A3" w:rsidRPr="009535A3" w:rsidRDefault="009535A3" w:rsidP="00953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kern w:val="0"/>
          <w:sz w:val="24"/>
          <w:szCs w:val="24"/>
        </w:rPr>
        <w:t>标志描述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10"/>
        <w:gridCol w:w="7336"/>
      </w:tblGrid>
      <w:tr w:rsidR="009535A3" w:rsidRPr="009535A3" w:rsidTr="00D56490">
        <w:trPr>
          <w:tblHeader/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-a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显示所有在凭证高速缓存中的票据，包括过期的票据。如果不指定该标志，不列出过期的票据。仅当列出凭证高速缓存时该标志有效。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-c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列出凭证高速缓存中票据。如果 </w:t>
            </w: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-c</w:t>
            </w: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</w:t>
            </w: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-k</w:t>
            </w: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标志都不指定，这个是缺省的。该标志和 </w:t>
            </w: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-k</w:t>
            </w: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标志是互斥的。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-e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显示为会话密钥和票据的加密类型。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-f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用以下缩写显示票据的标志：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False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可转发的票据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已转发的票据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可代理的票据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代理票据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可迟延的票据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迟延的票据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可更新的票据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I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初始票据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无效的票据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使用硬件预认证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使用预认证</w:t>
            </w:r>
          </w:p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</w:t>
            </w:r>
          </w:p>
          <w:p w:rsidR="009535A3" w:rsidRPr="009535A3" w:rsidRDefault="009535A3" w:rsidP="009535A3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服务器可是一个代表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指定凭证高速缓存或密钥表的名称。如果不指定一个文件名则用缺省的凭证高速缓存或密钥表。</w:t>
            </w:r>
          </w:p>
          <w:p w:rsidR="009535A3" w:rsidRPr="009535A3" w:rsidRDefault="009535A3" w:rsidP="009535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如果不指定表示高速缓存名称的文件名或密钥表名，klist 显示在缺省凭证高速缓存或密钥表文件的凭证。如果设置了 KRB5CCNAME 环境变量，它的值就用来命名缺省凭证（票据）高速缓存。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-k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列出在密钥表中的条目。该标志和 </w:t>
            </w: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-c</w:t>
            </w: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标志互斥。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-K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为每个密钥表条目显示加密密钥值。仅当列出一个密钥表时该标志有效。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-n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显示数字因特网地址而不是主机名。没有 </w:t>
            </w: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-n</w:t>
            </w: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的缺省情况是显示主机名。该命令与 </w:t>
            </w: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-a</w:t>
            </w: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标志连用。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-s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禁止命令输出但是如果一个有效的票据授权票据（ticket-granting ticket）在凭证高速缓存中被发现，那么设置退出状态为 0。仅当列出凭证高速缓存时该标志有效。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6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-t</w:t>
            </w:r>
          </w:p>
        </w:tc>
        <w:tc>
          <w:tcPr>
            <w:tcW w:w="43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为密钥表条目显示时间戳。仅当列出一个密钥表时该标志有效。</w:t>
            </w:r>
          </w:p>
        </w:tc>
      </w:tr>
    </w:tbl>
    <w:p w:rsidR="009535A3" w:rsidRPr="009535A3" w:rsidRDefault="009535A3" w:rsidP="009535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35A3">
        <w:rPr>
          <w:rFonts w:ascii="宋体" w:eastAsia="宋体" w:hAnsi="宋体" w:cs="宋体"/>
          <w:b/>
          <w:bCs/>
          <w:kern w:val="0"/>
          <w:sz w:val="36"/>
          <w:szCs w:val="36"/>
        </w:rPr>
        <w:t>示例</w:t>
      </w:r>
    </w:p>
    <w:p w:rsidR="009535A3" w:rsidRPr="009535A3" w:rsidRDefault="009535A3" w:rsidP="009535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kern w:val="0"/>
          <w:sz w:val="24"/>
          <w:szCs w:val="24"/>
        </w:rPr>
        <w:t>要列出在缺省凭证高速缓存中的所有条目，请输入：</w:t>
      </w:r>
    </w:p>
    <w:p w:rsidR="009535A3" w:rsidRPr="009535A3" w:rsidRDefault="009535A3" w:rsidP="00953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kern w:val="0"/>
          <w:sz w:val="24"/>
        </w:rPr>
        <w:t>klist</w:t>
      </w:r>
    </w:p>
    <w:p w:rsidR="009535A3" w:rsidRPr="009535A3" w:rsidRDefault="009535A3" w:rsidP="009535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kern w:val="0"/>
          <w:sz w:val="24"/>
          <w:szCs w:val="24"/>
        </w:rPr>
        <w:t xml:space="preserve">要列出在 </w:t>
      </w:r>
      <w:r w:rsidRPr="009535A3">
        <w:rPr>
          <w:rFonts w:ascii="宋体" w:eastAsia="宋体" w:hAnsi="宋体" w:cs="宋体"/>
          <w:b/>
          <w:bCs/>
          <w:kern w:val="0"/>
          <w:sz w:val="24"/>
          <w:szCs w:val="24"/>
        </w:rPr>
        <w:t>etc/krb5/my_keytab</w:t>
      </w:r>
      <w:r w:rsidRPr="009535A3">
        <w:rPr>
          <w:rFonts w:ascii="宋体" w:eastAsia="宋体" w:hAnsi="宋体" w:cs="宋体"/>
          <w:kern w:val="0"/>
          <w:sz w:val="24"/>
          <w:szCs w:val="24"/>
        </w:rPr>
        <w:t xml:space="preserve"> 密钥表中所有条目还有时间戳，请输入：</w:t>
      </w:r>
    </w:p>
    <w:p w:rsidR="009535A3" w:rsidRPr="009535A3" w:rsidRDefault="009535A3" w:rsidP="00953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kern w:val="0"/>
          <w:sz w:val="24"/>
        </w:rPr>
        <w:t>klist -t -k etc/krb5/my_keytab</w:t>
      </w:r>
    </w:p>
    <w:p w:rsidR="009535A3" w:rsidRPr="009535A3" w:rsidRDefault="009535A3" w:rsidP="009535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35A3">
        <w:rPr>
          <w:rFonts w:ascii="宋体" w:eastAsia="宋体" w:hAnsi="宋体" w:cs="宋体"/>
          <w:b/>
          <w:bCs/>
          <w:kern w:val="0"/>
          <w:sz w:val="36"/>
          <w:szCs w:val="36"/>
        </w:rPr>
        <w:t>文件</w:t>
      </w:r>
    </w:p>
    <w:p w:rsidR="009535A3" w:rsidRPr="009535A3" w:rsidRDefault="009535A3" w:rsidP="00953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5A3">
        <w:rPr>
          <w:rFonts w:ascii="宋体" w:eastAsia="宋体" w:hAnsi="宋体" w:cs="宋体"/>
          <w:kern w:val="0"/>
          <w:sz w:val="24"/>
          <w:szCs w:val="24"/>
        </w:rPr>
        <w:lastRenderedPageBreak/>
        <w:t>文件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04"/>
        <w:gridCol w:w="3242"/>
      </w:tblGrid>
      <w:tr w:rsidR="009535A3" w:rsidRPr="009535A3" w:rsidTr="00D56490">
        <w:trPr>
          <w:tblHeader/>
          <w:tblCellSpacing w:w="0" w:type="dxa"/>
        </w:trPr>
        <w:tc>
          <w:tcPr>
            <w:tcW w:w="3050" w:type="pct"/>
            <w:hideMark/>
          </w:tcPr>
          <w:p w:rsidR="009535A3" w:rsidRPr="009535A3" w:rsidRDefault="009535A3" w:rsidP="009535A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1900" w:type="pct"/>
            <w:hideMark/>
          </w:tcPr>
          <w:p w:rsidR="009535A3" w:rsidRPr="009535A3" w:rsidRDefault="009535A3" w:rsidP="009535A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30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/usr/krb5/bin/klist</w:t>
            </w:r>
          </w:p>
        </w:tc>
        <w:tc>
          <w:tcPr>
            <w:tcW w:w="19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30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/var/krb5/security/creds/krb5cc_[uid]</w:t>
            </w:r>
          </w:p>
        </w:tc>
        <w:tc>
          <w:tcPr>
            <w:tcW w:w="19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缺省凭证高速缓存（[uid] 是用户的 UID。）</w:t>
            </w:r>
          </w:p>
        </w:tc>
      </w:tr>
      <w:tr w:rsidR="009535A3" w:rsidRPr="009535A3" w:rsidTr="00D56490">
        <w:trPr>
          <w:tblCellSpacing w:w="0" w:type="dxa"/>
        </w:trPr>
        <w:tc>
          <w:tcPr>
            <w:tcW w:w="305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/etc/krb5/krb5.keytab</w:t>
            </w:r>
          </w:p>
        </w:tc>
        <w:tc>
          <w:tcPr>
            <w:tcW w:w="1900" w:type="pct"/>
            <w:hideMark/>
          </w:tcPr>
          <w:p w:rsidR="009535A3" w:rsidRPr="009535A3" w:rsidRDefault="009535A3" w:rsidP="00953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35A3">
              <w:rPr>
                <w:rFonts w:ascii="宋体" w:eastAsia="宋体" w:hAnsi="宋体" w:cs="宋体"/>
                <w:kern w:val="0"/>
                <w:sz w:val="24"/>
                <w:szCs w:val="24"/>
              </w:rPr>
              <w:t>本地主机的密钥表文件的缺省位置。</w:t>
            </w:r>
          </w:p>
        </w:tc>
      </w:tr>
    </w:tbl>
    <w:p w:rsidR="008223F2" w:rsidRDefault="008223F2">
      <w:bookmarkStart w:id="0" w:name="_GoBack"/>
      <w:bookmarkEnd w:id="0"/>
    </w:p>
    <w:sectPr w:rsidR="00822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0EF" w:rsidRDefault="000410EF" w:rsidP="009535A3">
      <w:r>
        <w:separator/>
      </w:r>
    </w:p>
  </w:endnote>
  <w:endnote w:type="continuationSeparator" w:id="0">
    <w:p w:rsidR="000410EF" w:rsidRDefault="000410EF" w:rsidP="0095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0EF" w:rsidRDefault="000410EF" w:rsidP="009535A3">
      <w:r>
        <w:separator/>
      </w:r>
    </w:p>
  </w:footnote>
  <w:footnote w:type="continuationSeparator" w:id="0">
    <w:p w:rsidR="000410EF" w:rsidRDefault="000410EF" w:rsidP="0095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A55DF"/>
    <w:multiLevelType w:val="multilevel"/>
    <w:tmpl w:val="B440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5A3"/>
    <w:rsid w:val="000410EF"/>
    <w:rsid w:val="008223F2"/>
    <w:rsid w:val="009535A3"/>
    <w:rsid w:val="00D5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34709A-9A4E-4DAE-B82E-A72E4DAA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35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535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5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5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535A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">
    <w:name w:val="p"/>
    <w:basedOn w:val="a"/>
    <w:rsid w:val="00953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35A3"/>
    <w:rPr>
      <w:b/>
      <w:bCs/>
    </w:rPr>
  </w:style>
  <w:style w:type="character" w:styleId="a6">
    <w:name w:val="Hyperlink"/>
    <w:basedOn w:val="a0"/>
    <w:uiPriority w:val="99"/>
    <w:semiHidden/>
    <w:unhideWhenUsed/>
    <w:rsid w:val="009535A3"/>
    <w:rPr>
      <w:color w:val="0000FF"/>
      <w:u w:val="single"/>
    </w:rPr>
  </w:style>
  <w:style w:type="character" w:styleId="a7">
    <w:name w:val="Emphasis"/>
    <w:basedOn w:val="a0"/>
    <w:uiPriority w:val="20"/>
    <w:qFormat/>
    <w:rsid w:val="009535A3"/>
    <w:rPr>
      <w:i/>
      <w:iCs/>
    </w:rPr>
  </w:style>
  <w:style w:type="character" w:customStyle="1" w:styleId="desc">
    <w:name w:val="desc"/>
    <w:basedOn w:val="a0"/>
    <w:rsid w:val="009535A3"/>
  </w:style>
  <w:style w:type="paragraph" w:styleId="HTML">
    <w:name w:val="HTML Preformatted"/>
    <w:basedOn w:val="a"/>
    <w:link w:val="HTMLChar"/>
    <w:uiPriority w:val="99"/>
    <w:semiHidden/>
    <w:unhideWhenUsed/>
    <w:rsid w:val="00953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35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35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/zh/ssw_aix_71/com.ibm.aix.cmds3/klist.htm?view=embed" TargetMode="External"/><Relationship Id="rId13" Type="http://schemas.openxmlformats.org/officeDocument/2006/relationships/hyperlink" Target="https://www.ibm.com/support/knowledgecenter/zh/ssw_aix_71/com.ibm.aix.cmds3/klist.htm?view=emb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zh/ssw_aix_71/com.ibm.aix.cmds3/klist.htm?view=embed" TargetMode="External"/><Relationship Id="rId12" Type="http://schemas.openxmlformats.org/officeDocument/2006/relationships/hyperlink" Target="https://www.ibm.com/support/knowledgecenter/zh/ssw_aix_71/com.ibm.aix.cmds3/klist.htm?view=emb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bm.com/support/knowledgecenter/zh/ssw_aix_71/com.ibm.aix.cmds3/klist.htm?view=emb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support/knowledgecenter/zh/ssw_aix_71/com.ibm.aix.cmds3/klist.htm?view=emb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bm.com/support/knowledgecenter/zh/ssw_aix_71/com.ibm.aix.cmds3/klist.htm?view=embed" TargetMode="External"/><Relationship Id="rId10" Type="http://schemas.openxmlformats.org/officeDocument/2006/relationships/hyperlink" Target="https://www.ibm.com/support/knowledgecenter/zh/ssw_aix_71/com.ibm.aix.cmds3/klist.htm?view=em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zh/ssw_aix_71/com.ibm.aix.cmds3/klist.htm?view=embed" TargetMode="External"/><Relationship Id="rId14" Type="http://schemas.openxmlformats.org/officeDocument/2006/relationships/hyperlink" Target="https://www.ibm.com/support/knowledgecenter/zh/ssw_aix_71/com.ibm.aix.cmds3/klist.htm?view=embe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Genji</cp:lastModifiedBy>
  <cp:revision>3</cp:revision>
  <dcterms:created xsi:type="dcterms:W3CDTF">2017-07-21T07:25:00Z</dcterms:created>
  <dcterms:modified xsi:type="dcterms:W3CDTF">2017-12-10T04:36:00Z</dcterms:modified>
</cp:coreProperties>
</file>