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sz w:val="44"/>
        </w:rPr>
        <w:t>毕业设计（论文）中期进展情况检查</w:t>
      </w:r>
    </w:p>
    <w:p>
      <w:r>
        <w:rPr>
          <w:rFonts w:ascii="宋体" w:hAnsi="宋体" w:eastAsia="宋体"/>
          <w:b/>
          <w:sz w:val="24"/>
        </w:rPr>
        <w:t>课题名称：</w:t>
      </w:r>
      <w:r>
        <w:rPr>
          <w:rFonts w:ascii="宋体" w:hAnsi="宋体" w:eastAsia="宋体"/>
          <w:sz w:val="24"/>
        </w:rPr>
        <w:t>基于零知识证明的分布式推理可验证性研究</w:t>
      </w:r>
    </w:p>
    <w:p>
      <w:r>
        <w:rPr>
          <w:rFonts w:ascii="宋体" w:hAnsi="宋体" w:eastAsia="宋体"/>
          <w:b/>
          <w:sz w:val="24"/>
        </w:rPr>
        <w:t>学生姓名：</w:t>
      </w:r>
      <w:r>
        <w:rPr>
          <w:rFonts w:ascii="宋体" w:hAnsi="宋体" w:eastAsia="宋体"/>
          <w:sz w:val="24"/>
        </w:rPr>
        <w:t>武垚乐</w:t>
      </w:r>
    </w:p>
    <w:p>
      <w:r>
        <w:rPr>
          <w:rFonts w:ascii="宋体" w:hAnsi="宋体" w:eastAsia="宋体"/>
          <w:b/>
          <w:sz w:val="24"/>
        </w:rPr>
        <w:t>指导教师：</w:t>
      </w:r>
      <w:r>
        <w:rPr>
          <w:rFonts w:ascii="宋体" w:hAnsi="宋体" w:eastAsia="宋体"/>
          <w:sz w:val="24"/>
        </w:rPr>
        <w:t>张宇超</w:t>
      </w:r>
    </w:p>
    <w:p>
      <w:r>
        <w:rPr>
          <w:rFonts w:ascii="宋体" w:hAnsi="宋体" w:eastAsia="宋体"/>
          <w:b/>
          <w:sz w:val="24"/>
        </w:rPr>
        <w:t>学院：</w:t>
      </w:r>
      <w:r>
        <w:rPr>
          <w:rFonts w:ascii="宋体" w:hAnsi="宋体" w:eastAsia="宋体"/>
          <w:sz w:val="24"/>
        </w:rPr>
        <w:t>计算机学院</w:t>
      </w:r>
    </w:p>
    <w:p>
      <w:pPr>
        <w:pStyle w:val="Heading2"/>
      </w:pPr>
      <w:r>
        <w:rPr>
          <w:rFonts w:ascii="黑体" w:hAnsi="黑体" w:eastAsia="黑体"/>
          <w:sz w:val="32"/>
        </w:rPr>
        <w:t>一、课题研究背景与目标回顾</w:t>
      </w:r>
    </w:p>
    <w:p>
      <w:pPr>
        <w:ind w:firstLine="480"/>
      </w:pPr>
      <w:r>
        <w:rPr>
          <w:rFonts w:ascii="宋体" w:hAnsi="宋体" w:eastAsia="宋体"/>
          <w:sz w:val="24"/>
        </w:rPr>
        <w:t>本课题围绕“分布式推理场景下的计算可验证性”展开研究。随着深度学习模型规模的持续增长，单节点推理面临算力、时延与吞吐方面的瓶颈，分布式推理成为提升推理效率与可扩展性的重要途径。然而，当推理任务被分配到多个可能不完全可信的计算节点时，如何保证各节点推理结果的正确性成为一个关键问题。零知识证明（Zero-Knowledge Proof, ZKP）技术为“在不泄露计算细节的前提下验证计算正确性”提供了密码学级别的保障。</w:t>
      </w:r>
    </w:p>
    <w:p>
      <w:pPr>
        <w:ind w:firstLine="480"/>
      </w:pPr>
      <w:r>
        <w:rPr>
          <w:rFonts w:ascii="宋体" w:hAnsi="宋体" w:eastAsia="宋体"/>
          <w:sz w:val="24"/>
        </w:rPr>
        <w:t>根据任务书要求，本课题设定了三项核心目标：（1）构建分布式推理原型系统，实现模型按层切片并在多个工作节点上协同完成推理；（2）引入零知识证明机制，为推理过程提供可验证性保证；（3）设计低开销优化策略，在保持验证能力的前提下降低证明生成与验证的计算成本。</w:t>
      </w:r>
    </w:p>
    <w:p>
      <w:pPr>
        <w:pStyle w:val="Heading2"/>
      </w:pPr>
      <w:r>
        <w:rPr>
          <w:rFonts w:ascii="黑体" w:hAnsi="黑体" w:eastAsia="黑体"/>
          <w:sz w:val="32"/>
        </w:rPr>
        <w:t>二、已完成的主要工作</w:t>
      </w:r>
    </w:p>
    <w:p>
      <w:pPr>
        <w:pStyle w:val="Heading3"/>
      </w:pPr>
      <w:r>
        <w:rPr>
          <w:rFonts w:ascii="黑体" w:hAnsi="黑体" w:eastAsia="黑体"/>
          <w:sz w:val="28"/>
        </w:rPr>
        <w:t>2.1 分布式推理原型系统的设计与实现</w:t>
      </w:r>
    </w:p>
    <w:p>
      <w:pPr>
        <w:ind w:firstLine="480"/>
      </w:pPr>
      <w:r>
        <w:rPr>
          <w:rFonts w:ascii="宋体" w:hAnsi="宋体" w:eastAsia="宋体"/>
          <w:sz w:val="24"/>
        </w:rPr>
        <w:t>本系统采用 Master-Worker 架构。Master 节点负责推理任务的统一调度、结果汇总与多层验证；Worker 节点负责执行局部子模型推理并按角色生成相应的证明或轻量响应。系统基于 FastAPI 构建 Worker 服务，通过 HTTP 接口（/infer、/infer_light、/re_prove）实现节点间通信。模型使用 PyTorch 定义后导出为 ONNX 格式，由 ONNXRuntime 执行推理。</w:t>
      </w:r>
    </w:p>
    <w:p>
      <w:pPr>
        <w:ind w:firstLine="480"/>
      </w:pPr>
      <w:r>
        <w:rPr>
          <w:rFonts w:ascii="宋体" w:hAnsi="宋体" w:eastAsia="宋体"/>
          <w:sz w:val="24"/>
        </w:rPr>
        <w:t>在模型切分方面，实现了可配置的 N 层全连接网络按层切片功能，支持将模型切分为 2、4、8 个子模型，每个子模型独立导出为 ONNX 文件并分配给对应的 Worker 节点。系统已在 2 切片、4 切片和 8 切片三种配置下完成端到端推理验证，均可正常产生最终输出。</w:t>
      </w:r>
    </w:p>
    <w:p>
      <w:pPr>
        <w:pStyle w:val="Heading3"/>
      </w:pPr>
      <w:r>
        <w:rPr>
          <w:rFonts w:ascii="黑体" w:hAnsi="黑体" w:eastAsia="黑体"/>
          <w:sz w:val="28"/>
        </w:rPr>
        <w:t>2.2 零知识证明机制的接入与分层验证设计</w:t>
      </w:r>
    </w:p>
    <w:p>
      <w:pPr>
        <w:ind w:firstLine="480"/>
      </w:pPr>
      <w:r>
        <w:rPr>
          <w:rFonts w:ascii="宋体" w:hAnsi="宋体" w:eastAsia="宋体"/>
          <w:sz w:val="24"/>
        </w:rPr>
        <w:t>系统接入了 EZKL 引擎（版本 23.0.5），该引擎基于 Halo2 算术电路、PLONK 证明系统与 KZG 多项式承诺方案，能够为 ONNX 模型的推理过程生成零知识证明。</w:t>
      </w:r>
    </w:p>
    <w:p>
      <w:pPr>
        <w:ind w:firstLine="480"/>
      </w:pPr>
      <w:r>
        <w:rPr>
          <w:rFonts w:ascii="宋体" w:hAnsi="宋体" w:eastAsia="宋体"/>
          <w:sz w:val="24"/>
        </w:rPr>
        <w:t>在验证机制设计上，本系统实现了三层分层验证架构：</w:t>
      </w:r>
    </w:p>
    <w:p>
      <w:pPr>
        <w:ind w:firstLine="480"/>
      </w:pPr>
      <w:r>
        <w:rPr>
          <w:rFonts w:ascii="宋体" w:hAnsi="宋体" w:eastAsia="宋体"/>
          <w:sz w:val="24"/>
        </w:rPr>
        <w:t>第一层（L1）——外部完整性检查：对每个节点的输入与输出做 SHA-256 哈希校验，开销极低，可快速发现非协同故障。</w:t>
      </w:r>
    </w:p>
    <w:p>
      <w:pPr>
        <w:ind w:firstLine="480"/>
      </w:pPr>
      <w:r>
        <w:rPr>
          <w:rFonts w:ascii="宋体" w:hAnsi="宋体" w:eastAsia="宋体"/>
          <w:sz w:val="24"/>
        </w:rPr>
        <w:t>第二层（L2）——零知识证明验证：proof 节点在 Halo2 算术电路中为本地切片生成 EZKL 证明，Master 本地独立验证 proof 的有效性。相邻 proof 节点之间通过 processed_outputs 与 processed_inputs 的一致性约束实现状态链接。在 hashed 模式下，该约束通过 Poseidon 哈希提供密码学级别的跨节点绑定。</w:t>
      </w:r>
    </w:p>
    <w:p>
      <w:pPr>
        <w:ind w:firstLine="480"/>
      </w:pPr>
      <w:r>
        <w:rPr>
          <w:rFonts w:ascii="宋体" w:hAnsi="宋体" w:eastAsia="宋体"/>
          <w:sz w:val="24"/>
        </w:rPr>
        <w:t>第三层（L3）——跨节点哈希链：前一节点的 hash_out 与后一节点的 hash_in 对齐，用于检测链路传输异常。</w:t>
      </w:r>
    </w:p>
    <w:p>
      <w:pPr>
        <w:ind w:firstLine="480"/>
      </w:pPr>
      <w:r>
        <w:rPr>
          <w:rFonts w:ascii="宋体" w:hAnsi="宋体" w:eastAsia="宋体"/>
          <w:sz w:val="24"/>
        </w:rPr>
        <w:t>此外，系统还实现了随机挑战机制：Master 可对 light 节点发起 /re_prove 请求，要求其基于缓存数据重新生成证明，提供概率性威慑。</w:t>
      </w:r>
    </w:p>
    <w:p>
      <w:pPr>
        <w:pStyle w:val="Heading3"/>
      </w:pPr>
      <w:r>
        <w:rPr>
          <w:rFonts w:ascii="黑体" w:hAnsi="黑体" w:eastAsia="黑体"/>
          <w:sz w:val="28"/>
        </w:rPr>
        <w:t>2.3 Proof-Bound Output 机制的实现</w:t>
      </w:r>
    </w:p>
    <w:p>
      <w:pPr>
        <w:ind w:firstLine="480"/>
      </w:pPr>
      <w:r>
        <w:rPr>
          <w:rFonts w:ascii="宋体" w:hAnsi="宋体" w:eastAsia="宋体"/>
          <w:sz w:val="24"/>
        </w:rPr>
        <w:t>在研究过程中，我们发现了原始设计中的一个关键安全隐患：Worker 返回的推理输出（output_data）与零知识证明之间缺乏数学绑定，理论上存在“证明有效但回传输出被替换”的风险。</w:t>
      </w:r>
    </w:p>
    <w:p>
      <w:pPr>
        <w:ind w:firstLine="480"/>
      </w:pPr>
      <w:r>
        <w:rPr>
          <w:rFonts w:ascii="宋体" w:hAnsi="宋体" w:eastAsia="宋体"/>
          <w:sz w:val="24"/>
        </w:rPr>
        <w:t>针对该问题，实现了 proof-bound output 机制：在 Worker 侧，/infer 端点直接从生成的 proof 的公开实例（pretty_public_inputs.rescaled_outputs）中提取推理输出，替代 ONNXRuntime 独立推理的结果；在 Master 侧，独立从 proof 中提取 rescaled_outputs 与 Worker 声称的输出进行交叉比对，并以 proof 绑定的输出作为下游 Worker 的输入。该机制确保：proof 验证通过则输出必然正确。恶意 Worker 无法在生成通过验证的 proof 的同时返回篡改的输出，从而将 proof 节点上的篡改从“事后检测”提升为“源头预防”。</w:t>
      </w:r>
    </w:p>
    <w:p>
      <w:pPr>
        <w:pStyle w:val="Heading3"/>
      </w:pPr>
      <w:r>
        <w:rPr>
          <w:rFonts w:ascii="黑体" w:hAnsi="黑体" w:eastAsia="黑体"/>
          <w:sz w:val="28"/>
        </w:rPr>
        <w:t>2.4 选择性验证与 Edge-Cover 策略</w:t>
      </w:r>
    </w:p>
    <w:p>
      <w:pPr>
        <w:ind w:firstLine="480"/>
      </w:pPr>
      <w:r>
        <w:rPr>
          <w:rFonts w:ascii="宋体" w:hAnsi="宋体" w:eastAsia="宋体"/>
          <w:sz w:val="24"/>
        </w:rPr>
        <w:t>为降低全链路 proof 生成的开销，系统实现了选择性验证机制。用户通过 verify_ratio 参数设定期望的验证比例，系统通过 edge-cover 策略选择哪些节点生成完整 proof、哪些节点仅做轻量推理。该策略保证：对于任意相邻切片对 (i, i+1)，至少一端为 proof 节点。在实验中，该策略在 8 切片配置、25% 请求验证比例下实现了 62.5% 的实际 proof 覆盖率，端到端开销降低约 41.5%。</w:t>
      </w:r>
    </w:p>
    <w:p>
      <w:pPr>
        <w:pStyle w:val="Heading3"/>
      </w:pPr>
      <w:r>
        <w:rPr>
          <w:rFonts w:ascii="黑体" w:hAnsi="黑体" w:eastAsia="黑体"/>
          <w:sz w:val="28"/>
        </w:rPr>
        <w:t>2.5 三种可见性模式的支持与对比</w:t>
      </w:r>
    </w:p>
    <w:p>
      <w:pPr>
        <w:ind w:firstLine="480"/>
      </w:pPr>
      <w:r>
        <w:rPr>
          <w:rFonts w:ascii="宋体" w:hAnsi="宋体" w:eastAsia="宋体"/>
          <w:sz w:val="24"/>
        </w:rPr>
        <w:t>系统支持三种可见性模式：all_public（输入公开，参数固定）、hashed（输入和参数以 Poseidon 哈希暴露）和 private（输入完全不可见）。实验表明，hashed 模式因引入额外的 Poseidon 哈希电路约束，证明时间约为 all_public 的 1.61 倍，proof 大小增加约 18%；而 private 模式与 all_public 基本持平。</w:t>
      </w:r>
    </w:p>
    <w:p>
      <w:pPr>
        <w:pStyle w:val="Heading3"/>
      </w:pPr>
      <w:r>
        <w:rPr>
          <w:rFonts w:ascii="黑体" w:hAnsi="黑体" w:eastAsia="黑体"/>
          <w:sz w:val="28"/>
        </w:rPr>
        <w:t>2.6 实验体系的建立</w:t>
      </w:r>
    </w:p>
    <w:p>
      <w:pPr>
        <w:ind w:firstLine="480"/>
      </w:pPr>
      <w:r>
        <w:rPr>
          <w:rFonts w:ascii="宋体" w:hAnsi="宋体" w:eastAsia="宋体"/>
          <w:sz w:val="24"/>
        </w:rPr>
        <w:t>目前已完成 6 组阶段性实验，共计 43 组以上的实验数据：</w:t>
      </w:r>
    </w:p>
    <w:p>
      <w:pPr>
        <w:ind w:firstLine="480"/>
      </w:pPr>
      <w:r>
        <w:rPr>
          <w:rFonts w:ascii="宋体" w:hAnsi="宋体" w:eastAsia="宋体"/>
          <w:sz w:val="24"/>
        </w:rPr>
        <w:t>（1）基础性能实验：2/4/8 切片配置下的端到端时延、证明时间和验证时间。结果表明证明生成占端到端时延约 85%。</w:t>
      </w:r>
    </w:p>
    <w:p>
      <w:pPr>
        <w:ind w:firstLine="480"/>
      </w:pPr>
      <w:r>
        <w:rPr>
          <w:rFonts w:ascii="宋体" w:hAnsi="宋体" w:eastAsia="宋体"/>
          <w:sz w:val="24"/>
        </w:rPr>
        <w:t>（2）选择性验证实验：不同 verify_ratio 下的开销变化和实际覆盖率。端到端开销降低约 36%~42%。</w:t>
      </w:r>
    </w:p>
    <w:p>
      <w:pPr>
        <w:ind w:firstLine="480"/>
      </w:pPr>
      <w:r>
        <w:rPr>
          <w:rFonts w:ascii="宋体" w:hAnsi="宋体" w:eastAsia="宋体"/>
          <w:sz w:val="24"/>
        </w:rPr>
        <w:t>（3）攻击处理实验：tamper、skip、random、replay 四类响应层篡改攻击在两种验证预算下均被 proof-bound 机制成功预防。</w:t>
      </w:r>
    </w:p>
    <w:p>
      <w:pPr>
        <w:ind w:firstLine="480"/>
      </w:pPr>
      <w:r>
        <w:rPr>
          <w:rFonts w:ascii="宋体" w:hAnsi="宋体" w:eastAsia="宋体"/>
          <w:sz w:val="24"/>
        </w:rPr>
        <w:t>（4）可见性模式对比实验：三种模式下证明时间、验证时间和产物大小的对比。</w:t>
      </w:r>
    </w:p>
    <w:p>
      <w:pPr>
        <w:ind w:firstLine="480"/>
      </w:pPr>
      <w:r>
        <w:rPr>
          <w:rFonts w:ascii="宋体" w:hAnsi="宋体" w:eastAsia="宋体"/>
          <w:sz w:val="24"/>
        </w:rPr>
        <w:t>（5）切片逻辑一致性验证（P4）：验证 PyTorch 切片串联输出与完整模型输出一致，结果为 bit-exact，所有误差指标为零。</w:t>
      </w:r>
    </w:p>
    <w:p>
      <w:pPr>
        <w:ind w:firstLine="480"/>
      </w:pPr>
      <w:r>
        <w:rPr>
          <w:rFonts w:ascii="宋体" w:hAnsi="宋体" w:eastAsia="宋体"/>
          <w:sz w:val="24"/>
        </w:rPr>
        <w:t>（6）完整性机制对比实验（P6）：对比三种完整性检查机制在正常模式下的 proof 时间开销。</w:t>
      </w:r>
    </w:p>
    <w:p>
      <w:pPr>
        <w:ind w:firstLine="480"/>
      </w:pPr>
      <w:r>
        <w:rPr>
          <w:rFonts w:ascii="宋体" w:hAnsi="宋体" w:eastAsia="宋体"/>
          <w:sz w:val="24"/>
        </w:rPr>
        <w:t>所有实验图表已按学术论文标准重新绘制（300 DPI、colorblind-safe 配色、含误差棒），生成 11 张图表。</w:t>
      </w:r>
    </w:p>
    <w:p>
      <w:pPr>
        <w:pStyle w:val="Heading3"/>
      </w:pPr>
      <w:r>
        <w:rPr>
          <w:rFonts w:ascii="黑体" w:hAnsi="黑体" w:eastAsia="黑体"/>
          <w:sz w:val="28"/>
        </w:rPr>
        <w:t>2.7 代码质量保障</w:t>
      </w:r>
    </w:p>
    <w:p>
      <w:pPr>
        <w:ind w:firstLine="480"/>
      </w:pPr>
      <w:r>
        <w:rPr>
          <w:rFonts w:ascii="宋体" w:hAnsi="宋体" w:eastAsia="宋体"/>
          <w:sz w:val="24"/>
        </w:rPr>
        <w:t>建立了包含 18 项语义回归测试的测试套件，覆盖请求隔离、缓存机制、proof-bound output 绑定、Master 独立验证等核心逻辑，全部测试通过。</w:t>
      </w:r>
    </w:p>
    <w:p>
      <w:pPr>
        <w:pStyle w:val="Heading2"/>
      </w:pPr>
      <w:r>
        <w:rPr>
          <w:rFonts w:ascii="黑体" w:hAnsi="黑体" w:eastAsia="黑体"/>
          <w:sz w:val="32"/>
        </w:rPr>
        <w:t>三、当前存在的问题</w:t>
      </w:r>
    </w:p>
    <w:p>
      <w:pPr>
        <w:ind w:firstLine="480"/>
      </w:pPr>
      <w:r>
        <w:rPr>
          <w:rFonts w:ascii="宋体" w:hAnsi="宋体" w:eastAsia="宋体"/>
          <w:sz w:val="24"/>
        </w:rPr>
        <w:t>1. 实验管线尚未完全统一：部分实验使用简化评估管线（仅 L1+L3），未覆盖 Master 完整逻辑中的独立 proof 验证、L2 proof linking 和随机挑战。</w:t>
      </w:r>
    </w:p>
    <w:p>
      <w:pPr>
        <w:ind w:firstLine="480"/>
      </w:pPr>
      <w:r>
        <w:rPr>
          <w:rFonts w:ascii="宋体" w:hAnsi="宋体" w:eastAsia="宋体"/>
          <w:sz w:val="24"/>
        </w:rPr>
        <w:t>2. 攻击场景不够完整：当前实验中故障节点恰好均位于 proof 节点位置，缺少 light 节点被攻击的实验数据。</w:t>
      </w:r>
    </w:p>
    <w:p>
      <w:pPr>
        <w:ind w:firstLine="480"/>
      </w:pPr>
      <w:r>
        <w:rPr>
          <w:rFonts w:ascii="宋体" w:hAnsi="宋体" w:eastAsia="宋体"/>
          <w:sz w:val="24"/>
        </w:rPr>
        <w:t>3. 模型规模偏小：当前使用 480 参数的全连接模型，尚未在更大规模模型上验证系统表现。</w:t>
      </w:r>
    </w:p>
    <w:p>
      <w:pPr>
        <w:ind w:firstLine="480"/>
      </w:pPr>
      <w:r>
        <w:rPr>
          <w:rFonts w:ascii="宋体" w:hAnsi="宋体" w:eastAsia="宋体"/>
          <w:sz w:val="24"/>
        </w:rPr>
        <w:t>4. 系统仍为单机多进程模拟：虽然架构上是分布式设计，但实际部署环境为单机多进程，未进行多机实网验证。</w:t>
      </w:r>
    </w:p>
    <w:p>
      <w:pPr>
        <w:ind w:firstLine="480"/>
      </w:pPr>
      <w:r>
        <w:rPr>
          <w:rFonts w:ascii="宋体" w:hAnsi="宋体" w:eastAsia="宋体"/>
          <w:sz w:val="24"/>
        </w:rPr>
        <w:t>5. 攻击模型范围有限：当前仅验证了响应层篡改，未涉及恶意 prover 在电路内伪造计算或多节点协同攻击等更强威胁模型。</w:t>
      </w:r>
    </w:p>
    <w:p>
      <w:pPr>
        <w:pStyle w:val="Heading2"/>
      </w:pPr>
      <w:r>
        <w:rPr>
          <w:rFonts w:ascii="黑体" w:hAnsi="黑体" w:eastAsia="黑体"/>
          <w:sz w:val="32"/>
        </w:rPr>
        <w:t>四、下一步工作计划</w:t>
      </w:r>
    </w:p>
    <w:p>
      <w:pPr>
        <w:pStyle w:val="Heading3"/>
      </w:pPr>
      <w:r>
        <w:rPr>
          <w:rFonts w:ascii="黑体" w:hAnsi="黑体" w:eastAsia="黑体"/>
          <w:sz w:val="28"/>
        </w:rPr>
        <w:t>4.1 近期工作（中期后 1-2 周）</w:t>
      </w:r>
    </w:p>
    <w:p>
      <w:pPr>
        <w:ind w:firstLine="480"/>
      </w:pPr>
      <w:r>
        <w:rPr>
          <w:rFonts w:ascii="宋体" w:hAnsi="宋体" w:eastAsia="宋体"/>
          <w:sz w:val="24"/>
        </w:rPr>
        <w:t>使用 Master 完整逻辑（包含三层校验与随机挑战）重跑关键实验，统一实验口径。补充 light 节点被攻击的实验场景，完善攻击实验矩阵。在所有实验结论中严格区分 verify_ratio（请求验证比例）与 actual_proof_fraction（实际 proof 覆盖率）。</w:t>
      </w:r>
    </w:p>
    <w:p>
      <w:pPr>
        <w:pStyle w:val="Heading3"/>
      </w:pPr>
      <w:r>
        <w:rPr>
          <w:rFonts w:ascii="黑体" w:hAnsi="黑体" w:eastAsia="黑体"/>
          <w:sz w:val="28"/>
        </w:rPr>
        <w:t>4.2 中期后工作（2-4 周）</w:t>
      </w:r>
    </w:p>
    <w:p>
      <w:pPr>
        <w:ind w:firstLine="480"/>
      </w:pPr>
      <w:r>
        <w:rPr>
          <w:rFonts w:ascii="宋体" w:hAnsi="宋体" w:eastAsia="宋体"/>
          <w:sz w:val="24"/>
        </w:rPr>
        <w:t>收紧论文措辞与系统边界说明，确保所有安全性结论都有对应的限定条件。完善性能评估与安全性分析，补充理论推导部分。视情况补充更大规模模型（如 MNIST MLP）的实验。</w:t>
      </w:r>
    </w:p>
    <w:p>
      <w:pPr>
        <w:pStyle w:val="Heading3"/>
      </w:pPr>
      <w:r>
        <w:rPr>
          <w:rFonts w:ascii="黑体" w:hAnsi="黑体" w:eastAsia="黑体"/>
          <w:sz w:val="28"/>
        </w:rPr>
        <w:t>4.3 最终目标</w:t>
      </w:r>
    </w:p>
    <w:p>
      <w:pPr>
        <w:ind w:firstLine="480"/>
      </w:pPr>
      <w:r>
        <w:rPr>
          <w:rFonts w:ascii="宋体" w:hAnsi="宋体" w:eastAsia="宋体"/>
          <w:sz w:val="24"/>
        </w:rPr>
        <w:t>形成完整的实验矩阵，覆盖性能、安全性和隐私三个维度。完成毕业论文撰写。完成终期答辩材料准备。</w:t>
      </w:r>
    </w:p>
    <w:p>
      <w:pPr>
        <w:pStyle w:val="Heading2"/>
      </w:pPr>
      <w:r>
        <w:rPr>
          <w:rFonts w:ascii="黑体" w:hAnsi="黑体" w:eastAsia="黑体"/>
          <w:sz w:val="32"/>
        </w:rPr>
        <w:t>五、总结</w:t>
      </w:r>
    </w:p>
    <w:p>
      <w:pPr>
        <w:ind w:firstLine="480"/>
      </w:pPr>
      <w:r>
        <w:rPr>
          <w:rFonts w:ascii="宋体" w:hAnsi="宋体" w:eastAsia="宋体"/>
          <w:sz w:val="24"/>
        </w:rPr>
        <w:t>截至中期检查时，本课题已完成分布式推理原型系统的设计与实现，成功接入 EZKL 零知识证明引擎并构建了三层分层验证机制。在此基础上，实现了 proof-bound output 安全绑定机制、选择性验证与 edge-cover 策略以及三种可见性模式的支持。系统已在多种切片配置下稳定运行，完成了 6 组共计 43 组以上的阶段性实验，实验数据充分。当前项目已形成可运行、可验证、可测量的研究原型。后续工作将聚焦于统一实验管线、完善攻击场景覆盖、收紧论文表述以及推进论文写作，确保在终期答辩前形成完整的研究成果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