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26D1F" w:rsidRDefault="00D05843">
      <w:r>
        <w:rPr>
          <w:noProof/>
          <w:lang w:val="es-PY" w:eastAsia="es-PY"/>
        </w:rPr>
        <w:drawing>
          <wp:anchor distT="0" distB="0" distL="0" distR="0" simplePos="0" relativeHeight="251658240" behindDoc="1" locked="0" layoutInCell="1" hidden="0" allowOverlap="1" wp14:anchorId="041A540E" wp14:editId="01174B19">
            <wp:simplePos x="0" y="0"/>
            <wp:positionH relativeFrom="column">
              <wp:posOffset>127090</wp:posOffset>
            </wp:positionH>
            <wp:positionV relativeFrom="paragraph">
              <wp:posOffset>186690</wp:posOffset>
            </wp:positionV>
            <wp:extent cx="4274185" cy="1296670"/>
            <wp:effectExtent l="0" t="0" r="0" b="0"/>
            <wp:wrapNone/>
            <wp:docPr id="81" name="image11.png" descr="C:\Users\Felipe\Desktop\Documentos Varios\Documentos Educa\logo.jpg"/>
            <wp:cNvGraphicFramePr/>
            <a:graphic xmlns:a="http://schemas.openxmlformats.org/drawingml/2006/main">
              <a:graphicData uri="http://schemas.openxmlformats.org/drawingml/2006/picture">
                <pic:pic xmlns:pic="http://schemas.openxmlformats.org/drawingml/2006/picture">
                  <pic:nvPicPr>
                    <pic:cNvPr id="0" name="image11.png" descr="C:\Users\Felipe\Desktop\Documentos Varios\Documentos Educa\logo.jpg"/>
                    <pic:cNvPicPr preferRelativeResize="0"/>
                  </pic:nvPicPr>
                  <pic:blipFill>
                    <a:blip r:embed="rId8"/>
                    <a:srcRect b="17730"/>
                    <a:stretch>
                      <a:fillRect/>
                    </a:stretch>
                  </pic:blipFill>
                  <pic:spPr>
                    <a:xfrm>
                      <a:off x="0" y="0"/>
                      <a:ext cx="4274185" cy="1296670"/>
                    </a:xfrm>
                    <a:prstGeom prst="rect">
                      <a:avLst/>
                    </a:prstGeom>
                    <a:ln/>
                  </pic:spPr>
                </pic:pic>
              </a:graphicData>
            </a:graphic>
          </wp:anchor>
        </w:drawing>
      </w:r>
      <w:r>
        <w:rPr>
          <w:noProof/>
          <w:lang w:val="es-PY" w:eastAsia="es-PY"/>
        </w:rPr>
        <w:drawing>
          <wp:anchor distT="0" distB="0" distL="0" distR="0" simplePos="0" relativeHeight="251659264" behindDoc="1" locked="0" layoutInCell="1" hidden="0" allowOverlap="1" wp14:anchorId="75A89F6C" wp14:editId="60F8EBEB">
            <wp:simplePos x="0" y="0"/>
            <wp:positionH relativeFrom="column">
              <wp:posOffset>-3087914</wp:posOffset>
            </wp:positionH>
            <wp:positionV relativeFrom="paragraph">
              <wp:posOffset>-1017359</wp:posOffset>
            </wp:positionV>
            <wp:extent cx="2866390" cy="10839276"/>
            <wp:effectExtent l="0" t="0" r="0" b="0"/>
            <wp:wrapNone/>
            <wp:docPr id="7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2866390" cy="10839276"/>
                    </a:xfrm>
                    <a:prstGeom prst="rect">
                      <a:avLst/>
                    </a:prstGeom>
                    <a:ln/>
                  </pic:spPr>
                </pic:pic>
              </a:graphicData>
            </a:graphic>
          </wp:anchor>
        </w:drawing>
      </w:r>
    </w:p>
    <w:p w:rsidR="00226D1F" w:rsidRDefault="00226D1F"/>
    <w:p w:rsidR="00226D1F" w:rsidRDefault="00805A10">
      <w:pPr>
        <w:pStyle w:val="Title"/>
        <w:ind w:firstLine="360"/>
      </w:pPr>
      <w:r>
        <w:rPr>
          <w:noProof/>
          <w:lang w:eastAsia="es-PY"/>
        </w:rPr>
        <mc:AlternateContent>
          <mc:Choice Requires="wps">
            <w:drawing>
              <wp:anchor distT="0" distB="0" distL="114300" distR="114300" simplePos="0" relativeHeight="251661312" behindDoc="0" locked="0" layoutInCell="1" hidden="0" allowOverlap="1" wp14:anchorId="7065FD65" wp14:editId="13B6FF16">
                <wp:simplePos x="0" y="0"/>
                <wp:positionH relativeFrom="margin">
                  <wp:align>left</wp:align>
                </wp:positionH>
                <wp:positionV relativeFrom="paragraph">
                  <wp:posOffset>1285240</wp:posOffset>
                </wp:positionV>
                <wp:extent cx="5263515" cy="5296081"/>
                <wp:effectExtent l="19050" t="19050" r="13335" b="19050"/>
                <wp:wrapNone/>
                <wp:docPr id="72" name="Rectángulo 72"/>
                <wp:cNvGraphicFramePr/>
                <a:graphic xmlns:a="http://schemas.openxmlformats.org/drawingml/2006/main">
                  <a:graphicData uri="http://schemas.microsoft.com/office/word/2010/wordprocessingShape">
                    <wps:wsp>
                      <wps:cNvSpPr/>
                      <wps:spPr>
                        <a:xfrm>
                          <a:off x="0" y="0"/>
                          <a:ext cx="5263515" cy="5296081"/>
                        </a:xfrm>
                        <a:prstGeom prst="rect">
                          <a:avLst/>
                        </a:prstGeom>
                        <a:solidFill>
                          <a:schemeClr val="lt1"/>
                        </a:solidFill>
                        <a:ln w="31750" cap="flat" cmpd="sng">
                          <a:solidFill>
                            <a:schemeClr val="accent1"/>
                          </a:solidFill>
                          <a:prstDash val="lgDash"/>
                          <a:miter lim="800000"/>
                          <a:headEnd type="none" w="sm" len="sm"/>
                          <a:tailEnd type="none" w="sm" len="sm"/>
                        </a:ln>
                      </wps:spPr>
                      <wps:txbx>
                        <w:txbxContent>
                          <w:p w:rsidR="00226D1F" w:rsidRDefault="00D05843">
                            <w:pPr>
                              <w:spacing w:after="0"/>
                              <w:ind w:left="720" w:firstLine="360"/>
                              <w:jc w:val="left"/>
                              <w:textDirection w:val="btLr"/>
                            </w:pPr>
                            <w:r>
                              <w:rPr>
                                <w:rFonts w:ascii="Titillium" w:eastAsia="Titillium" w:hAnsi="Titillium" w:cs="Titillium"/>
                                <w:color w:val="1F497D"/>
                                <w:sz w:val="52"/>
                              </w:rPr>
                              <w:t>Laboratorio de Física 2-</w:t>
                            </w:r>
                          </w:p>
                          <w:p w:rsidR="00226D1F" w:rsidRDefault="00226D1F">
                            <w:pPr>
                              <w:spacing w:after="0"/>
                              <w:jc w:val="left"/>
                              <w:textDirection w:val="btLr"/>
                            </w:pPr>
                          </w:p>
                          <w:p w:rsidR="00226D1F" w:rsidRDefault="00226D1F">
                            <w:pPr>
                              <w:spacing w:after="0"/>
                              <w:jc w:val="left"/>
                              <w:textDirection w:val="btLr"/>
                            </w:pPr>
                          </w:p>
                          <w:p w:rsidR="00226D1F" w:rsidRDefault="00226D1F">
                            <w:pPr>
                              <w:spacing w:after="0"/>
                              <w:jc w:val="left"/>
                              <w:textDirection w:val="btLr"/>
                            </w:pPr>
                          </w:p>
                          <w:p w:rsidR="00226D1F" w:rsidRDefault="00D05843">
                            <w:pPr>
                              <w:spacing w:after="0"/>
                              <w:jc w:val="left"/>
                              <w:textDirection w:val="btLr"/>
                            </w:pPr>
                            <w:r>
                              <w:rPr>
                                <w:rFonts w:ascii="Titillium" w:eastAsia="Titillium" w:hAnsi="Titillium" w:cs="Titillium"/>
                                <w:b/>
                                <w:color w:val="1F497D"/>
                                <w:sz w:val="36"/>
                              </w:rPr>
                              <w:t xml:space="preserve">Práctica </w:t>
                            </w:r>
                            <w:proofErr w:type="spellStart"/>
                            <w:r>
                              <w:rPr>
                                <w:rFonts w:ascii="Titillium" w:eastAsia="Titillium" w:hAnsi="Titillium" w:cs="Titillium"/>
                                <w:b/>
                                <w:color w:val="1F497D"/>
                                <w:sz w:val="36"/>
                              </w:rPr>
                              <w:t>Nº</w:t>
                            </w:r>
                            <w:proofErr w:type="spellEnd"/>
                            <w:r>
                              <w:rPr>
                                <w:rFonts w:ascii="Titillium" w:eastAsia="Titillium" w:hAnsi="Titillium" w:cs="Titillium"/>
                                <w:b/>
                                <w:color w:val="1F497D"/>
                                <w:sz w:val="36"/>
                              </w:rPr>
                              <w:t xml:space="preserve"> 2:</w:t>
                            </w:r>
                            <w:r>
                              <w:rPr>
                                <w:rFonts w:ascii="Cambria" w:eastAsia="Cambria" w:hAnsi="Cambria" w:cs="Cambria"/>
                                <w:color w:val="000000"/>
                                <w:sz w:val="36"/>
                              </w:rPr>
                              <w:t xml:space="preserve"> </w:t>
                            </w:r>
                            <w:r>
                              <w:rPr>
                                <w:rFonts w:ascii="Titillium" w:eastAsia="Titillium" w:hAnsi="Titillium" w:cs="Titillium"/>
                                <w:color w:val="1F497D"/>
                                <w:sz w:val="34"/>
                              </w:rPr>
                              <w:t>Asociación de Condensadores</w:t>
                            </w:r>
                          </w:p>
                          <w:p w:rsidR="00226D1F" w:rsidRDefault="00226D1F">
                            <w:pPr>
                              <w:spacing w:after="0"/>
                              <w:textDirection w:val="btLr"/>
                            </w:pPr>
                          </w:p>
                          <w:p w:rsidR="00226D1F" w:rsidRDefault="00226D1F">
                            <w:pPr>
                              <w:spacing w:after="0"/>
                              <w:jc w:val="left"/>
                              <w:textDirection w:val="btLr"/>
                            </w:pPr>
                          </w:p>
                          <w:p w:rsidR="00226D1F" w:rsidRDefault="00226D1F">
                            <w:pPr>
                              <w:spacing w:after="0"/>
                              <w:jc w:val="left"/>
                              <w:textDirection w:val="btLr"/>
                            </w:pPr>
                          </w:p>
                          <w:p w:rsidR="00226D1F" w:rsidRDefault="00D05843">
                            <w:pPr>
                              <w:spacing w:after="0"/>
                              <w:textDirection w:val="btLr"/>
                            </w:pPr>
                            <w:r>
                              <w:rPr>
                                <w:color w:val="1F497D"/>
                                <w:sz w:val="28"/>
                              </w:rPr>
                              <w:t>Material elaborado por: Lic. Crispín Rafael Vargas Fernández</w:t>
                            </w:r>
                          </w:p>
                          <w:p w:rsidR="00226D1F" w:rsidRDefault="00226D1F">
                            <w:pPr>
                              <w:spacing w:after="0"/>
                              <w:textDirection w:val="btLr"/>
                            </w:pPr>
                          </w:p>
                          <w:p w:rsidR="00226D1F" w:rsidRDefault="00226D1F">
                            <w:pPr>
                              <w:spacing w:after="0"/>
                              <w:textDirection w:val="btLr"/>
                            </w:pPr>
                          </w:p>
                          <w:p w:rsidR="00226D1F" w:rsidRDefault="005A7B97">
                            <w:pPr>
                              <w:spacing w:after="0"/>
                              <w:jc w:val="left"/>
                              <w:textDirection w:val="btLr"/>
                            </w:pPr>
                            <w:r>
                              <w:t>Alumno: Gustavo Emanuel Lesme Ortega</w:t>
                            </w:r>
                          </w:p>
                          <w:p w:rsidR="005A7B97" w:rsidRDefault="005A7B97">
                            <w:pPr>
                              <w:spacing w:after="0"/>
                              <w:jc w:val="left"/>
                              <w:textDirection w:val="btLr"/>
                            </w:pPr>
                          </w:p>
                          <w:p w:rsidR="005A7B97" w:rsidRDefault="005A7B97">
                            <w:pPr>
                              <w:spacing w:after="0"/>
                              <w:jc w:val="left"/>
                              <w:textDirection w:val="btLr"/>
                            </w:pPr>
                            <w:r>
                              <w:t>Grupo N°7</w:t>
                            </w:r>
                          </w:p>
                          <w:p w:rsidR="00226D1F" w:rsidRDefault="00226D1F">
                            <w:pPr>
                              <w:spacing w:after="0"/>
                              <w:jc w:val="left"/>
                              <w:textDirection w:val="btLr"/>
                            </w:pPr>
                          </w:p>
                          <w:p w:rsidR="00226D1F" w:rsidRDefault="00226D1F">
                            <w:pPr>
                              <w:spacing w:after="0"/>
                              <w:jc w:val="left"/>
                              <w:textDirection w:val="btLr"/>
                            </w:pPr>
                          </w:p>
                          <w:p w:rsidR="00226D1F" w:rsidRDefault="00226D1F">
                            <w:pPr>
                              <w:spacing w:after="0"/>
                              <w:jc w:val="left"/>
                              <w:textDirection w:val="btLr"/>
                            </w:pPr>
                          </w:p>
                          <w:p w:rsidR="00226D1F" w:rsidRDefault="00226D1F">
                            <w:pPr>
                              <w:spacing w:after="0"/>
                              <w:jc w:val="left"/>
                              <w:textDirection w:val="btLr"/>
                            </w:pPr>
                          </w:p>
                          <w:p w:rsidR="00226D1F" w:rsidRDefault="00226D1F">
                            <w:pPr>
                              <w:spacing w:after="0"/>
                              <w:jc w:val="left"/>
                              <w:textDirection w:val="btLr"/>
                            </w:pPr>
                          </w:p>
                          <w:p w:rsidR="00226D1F" w:rsidRDefault="00226D1F">
                            <w:pPr>
                              <w:spacing w:after="0"/>
                              <w:jc w:val="left"/>
                              <w:textDirection w:val="btLr"/>
                            </w:pPr>
                          </w:p>
                          <w:p w:rsidR="00226D1F" w:rsidRDefault="00226D1F">
                            <w:pPr>
                              <w:spacing w:after="0"/>
                              <w:jc w:val="left"/>
                              <w:textDirection w:val="btLr"/>
                            </w:pPr>
                          </w:p>
                          <w:p w:rsidR="00226D1F" w:rsidRDefault="00226D1F">
                            <w:pPr>
                              <w:spacing w:after="0"/>
                              <w:jc w:val="left"/>
                              <w:textDirection w:val="btLr"/>
                            </w:pPr>
                          </w:p>
                          <w:p w:rsidR="00226D1F" w:rsidRDefault="00226D1F">
                            <w:pPr>
                              <w:spacing w:after="0"/>
                              <w:jc w:val="left"/>
                              <w:textDirection w:val="btLr"/>
                            </w:pPr>
                          </w:p>
                          <w:p w:rsidR="00226D1F" w:rsidRDefault="00226D1F">
                            <w:pPr>
                              <w:spacing w:after="0"/>
                              <w:jc w:val="left"/>
                              <w:textDirection w:val="btLr"/>
                            </w:pPr>
                          </w:p>
                          <w:p w:rsidR="00226D1F" w:rsidRDefault="00226D1F">
                            <w:pPr>
                              <w:spacing w:after="0"/>
                              <w:jc w:val="left"/>
                              <w:textDirection w:val="btLr"/>
                            </w:pPr>
                          </w:p>
                          <w:p w:rsidR="00226D1F" w:rsidRDefault="00226D1F">
                            <w:pPr>
                              <w:spacing w:after="0"/>
                              <w:jc w:val="left"/>
                              <w:textDirection w:val="btLr"/>
                            </w:pPr>
                          </w:p>
                          <w:p w:rsidR="00226D1F" w:rsidRDefault="00226D1F">
                            <w:pPr>
                              <w:spacing w:after="0"/>
                              <w:jc w:val="right"/>
                              <w:textDirection w:val="btLr"/>
                            </w:pPr>
                          </w:p>
                        </w:txbxContent>
                      </wps:txbx>
                      <wps:bodyPr spcFirstLastPara="1" wrap="square" lIns="228600" tIns="1371600" rIns="457200" bIns="45700" anchor="t" anchorCtr="0">
                        <a:noAutofit/>
                      </wps:bodyPr>
                    </wps:wsp>
                  </a:graphicData>
                </a:graphic>
              </wp:anchor>
            </w:drawing>
          </mc:Choice>
          <mc:Fallback>
            <w:pict>
              <v:rect w14:anchorId="7065FD65" id="Rectángulo 72" o:spid="_x0000_s1026" style="position:absolute;left:0;text-align:left;margin-left:0;margin-top:101.2pt;width:414.45pt;height:417pt;z-index:25166131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" fillcolor="white [3201]" strokecolor="#4f81bd [3204]" strokeweight="2.5pt">
                <v:stroke dashstyle="longDash" startarrowwidth="narrow" startarrowlength="short" endarrowwidth="narrow" endarrowlength="short"/>
                <v:textbox inset="18pt,108pt,36pt,1.2694mm">
                  <w:txbxContent>
                    <w:p w:rsidR="00226D1F" w:rsidRDefault="00D05843">
                      <w:pPr>
                        <w:spacing w:after="0"/>
                        <w:ind w:left="720" w:firstLine="360"/>
                        <w:jc w:val="left"/>
                        <w:textDirection w:val="btLr"/>
                      </w:pPr>
                      <w:r>
                        <w:rPr>
                          <w:rFonts w:ascii="Titillium" w:eastAsia="Titillium" w:hAnsi="Titillium" w:cs="Titillium"/>
                          <w:color w:val="1F497D"/>
                          <w:sz w:val="52"/>
                        </w:rPr>
                        <w:t>Laboratorio de Física 2-</w:t>
                      </w:r>
                    </w:p>
                    <w:p w:rsidR="00226D1F" w:rsidRDefault="00226D1F">
                      <w:pPr>
                        <w:spacing w:after="0"/>
                        <w:jc w:val="left"/>
                        <w:textDirection w:val="btLr"/>
                      </w:pPr>
                    </w:p>
                    <w:p w:rsidR="00226D1F" w:rsidRDefault="00226D1F">
                      <w:pPr>
                        <w:spacing w:after="0"/>
                        <w:jc w:val="left"/>
                        <w:textDirection w:val="btLr"/>
                      </w:pPr>
                    </w:p>
                    <w:p w:rsidR="00226D1F" w:rsidRDefault="00226D1F">
                      <w:pPr>
                        <w:spacing w:after="0"/>
                        <w:jc w:val="left"/>
                        <w:textDirection w:val="btLr"/>
                      </w:pPr>
                    </w:p>
                    <w:p w:rsidR="00226D1F" w:rsidRDefault="00D05843">
                      <w:pPr>
                        <w:spacing w:after="0"/>
                        <w:jc w:val="left"/>
                        <w:textDirection w:val="btLr"/>
                      </w:pPr>
                      <w:r>
                        <w:rPr>
                          <w:rFonts w:ascii="Titillium" w:eastAsia="Titillium" w:hAnsi="Titillium" w:cs="Titillium"/>
                          <w:b/>
                          <w:color w:val="1F497D"/>
                          <w:sz w:val="36"/>
                        </w:rPr>
                        <w:t xml:space="preserve">Práctica </w:t>
                      </w:r>
                      <w:proofErr w:type="spellStart"/>
                      <w:r>
                        <w:rPr>
                          <w:rFonts w:ascii="Titillium" w:eastAsia="Titillium" w:hAnsi="Titillium" w:cs="Titillium"/>
                          <w:b/>
                          <w:color w:val="1F497D"/>
                          <w:sz w:val="36"/>
                        </w:rPr>
                        <w:t>Nº</w:t>
                      </w:r>
                      <w:proofErr w:type="spellEnd"/>
                      <w:r>
                        <w:rPr>
                          <w:rFonts w:ascii="Titillium" w:eastAsia="Titillium" w:hAnsi="Titillium" w:cs="Titillium"/>
                          <w:b/>
                          <w:color w:val="1F497D"/>
                          <w:sz w:val="36"/>
                        </w:rPr>
                        <w:t xml:space="preserve"> 2:</w:t>
                      </w:r>
                      <w:r>
                        <w:rPr>
                          <w:rFonts w:ascii="Cambria" w:eastAsia="Cambria" w:hAnsi="Cambria" w:cs="Cambria"/>
                          <w:color w:val="000000"/>
                          <w:sz w:val="36"/>
                        </w:rPr>
                        <w:t xml:space="preserve"> </w:t>
                      </w:r>
                      <w:r>
                        <w:rPr>
                          <w:rFonts w:ascii="Titillium" w:eastAsia="Titillium" w:hAnsi="Titillium" w:cs="Titillium"/>
                          <w:color w:val="1F497D"/>
                          <w:sz w:val="34"/>
                        </w:rPr>
                        <w:t>Asociación de Condensadores</w:t>
                      </w:r>
                    </w:p>
                    <w:p w:rsidR="00226D1F" w:rsidRDefault="00226D1F">
                      <w:pPr>
                        <w:spacing w:after="0"/>
                        <w:textDirection w:val="btLr"/>
                      </w:pPr>
                    </w:p>
                    <w:p w:rsidR="00226D1F" w:rsidRDefault="00226D1F">
                      <w:pPr>
                        <w:spacing w:after="0"/>
                        <w:jc w:val="left"/>
                        <w:textDirection w:val="btLr"/>
                      </w:pPr>
                    </w:p>
                    <w:p w:rsidR="00226D1F" w:rsidRDefault="00226D1F">
                      <w:pPr>
                        <w:spacing w:after="0"/>
                        <w:jc w:val="left"/>
                        <w:textDirection w:val="btLr"/>
                      </w:pPr>
                    </w:p>
                    <w:p w:rsidR="00226D1F" w:rsidRDefault="00D05843">
                      <w:pPr>
                        <w:spacing w:after="0"/>
                        <w:textDirection w:val="btLr"/>
                      </w:pPr>
                      <w:r>
                        <w:rPr>
                          <w:color w:val="1F497D"/>
                          <w:sz w:val="28"/>
                        </w:rPr>
                        <w:t>Material elaborado por: Lic. Crispín Rafael Vargas Fernández</w:t>
                      </w:r>
                    </w:p>
                    <w:p w:rsidR="00226D1F" w:rsidRDefault="00226D1F">
                      <w:pPr>
                        <w:spacing w:after="0"/>
                        <w:textDirection w:val="btLr"/>
                      </w:pPr>
                    </w:p>
                    <w:p w:rsidR="00226D1F" w:rsidRDefault="00226D1F">
                      <w:pPr>
                        <w:spacing w:after="0"/>
                        <w:textDirection w:val="btLr"/>
                      </w:pPr>
                    </w:p>
                    <w:p w:rsidR="00226D1F" w:rsidRDefault="005A7B97">
                      <w:pPr>
                        <w:spacing w:after="0"/>
                        <w:jc w:val="left"/>
                        <w:textDirection w:val="btLr"/>
                      </w:pPr>
                      <w:r>
                        <w:t>Alumno: Gustavo Emanuel Lesme Ortega</w:t>
                      </w:r>
                    </w:p>
                    <w:p w:rsidR="005A7B97" w:rsidRDefault="005A7B97">
                      <w:pPr>
                        <w:spacing w:after="0"/>
                        <w:jc w:val="left"/>
                        <w:textDirection w:val="btLr"/>
                      </w:pPr>
                    </w:p>
                    <w:p w:rsidR="005A7B97" w:rsidRDefault="005A7B97">
                      <w:pPr>
                        <w:spacing w:after="0"/>
                        <w:jc w:val="left"/>
                        <w:textDirection w:val="btLr"/>
                      </w:pPr>
                      <w:r>
                        <w:t>Grupo N°7</w:t>
                      </w:r>
                    </w:p>
                    <w:p w:rsidR="00226D1F" w:rsidRDefault="00226D1F">
                      <w:pPr>
                        <w:spacing w:after="0"/>
                        <w:jc w:val="left"/>
                        <w:textDirection w:val="btLr"/>
                      </w:pPr>
                    </w:p>
                    <w:p w:rsidR="00226D1F" w:rsidRDefault="00226D1F">
                      <w:pPr>
                        <w:spacing w:after="0"/>
                        <w:jc w:val="left"/>
                        <w:textDirection w:val="btLr"/>
                      </w:pPr>
                    </w:p>
                    <w:p w:rsidR="00226D1F" w:rsidRDefault="00226D1F">
                      <w:pPr>
                        <w:spacing w:after="0"/>
                        <w:jc w:val="left"/>
                        <w:textDirection w:val="btLr"/>
                      </w:pPr>
                    </w:p>
                    <w:p w:rsidR="00226D1F" w:rsidRDefault="00226D1F">
                      <w:pPr>
                        <w:spacing w:after="0"/>
                        <w:jc w:val="left"/>
                        <w:textDirection w:val="btLr"/>
                      </w:pPr>
                    </w:p>
                    <w:p w:rsidR="00226D1F" w:rsidRDefault="00226D1F">
                      <w:pPr>
                        <w:spacing w:after="0"/>
                        <w:jc w:val="left"/>
                        <w:textDirection w:val="btLr"/>
                      </w:pPr>
                    </w:p>
                    <w:p w:rsidR="00226D1F" w:rsidRDefault="00226D1F">
                      <w:pPr>
                        <w:spacing w:after="0"/>
                        <w:jc w:val="left"/>
                        <w:textDirection w:val="btLr"/>
                      </w:pPr>
                    </w:p>
                    <w:p w:rsidR="00226D1F" w:rsidRDefault="00226D1F">
                      <w:pPr>
                        <w:spacing w:after="0"/>
                        <w:jc w:val="left"/>
                        <w:textDirection w:val="btLr"/>
                      </w:pPr>
                    </w:p>
                    <w:p w:rsidR="00226D1F" w:rsidRDefault="00226D1F">
                      <w:pPr>
                        <w:spacing w:after="0"/>
                        <w:jc w:val="left"/>
                        <w:textDirection w:val="btLr"/>
                      </w:pPr>
                    </w:p>
                    <w:p w:rsidR="00226D1F" w:rsidRDefault="00226D1F">
                      <w:pPr>
                        <w:spacing w:after="0"/>
                        <w:jc w:val="left"/>
                        <w:textDirection w:val="btLr"/>
                      </w:pPr>
                    </w:p>
                    <w:p w:rsidR="00226D1F" w:rsidRDefault="00226D1F">
                      <w:pPr>
                        <w:spacing w:after="0"/>
                        <w:jc w:val="left"/>
                        <w:textDirection w:val="btLr"/>
                      </w:pPr>
                    </w:p>
                    <w:p w:rsidR="00226D1F" w:rsidRDefault="00226D1F">
                      <w:pPr>
                        <w:spacing w:after="0"/>
                        <w:jc w:val="left"/>
                        <w:textDirection w:val="btLr"/>
                      </w:pPr>
                    </w:p>
                    <w:p w:rsidR="00226D1F" w:rsidRDefault="00226D1F">
                      <w:pPr>
                        <w:spacing w:after="0"/>
                        <w:jc w:val="left"/>
                        <w:textDirection w:val="btLr"/>
                      </w:pPr>
                    </w:p>
                    <w:p w:rsidR="00226D1F" w:rsidRDefault="00226D1F">
                      <w:pPr>
                        <w:spacing w:after="0"/>
                        <w:jc w:val="right"/>
                        <w:textDirection w:val="btLr"/>
                      </w:pPr>
                    </w:p>
                  </w:txbxContent>
                </v:textbox>
                <w10:wrap anchorx="margin"/>
              </v:rect>
            </w:pict>
          </mc:Fallback>
        </mc:AlternateContent>
      </w:r>
      <w:r w:rsidR="00D05843">
        <w:rPr>
          <w:color w:val="FFFFFF"/>
        </w:rPr>
        <w:t xml:space="preserve"> </w:t>
      </w:r>
      <w:r w:rsidR="00D05843">
        <w:br w:type="page"/>
      </w:r>
      <w:r w:rsidR="00D05843">
        <w:lastRenderedPageBreak/>
        <w:t>Índice</w:t>
      </w:r>
      <w:r w:rsidR="00D05843">
        <w:rPr>
          <w:noProof/>
          <w:lang w:eastAsia="es-PY"/>
        </w:rPr>
        <mc:AlternateContent>
          <mc:Choice Requires="wps">
            <w:drawing>
              <wp:anchor distT="0" distB="0" distL="114300" distR="114300" simplePos="0" relativeHeight="251660288" behindDoc="0" locked="0" layoutInCell="1" hidden="0" allowOverlap="1" wp14:anchorId="4AC16409" wp14:editId="782788AE">
                <wp:simplePos x="0" y="0"/>
                <wp:positionH relativeFrom="column">
                  <wp:posOffset>927100</wp:posOffset>
                </wp:positionH>
                <wp:positionV relativeFrom="paragraph">
                  <wp:posOffset>3314700</wp:posOffset>
                </wp:positionV>
                <wp:extent cx="4522470" cy="413385"/>
                <wp:effectExtent l="0" t="0" r="0" b="0"/>
                <wp:wrapNone/>
                <wp:docPr id="74" name="Rectángulo 74"/>
                <wp:cNvGraphicFramePr/>
                <a:graphic xmlns:a="http://schemas.openxmlformats.org/drawingml/2006/main">
                  <a:graphicData uri="http://schemas.microsoft.com/office/word/2010/wordprocessingShape">
                    <wps:wsp>
                      <wps:cNvSpPr/>
                      <wps:spPr>
                        <a:xfrm>
                          <a:off x="3089528" y="3578070"/>
                          <a:ext cx="4512945" cy="403860"/>
                        </a:xfrm>
                        <a:prstGeom prst="rect">
                          <a:avLst/>
                        </a:prstGeom>
                        <a:noFill/>
                        <a:ln>
                          <a:noFill/>
                        </a:ln>
                      </wps:spPr>
                      <wps:txbx>
                        <w:txbxContent>
                          <w:p w:rsidR="00226D1F" w:rsidRDefault="00D05843">
                            <w:pPr>
                              <w:textDirection w:val="btLr"/>
                            </w:pPr>
                            <w:r>
                              <w:rPr>
                                <w:color w:val="FFFFFF"/>
                                <w:sz w:val="40"/>
                              </w:rPr>
                              <w:t>Dr. Juan Pérez</w:t>
                            </w:r>
                          </w:p>
                        </w:txbxContent>
                      </wps:txbx>
                      <wps:bodyPr spcFirstLastPara="1" wrap="square" lIns="91425" tIns="45700" rIns="91425" bIns="45700" anchor="t" anchorCtr="0">
                        <a:noAutofit/>
                      </wps:bodyPr>
                    </wps:wsp>
                  </a:graphicData>
                </a:graphic>
              </wp:anchor>
            </w:drawing>
          </mc:Choice>
          <mc:Fallback>
            <w:pict>
              <v:rect w14:anchorId="4AC16409" id="Rectángulo 74" o:spid="_x0000_s1027" style="position:absolute;left:0;text-align:left;margin-left:73pt;margin-top:261pt;width:356.1pt;height:3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" filled="f" stroked="f">
                <v:textbox inset="2.53958mm,1.2694mm,2.53958mm,1.2694mm">
                  <w:txbxContent>
                    <w:p w:rsidR="00226D1F" w:rsidRDefault="00D05843">
                      <w:pPr>
                        <w:textDirection w:val="btLr"/>
                      </w:pPr>
                      <w:r>
                        <w:rPr>
                          <w:color w:val="FFFFFF"/>
                          <w:sz w:val="40"/>
                        </w:rPr>
                        <w:t>Dr. Juan Pérez</w:t>
                      </w:r>
                    </w:p>
                  </w:txbxContent>
                </v:textbox>
              </v:rect>
            </w:pict>
          </mc:Fallback>
        </mc:AlternateContent>
      </w:r>
      <w:r w:rsidR="00D05843">
        <w:rPr>
          <w:noProof/>
          <w:lang w:eastAsia="es-PY"/>
        </w:rPr>
        <mc:AlternateContent>
          <mc:Choice Requires="wps">
            <w:drawing>
              <wp:anchor distT="0" distB="0" distL="114300" distR="114300" simplePos="0" relativeHeight="251662336" behindDoc="0" locked="0" layoutInCell="1" hidden="0" allowOverlap="1" wp14:anchorId="1FB36C21" wp14:editId="4147FDA3">
                <wp:simplePos x="0" y="0"/>
                <wp:positionH relativeFrom="column">
                  <wp:posOffset>1485900</wp:posOffset>
                </wp:positionH>
                <wp:positionV relativeFrom="paragraph">
                  <wp:posOffset>8001000</wp:posOffset>
                </wp:positionV>
                <wp:extent cx="4392295" cy="942340"/>
                <wp:effectExtent l="0" t="0" r="0" b="0"/>
                <wp:wrapNone/>
                <wp:docPr id="73" name="Rectángulo 73"/>
                <wp:cNvGraphicFramePr/>
                <a:graphic xmlns:a="http://schemas.openxmlformats.org/drawingml/2006/main">
                  <a:graphicData uri="http://schemas.microsoft.com/office/word/2010/wordprocessingShape">
                    <wps:wsp>
                      <wps:cNvSpPr/>
                      <wps:spPr>
                        <a:xfrm>
                          <a:off x="3154615" y="3313593"/>
                          <a:ext cx="4382770" cy="932815"/>
                        </a:xfrm>
                        <a:prstGeom prst="rect">
                          <a:avLst/>
                        </a:prstGeom>
                        <a:noFill/>
                        <a:ln>
                          <a:noFill/>
                        </a:ln>
                      </wps:spPr>
                      <wps:txbx>
                        <w:txbxContent>
                          <w:p w:rsidR="00226D1F" w:rsidRDefault="00226D1F">
                            <w:pPr>
                              <w:spacing w:after="0"/>
                              <w:jc w:val="right"/>
                              <w:textDirection w:val="btLr"/>
                            </w:pPr>
                          </w:p>
                          <w:p w:rsidR="00226D1F" w:rsidRDefault="00D05843">
                            <w:pPr>
                              <w:spacing w:after="0"/>
                              <w:jc w:val="right"/>
                              <w:textDirection w:val="btLr"/>
                            </w:pPr>
                            <w:r>
                              <w:rPr>
                                <w:rFonts w:ascii="Titillium" w:eastAsia="Titillium" w:hAnsi="Titillium" w:cs="Titillium"/>
                                <w:color w:val="17365D"/>
                                <w:sz w:val="32"/>
                              </w:rPr>
                              <w:t>Departamento de Laboratorios Académicos</w:t>
                            </w:r>
                          </w:p>
                          <w:p w:rsidR="00226D1F" w:rsidRDefault="00226D1F">
                            <w:pPr>
                              <w:spacing w:after="0"/>
                              <w:jc w:val="right"/>
                              <w:textDirection w:val="btLr"/>
                            </w:pPr>
                          </w:p>
                        </w:txbxContent>
                      </wps:txbx>
                      <wps:bodyPr spcFirstLastPara="1" wrap="square" lIns="91425" tIns="0" rIns="91425" bIns="0" anchor="b" anchorCtr="0">
                        <a:noAutofit/>
                      </wps:bodyPr>
                    </wps:wsp>
                  </a:graphicData>
                </a:graphic>
              </wp:anchor>
            </w:drawing>
          </mc:Choice>
          <mc:Fallback>
            <w:pict>
              <v:rect w14:anchorId="1FB36C21" id="Rectángulo 73" o:spid="_x0000_s1028" style="position:absolute;left:0;text-align:left;margin-left:117pt;margin-top:630pt;width:345.85pt;height:74.2pt;z-index:251662336;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" filled="f" stroked="f">
                <v:textbox inset="2.53958mm,0,2.53958mm,0">
                  <w:txbxContent>
                    <w:p w:rsidR="00226D1F" w:rsidRDefault="00226D1F">
                      <w:pPr>
                        <w:spacing w:after="0"/>
                        <w:jc w:val="right"/>
                        <w:textDirection w:val="btLr"/>
                      </w:pPr>
                    </w:p>
                    <w:p w:rsidR="00226D1F" w:rsidRDefault="00D05843">
                      <w:pPr>
                        <w:spacing w:after="0"/>
                        <w:jc w:val="right"/>
                        <w:textDirection w:val="btLr"/>
                      </w:pPr>
                      <w:r>
                        <w:rPr>
                          <w:rFonts w:ascii="Titillium" w:eastAsia="Titillium" w:hAnsi="Titillium" w:cs="Titillium"/>
                          <w:color w:val="17365D"/>
                          <w:sz w:val="32"/>
                        </w:rPr>
                        <w:t>Departamento de Laboratorios Académicos</w:t>
                      </w:r>
                    </w:p>
                    <w:p w:rsidR="00226D1F" w:rsidRDefault="00226D1F">
                      <w:pPr>
                        <w:spacing w:after="0"/>
                        <w:jc w:val="right"/>
                        <w:textDirection w:val="btLr"/>
                      </w:pPr>
                    </w:p>
                  </w:txbxContent>
                </v:textbox>
              </v:rect>
            </w:pict>
          </mc:Fallback>
        </mc:AlternateContent>
      </w:r>
    </w:p>
    <w:p w:rsidR="00226D1F" w:rsidRDefault="00226D1F">
      <w:pPr>
        <w:tabs>
          <w:tab w:val="right" w:pos="8363"/>
        </w:tabs>
        <w:spacing w:after="0"/>
        <w:rPr>
          <w:rFonts w:ascii="Arial" w:eastAsia="Arial" w:hAnsi="Arial" w:cs="Arial"/>
          <w:b/>
          <w:color w:val="244061"/>
          <w:sz w:val="44"/>
          <w:szCs w:val="44"/>
        </w:rPr>
      </w:pPr>
    </w:p>
    <w:sdt>
      <w:sdtPr>
        <w:id w:val="-754353350"/>
        <w:docPartObj>
          <w:docPartGallery w:val="Table of Contents"/>
          <w:docPartUnique/>
        </w:docPartObj>
      </w:sdtPr>
      <w:sdtContent>
        <w:p w:rsidR="00226D1F" w:rsidRDefault="00D05843">
          <w:pPr>
            <w:pBdr>
              <w:top w:val="nil"/>
              <w:left w:val="nil"/>
              <w:bottom w:val="nil"/>
              <w:right w:val="nil"/>
              <w:between w:val="nil"/>
            </w:pBdr>
            <w:tabs>
              <w:tab w:val="right" w:pos="8353"/>
              <w:tab w:val="left" w:pos="880"/>
            </w:tabs>
            <w:spacing w:before="120" w:after="120"/>
            <w:ind w:left="339"/>
            <w:jc w:val="left"/>
            <w:rPr>
              <w:color w:val="000000"/>
              <w:sz w:val="22"/>
            </w:rPr>
          </w:pPr>
          <w:r>
            <w:fldChar w:fldCharType="begin"/>
          </w:r>
          <w:r>
            <w:instrText xml:space="preserve"> TOC \h \u \z </w:instrText>
          </w:r>
          <w:r>
            <w:fldChar w:fldCharType="separate"/>
          </w:r>
          <w:hyperlink w:anchor="_heading=h.gjdgxs">
            <w:r>
              <w:rPr>
                <w:b/>
                <w:smallCaps/>
                <w:color w:val="000000"/>
                <w:sz w:val="20"/>
                <w:szCs w:val="20"/>
              </w:rPr>
              <w:t>1.</w:t>
            </w:r>
          </w:hyperlink>
          <w:hyperlink w:anchor="_heading=h.gjdgxs">
            <w:r>
              <w:rPr>
                <w:color w:val="000000"/>
                <w:sz w:val="22"/>
              </w:rPr>
              <w:tab/>
            </w:r>
          </w:hyperlink>
          <w:r>
            <w:fldChar w:fldCharType="begin"/>
          </w:r>
          <w:r>
            <w:instrText xml:space="preserve"> PAGEREF _heading=h.gjdgxs \h </w:instrText>
          </w:r>
          <w:r>
            <w:fldChar w:fldCharType="separate"/>
          </w:r>
          <w:r>
            <w:rPr>
              <w:b/>
              <w:smallCaps/>
              <w:color w:val="000000"/>
              <w:sz w:val="20"/>
              <w:szCs w:val="20"/>
            </w:rPr>
            <w:t>Objetivos</w:t>
          </w:r>
          <w:r>
            <w:rPr>
              <w:b/>
              <w:smallCaps/>
              <w:color w:val="000000"/>
              <w:sz w:val="20"/>
              <w:szCs w:val="20"/>
            </w:rPr>
            <w:tab/>
            <w:t>3</w:t>
          </w:r>
          <w:r>
            <w:fldChar w:fldCharType="end"/>
          </w:r>
        </w:p>
        <w:p w:rsidR="00226D1F" w:rsidRDefault="00D05843">
          <w:pPr>
            <w:pBdr>
              <w:top w:val="nil"/>
              <w:left w:val="nil"/>
              <w:bottom w:val="nil"/>
              <w:right w:val="nil"/>
              <w:between w:val="nil"/>
            </w:pBdr>
            <w:tabs>
              <w:tab w:val="right" w:pos="8353"/>
              <w:tab w:val="left" w:pos="880"/>
            </w:tabs>
            <w:spacing w:before="120" w:after="120"/>
            <w:ind w:left="339"/>
            <w:jc w:val="left"/>
            <w:rPr>
              <w:color w:val="000000"/>
              <w:sz w:val="22"/>
            </w:rPr>
          </w:pPr>
          <w:hyperlink w:anchor="_heading=h.30j0zll">
            <w:r>
              <w:rPr>
                <w:b/>
                <w:smallCaps/>
                <w:color w:val="000000"/>
                <w:sz w:val="20"/>
                <w:szCs w:val="20"/>
              </w:rPr>
              <w:t>2.</w:t>
            </w:r>
          </w:hyperlink>
          <w:hyperlink w:anchor="_heading=h.30j0zll">
            <w:r>
              <w:rPr>
                <w:color w:val="000000"/>
                <w:sz w:val="22"/>
              </w:rPr>
              <w:tab/>
            </w:r>
          </w:hyperlink>
          <w:r>
            <w:fldChar w:fldCharType="begin"/>
          </w:r>
          <w:r>
            <w:instrText xml:space="preserve"> PAGEREF _heading=h.30j0zll \h </w:instrText>
          </w:r>
          <w:r>
            <w:fldChar w:fldCharType="separate"/>
          </w:r>
          <w:r>
            <w:rPr>
              <w:b/>
              <w:smallCaps/>
              <w:color w:val="000000"/>
              <w:sz w:val="20"/>
              <w:szCs w:val="20"/>
            </w:rPr>
            <w:t>Marco teórico</w:t>
          </w:r>
          <w:r>
            <w:rPr>
              <w:b/>
              <w:smallCaps/>
              <w:color w:val="000000"/>
              <w:sz w:val="20"/>
              <w:szCs w:val="20"/>
            </w:rPr>
            <w:tab/>
            <w:t>3</w:t>
          </w:r>
          <w:r>
            <w:fldChar w:fldCharType="end"/>
          </w:r>
        </w:p>
        <w:p w:rsidR="00226D1F" w:rsidRDefault="00D05843">
          <w:pPr>
            <w:pBdr>
              <w:top w:val="nil"/>
              <w:left w:val="nil"/>
              <w:bottom w:val="nil"/>
              <w:right w:val="nil"/>
              <w:between w:val="nil"/>
            </w:pBdr>
            <w:tabs>
              <w:tab w:val="right" w:pos="8353"/>
              <w:tab w:val="left" w:pos="880"/>
            </w:tabs>
            <w:spacing w:before="120" w:after="120"/>
            <w:ind w:left="339"/>
            <w:jc w:val="left"/>
            <w:rPr>
              <w:color w:val="000000"/>
              <w:sz w:val="22"/>
            </w:rPr>
          </w:pPr>
          <w:hyperlink w:anchor="_heading=h.3znysh7">
            <w:r>
              <w:rPr>
                <w:b/>
                <w:smallCaps/>
                <w:color w:val="000000"/>
                <w:sz w:val="20"/>
                <w:szCs w:val="20"/>
              </w:rPr>
              <w:t>3.</w:t>
            </w:r>
          </w:hyperlink>
          <w:hyperlink w:anchor="_heading=h.3znysh7">
            <w:r>
              <w:rPr>
                <w:color w:val="000000"/>
                <w:sz w:val="22"/>
              </w:rPr>
              <w:tab/>
            </w:r>
          </w:hyperlink>
          <w:r>
            <w:fldChar w:fldCharType="begin"/>
          </w:r>
          <w:r>
            <w:instrText xml:space="preserve"> PAGEREF _heading=h.3znysh7 \h </w:instrText>
          </w:r>
          <w:r>
            <w:fldChar w:fldCharType="separate"/>
          </w:r>
          <w:r>
            <w:rPr>
              <w:b/>
              <w:smallCaps/>
              <w:color w:val="000000"/>
              <w:sz w:val="20"/>
              <w:szCs w:val="20"/>
            </w:rPr>
            <w:t>Desarrollo de la práctica</w:t>
          </w:r>
          <w:r>
            <w:rPr>
              <w:b/>
              <w:smallCaps/>
              <w:color w:val="000000"/>
              <w:sz w:val="20"/>
              <w:szCs w:val="20"/>
            </w:rPr>
            <w:tab/>
            <w:t>6</w:t>
          </w:r>
          <w:r>
            <w:fldChar w:fldCharType="end"/>
          </w:r>
        </w:p>
        <w:p w:rsidR="00226D1F" w:rsidRDefault="00D05843">
          <w:pPr>
            <w:pBdr>
              <w:top w:val="nil"/>
              <w:left w:val="nil"/>
              <w:bottom w:val="nil"/>
              <w:right w:val="nil"/>
              <w:between w:val="nil"/>
            </w:pBdr>
            <w:tabs>
              <w:tab w:val="left" w:pos="426"/>
              <w:tab w:val="right" w:pos="8353"/>
              <w:tab w:val="left" w:pos="1100"/>
            </w:tabs>
            <w:spacing w:after="0"/>
            <w:ind w:left="426"/>
            <w:jc w:val="left"/>
            <w:rPr>
              <w:color w:val="000000"/>
              <w:sz w:val="22"/>
            </w:rPr>
          </w:pPr>
          <w:hyperlink w:anchor="_heading=h.2et92p0">
            <w:r>
              <w:rPr>
                <w:smallCaps/>
                <w:color w:val="000000"/>
                <w:sz w:val="20"/>
                <w:szCs w:val="20"/>
              </w:rPr>
              <w:t>3.1</w:t>
            </w:r>
          </w:hyperlink>
          <w:hyperlink w:anchor="_heading=h.2et92p0">
            <w:r>
              <w:rPr>
                <w:color w:val="000000"/>
                <w:sz w:val="22"/>
              </w:rPr>
              <w:tab/>
            </w:r>
          </w:hyperlink>
          <w:r>
            <w:fldChar w:fldCharType="begin"/>
          </w:r>
          <w:r>
            <w:instrText xml:space="preserve"> PAGEREF _heading=h.2et92p0 \h </w:instrText>
          </w:r>
          <w:r>
            <w:fldChar w:fldCharType="separate"/>
          </w:r>
          <w:r>
            <w:rPr>
              <w:smallCaps/>
              <w:color w:val="000000"/>
              <w:sz w:val="20"/>
              <w:szCs w:val="20"/>
            </w:rPr>
            <w:t>Materiales</w:t>
          </w:r>
          <w:r>
            <w:rPr>
              <w:smallCaps/>
              <w:color w:val="000000"/>
              <w:sz w:val="20"/>
              <w:szCs w:val="20"/>
            </w:rPr>
            <w:tab/>
          </w:r>
          <w:r>
            <w:fldChar w:fldCharType="end"/>
          </w:r>
          <w:r>
            <w:rPr>
              <w:smallCaps/>
              <w:color w:val="000000"/>
              <w:sz w:val="20"/>
              <w:szCs w:val="20"/>
            </w:rPr>
            <w:t>6</w:t>
          </w:r>
        </w:p>
        <w:p w:rsidR="00226D1F" w:rsidRDefault="00D05843">
          <w:pPr>
            <w:pBdr>
              <w:top w:val="nil"/>
              <w:left w:val="nil"/>
              <w:bottom w:val="nil"/>
              <w:right w:val="nil"/>
              <w:between w:val="nil"/>
            </w:pBdr>
            <w:tabs>
              <w:tab w:val="left" w:pos="426"/>
              <w:tab w:val="right" w:pos="8353"/>
              <w:tab w:val="left" w:pos="1100"/>
            </w:tabs>
            <w:spacing w:after="0"/>
            <w:ind w:left="426"/>
            <w:jc w:val="left"/>
            <w:rPr>
              <w:color w:val="000000"/>
              <w:sz w:val="22"/>
            </w:rPr>
          </w:pPr>
          <w:hyperlink w:anchor="_heading=h.tyjcwt">
            <w:r>
              <w:rPr>
                <w:smallCaps/>
                <w:color w:val="000000"/>
                <w:sz w:val="20"/>
                <w:szCs w:val="20"/>
              </w:rPr>
              <w:t>3.2</w:t>
            </w:r>
          </w:hyperlink>
          <w:hyperlink w:anchor="_heading=h.tyjcwt">
            <w:r>
              <w:rPr>
                <w:color w:val="000000"/>
                <w:sz w:val="22"/>
              </w:rPr>
              <w:tab/>
            </w:r>
          </w:hyperlink>
          <w:r>
            <w:fldChar w:fldCharType="begin"/>
          </w:r>
          <w:r>
            <w:instrText xml:space="preserve"> PAGEREF _heading=h.tyjcwt \h </w:instrText>
          </w:r>
          <w:r>
            <w:fldChar w:fldCharType="separate"/>
          </w:r>
          <w:r>
            <w:rPr>
              <w:smallCaps/>
              <w:color w:val="000000"/>
              <w:sz w:val="20"/>
              <w:szCs w:val="20"/>
            </w:rPr>
            <w:t>Montaje experimental</w:t>
          </w:r>
          <w:r>
            <w:rPr>
              <w:smallCaps/>
              <w:color w:val="000000"/>
              <w:sz w:val="20"/>
              <w:szCs w:val="20"/>
            </w:rPr>
            <w:tab/>
          </w:r>
          <w:r>
            <w:fldChar w:fldCharType="end"/>
          </w:r>
          <w:r>
            <w:rPr>
              <w:smallCaps/>
              <w:color w:val="000000"/>
              <w:sz w:val="20"/>
              <w:szCs w:val="20"/>
            </w:rPr>
            <w:t>6</w:t>
          </w:r>
        </w:p>
        <w:p w:rsidR="00226D1F" w:rsidRDefault="00D05843">
          <w:pPr>
            <w:pBdr>
              <w:top w:val="nil"/>
              <w:left w:val="nil"/>
              <w:bottom w:val="nil"/>
              <w:right w:val="nil"/>
              <w:between w:val="nil"/>
            </w:pBdr>
            <w:tabs>
              <w:tab w:val="left" w:pos="426"/>
              <w:tab w:val="right" w:pos="8353"/>
              <w:tab w:val="left" w:pos="1100"/>
            </w:tabs>
            <w:spacing w:after="0"/>
            <w:ind w:left="426"/>
            <w:jc w:val="left"/>
            <w:rPr>
              <w:color w:val="000000"/>
              <w:sz w:val="22"/>
            </w:rPr>
          </w:pPr>
          <w:hyperlink w:anchor="_heading=h.1t3h5sf">
            <w:r>
              <w:rPr>
                <w:smallCaps/>
                <w:color w:val="000000"/>
                <w:sz w:val="20"/>
                <w:szCs w:val="20"/>
              </w:rPr>
              <w:t>3.3</w:t>
            </w:r>
          </w:hyperlink>
          <w:hyperlink w:anchor="_heading=h.1t3h5sf">
            <w:r>
              <w:rPr>
                <w:color w:val="000000"/>
                <w:sz w:val="22"/>
              </w:rPr>
              <w:tab/>
            </w:r>
          </w:hyperlink>
          <w:r>
            <w:fldChar w:fldCharType="begin"/>
          </w:r>
          <w:r>
            <w:instrText xml:space="preserve"> PAGEREF _heading=h.1t3h5sf \h </w:instrText>
          </w:r>
          <w:r>
            <w:fldChar w:fldCharType="separate"/>
          </w:r>
          <w:r>
            <w:rPr>
              <w:smallCaps/>
              <w:color w:val="000000"/>
              <w:sz w:val="20"/>
              <w:szCs w:val="20"/>
            </w:rPr>
            <w:t>Procedimiento</w:t>
          </w:r>
          <w:r>
            <w:rPr>
              <w:smallCaps/>
              <w:color w:val="000000"/>
              <w:sz w:val="20"/>
              <w:szCs w:val="20"/>
            </w:rPr>
            <w:tab/>
            <w:t>7</w:t>
          </w:r>
          <w:r>
            <w:fldChar w:fldCharType="end"/>
          </w:r>
        </w:p>
        <w:p w:rsidR="00226D1F" w:rsidRDefault="00D05843">
          <w:pPr>
            <w:pBdr>
              <w:top w:val="nil"/>
              <w:left w:val="nil"/>
              <w:bottom w:val="nil"/>
              <w:right w:val="nil"/>
              <w:between w:val="nil"/>
            </w:pBdr>
            <w:tabs>
              <w:tab w:val="left" w:pos="426"/>
              <w:tab w:val="right" w:pos="8353"/>
              <w:tab w:val="left" w:pos="1100"/>
            </w:tabs>
            <w:spacing w:after="0"/>
            <w:ind w:left="426"/>
            <w:jc w:val="left"/>
            <w:rPr>
              <w:color w:val="000000"/>
              <w:sz w:val="22"/>
            </w:rPr>
          </w:pPr>
          <w:hyperlink w:anchor="_heading=h.4d34og8">
            <w:r>
              <w:rPr>
                <w:smallCaps/>
                <w:color w:val="000000"/>
                <w:sz w:val="20"/>
                <w:szCs w:val="20"/>
              </w:rPr>
              <w:t>3.4</w:t>
            </w:r>
          </w:hyperlink>
          <w:hyperlink w:anchor="_heading=h.4d34og8">
            <w:r>
              <w:rPr>
                <w:color w:val="000000"/>
                <w:sz w:val="22"/>
              </w:rPr>
              <w:tab/>
            </w:r>
          </w:hyperlink>
          <w:r>
            <w:fldChar w:fldCharType="begin"/>
          </w:r>
          <w:r>
            <w:instrText xml:space="preserve"> PAGEREF _heading=h.4d34og8 \h </w:instrText>
          </w:r>
          <w:r>
            <w:fldChar w:fldCharType="separate"/>
          </w:r>
          <w:r>
            <w:rPr>
              <w:smallCaps/>
              <w:color w:val="000000"/>
              <w:sz w:val="20"/>
              <w:szCs w:val="20"/>
            </w:rPr>
            <w:t>Resultados</w:t>
          </w:r>
          <w:r>
            <w:rPr>
              <w:smallCaps/>
              <w:color w:val="000000"/>
              <w:sz w:val="20"/>
              <w:szCs w:val="20"/>
            </w:rPr>
            <w:tab/>
            <w:t>9</w:t>
          </w:r>
          <w:r>
            <w:fldChar w:fldCharType="end"/>
          </w:r>
        </w:p>
        <w:p w:rsidR="00226D1F" w:rsidRDefault="00D05843">
          <w:pPr>
            <w:pBdr>
              <w:top w:val="nil"/>
              <w:left w:val="nil"/>
              <w:bottom w:val="nil"/>
              <w:right w:val="nil"/>
              <w:between w:val="nil"/>
            </w:pBdr>
            <w:tabs>
              <w:tab w:val="right" w:pos="8353"/>
              <w:tab w:val="left" w:pos="880"/>
            </w:tabs>
            <w:spacing w:before="120" w:after="120"/>
            <w:ind w:left="339"/>
            <w:jc w:val="left"/>
            <w:rPr>
              <w:color w:val="000000"/>
              <w:sz w:val="22"/>
            </w:rPr>
          </w:pPr>
          <w:hyperlink w:anchor="_heading=h.2s8eyo1">
            <w:r>
              <w:rPr>
                <w:b/>
                <w:smallCaps/>
                <w:color w:val="000000"/>
                <w:sz w:val="20"/>
                <w:szCs w:val="20"/>
              </w:rPr>
              <w:t>4.</w:t>
            </w:r>
          </w:hyperlink>
          <w:hyperlink w:anchor="_heading=h.2s8eyo1">
            <w:r>
              <w:rPr>
                <w:color w:val="000000"/>
                <w:sz w:val="22"/>
              </w:rPr>
              <w:tab/>
            </w:r>
          </w:hyperlink>
          <w:r>
            <w:fldChar w:fldCharType="begin"/>
          </w:r>
          <w:r>
            <w:instrText xml:space="preserve"> PAGEREF _heading=h.2s8eyo1 \h </w:instrText>
          </w:r>
          <w:r>
            <w:fldChar w:fldCharType="separate"/>
          </w:r>
          <w:r>
            <w:rPr>
              <w:b/>
              <w:smallCaps/>
              <w:color w:val="000000"/>
              <w:sz w:val="20"/>
              <w:szCs w:val="20"/>
            </w:rPr>
            <w:t>Conclusión</w:t>
          </w:r>
          <w:r>
            <w:rPr>
              <w:b/>
              <w:smallCaps/>
              <w:color w:val="000000"/>
              <w:sz w:val="20"/>
              <w:szCs w:val="20"/>
            </w:rPr>
            <w:tab/>
          </w:r>
          <w:r>
            <w:fldChar w:fldCharType="end"/>
          </w:r>
          <w:r>
            <w:rPr>
              <w:b/>
              <w:smallCaps/>
              <w:color w:val="000000"/>
              <w:sz w:val="20"/>
              <w:szCs w:val="20"/>
            </w:rPr>
            <w:t>10</w:t>
          </w:r>
        </w:p>
        <w:p w:rsidR="00226D1F" w:rsidRDefault="00D05843">
          <w:pPr>
            <w:pBdr>
              <w:top w:val="nil"/>
              <w:left w:val="nil"/>
              <w:bottom w:val="nil"/>
              <w:right w:val="nil"/>
              <w:between w:val="nil"/>
            </w:pBdr>
            <w:tabs>
              <w:tab w:val="right" w:pos="8353"/>
              <w:tab w:val="left" w:pos="880"/>
            </w:tabs>
            <w:spacing w:before="120" w:after="120"/>
            <w:ind w:left="339"/>
            <w:jc w:val="left"/>
            <w:rPr>
              <w:color w:val="000000"/>
              <w:sz w:val="22"/>
            </w:rPr>
          </w:pPr>
          <w:hyperlink w:anchor="_heading=h.17dp8vu">
            <w:r>
              <w:rPr>
                <w:b/>
                <w:smallCaps/>
                <w:color w:val="000000"/>
                <w:sz w:val="20"/>
                <w:szCs w:val="20"/>
              </w:rPr>
              <w:t>5.</w:t>
            </w:r>
          </w:hyperlink>
          <w:hyperlink w:anchor="_heading=h.17dp8vu">
            <w:r>
              <w:rPr>
                <w:color w:val="000000"/>
                <w:sz w:val="22"/>
              </w:rPr>
              <w:tab/>
            </w:r>
          </w:hyperlink>
          <w:r>
            <w:fldChar w:fldCharType="begin"/>
          </w:r>
          <w:r>
            <w:instrText xml:space="preserve"> PAGEREF _heading=h.17dp8vu \h </w:instrText>
          </w:r>
          <w:r>
            <w:fldChar w:fldCharType="separate"/>
          </w:r>
          <w:r>
            <w:rPr>
              <w:b/>
              <w:smallCaps/>
              <w:color w:val="000000"/>
              <w:sz w:val="20"/>
              <w:szCs w:val="20"/>
            </w:rPr>
            <w:t>Referencias bibliográficas</w:t>
          </w:r>
          <w:r>
            <w:rPr>
              <w:b/>
              <w:smallCaps/>
              <w:color w:val="000000"/>
              <w:sz w:val="20"/>
              <w:szCs w:val="20"/>
            </w:rPr>
            <w:tab/>
            <w:t>10</w:t>
          </w:r>
          <w:r>
            <w:fldChar w:fldCharType="end"/>
          </w:r>
        </w:p>
        <w:p w:rsidR="00226D1F" w:rsidRDefault="00D05843">
          <w:pPr>
            <w:spacing w:after="0"/>
            <w:jc w:val="left"/>
            <w:rPr>
              <w:b/>
              <w:color w:val="244061"/>
              <w:sz w:val="28"/>
              <w:szCs w:val="28"/>
            </w:rPr>
          </w:pPr>
          <w:r>
            <w:fldChar w:fldCharType="end"/>
          </w:r>
        </w:p>
      </w:sdtContent>
    </w:sdt>
    <w:p w:rsidR="00226D1F" w:rsidRDefault="00D05843">
      <w:pPr>
        <w:spacing w:after="0"/>
        <w:jc w:val="left"/>
        <w:rPr>
          <w:b/>
          <w:color w:val="244061"/>
          <w:sz w:val="28"/>
          <w:szCs w:val="28"/>
        </w:rPr>
      </w:pPr>
      <w:r>
        <w:br w:type="page"/>
      </w:r>
    </w:p>
    <w:p w:rsidR="00226D1F" w:rsidRDefault="00D05843">
      <w:pPr>
        <w:pStyle w:val="Heading1"/>
        <w:numPr>
          <w:ilvl w:val="0"/>
          <w:numId w:val="2"/>
        </w:numPr>
      </w:pPr>
      <w:bookmarkStart w:id="0" w:name="_heading=h.gjdgxs" w:colFirst="0" w:colLast="0"/>
      <w:bookmarkEnd w:id="0"/>
      <w:r>
        <w:lastRenderedPageBreak/>
        <w:t>Objetivos</w:t>
      </w:r>
    </w:p>
    <w:p w:rsidR="00226D1F" w:rsidRDefault="00D05843">
      <w:pPr>
        <w:widowControl w:val="0"/>
        <w:numPr>
          <w:ilvl w:val="0"/>
          <w:numId w:val="5"/>
        </w:numPr>
        <w:pBdr>
          <w:top w:val="nil"/>
          <w:left w:val="nil"/>
          <w:bottom w:val="nil"/>
          <w:right w:val="nil"/>
          <w:between w:val="nil"/>
        </w:pBdr>
        <w:tabs>
          <w:tab w:val="left" w:pos="461"/>
          <w:tab w:val="left" w:pos="462"/>
        </w:tabs>
        <w:spacing w:after="0" w:line="276" w:lineRule="auto"/>
        <w:ind w:right="118"/>
        <w:jc w:val="left"/>
        <w:rPr>
          <w:color w:val="000000"/>
          <w:szCs w:val="24"/>
        </w:rPr>
      </w:pPr>
      <w:r>
        <w:rPr>
          <w:color w:val="000000"/>
          <w:szCs w:val="24"/>
        </w:rPr>
        <w:t xml:space="preserve">Determinar las características de la carga y el voltaje para cada </w:t>
      </w:r>
      <w:proofErr w:type="gramStart"/>
      <w:r>
        <w:rPr>
          <w:color w:val="000000"/>
          <w:szCs w:val="24"/>
        </w:rPr>
        <w:t xml:space="preserve">condensador  </w:t>
      </w:r>
      <w:r>
        <w:t>conectado</w:t>
      </w:r>
      <w:proofErr w:type="gramEnd"/>
      <w:r>
        <w:rPr>
          <w:color w:val="000000"/>
          <w:szCs w:val="24"/>
        </w:rPr>
        <w:t xml:space="preserve"> en serie.</w:t>
      </w:r>
    </w:p>
    <w:p w:rsidR="00226D1F" w:rsidRDefault="00D05843">
      <w:pPr>
        <w:widowControl w:val="0"/>
        <w:numPr>
          <w:ilvl w:val="0"/>
          <w:numId w:val="5"/>
        </w:numPr>
        <w:pBdr>
          <w:top w:val="nil"/>
          <w:left w:val="nil"/>
          <w:bottom w:val="nil"/>
          <w:right w:val="nil"/>
          <w:between w:val="nil"/>
        </w:pBdr>
        <w:tabs>
          <w:tab w:val="left" w:pos="461"/>
          <w:tab w:val="left" w:pos="462"/>
        </w:tabs>
        <w:spacing w:after="0" w:line="276" w:lineRule="auto"/>
        <w:ind w:right="121"/>
        <w:jc w:val="left"/>
        <w:rPr>
          <w:color w:val="000000"/>
          <w:szCs w:val="24"/>
        </w:rPr>
      </w:pPr>
      <w:r>
        <w:rPr>
          <w:color w:val="000000"/>
          <w:szCs w:val="24"/>
        </w:rPr>
        <w:t>Determinar las características de la carga y el voltaje para cada condensador                            conectados en paralelo.</w:t>
      </w:r>
    </w:p>
    <w:p w:rsidR="00226D1F" w:rsidRDefault="00D05843">
      <w:pPr>
        <w:widowControl w:val="0"/>
        <w:numPr>
          <w:ilvl w:val="0"/>
          <w:numId w:val="5"/>
        </w:numPr>
        <w:pBdr>
          <w:top w:val="nil"/>
          <w:left w:val="nil"/>
          <w:bottom w:val="nil"/>
          <w:right w:val="nil"/>
          <w:between w:val="nil"/>
        </w:pBdr>
        <w:tabs>
          <w:tab w:val="left" w:pos="461"/>
          <w:tab w:val="left" w:pos="462"/>
        </w:tabs>
        <w:spacing w:after="0" w:line="276" w:lineRule="auto"/>
        <w:ind w:right="118"/>
        <w:jc w:val="left"/>
        <w:rPr>
          <w:color w:val="000000"/>
          <w:szCs w:val="24"/>
        </w:rPr>
      </w:pPr>
      <w:r>
        <w:rPr>
          <w:color w:val="000000"/>
          <w:szCs w:val="24"/>
        </w:rPr>
        <w:t xml:space="preserve">Determinar las características de la carga y el voltaje para cada </w:t>
      </w:r>
      <w:proofErr w:type="gramStart"/>
      <w:r>
        <w:rPr>
          <w:color w:val="000000"/>
          <w:szCs w:val="24"/>
        </w:rPr>
        <w:t xml:space="preserve">condensador  </w:t>
      </w:r>
      <w:r>
        <w:t>conectado</w:t>
      </w:r>
      <w:proofErr w:type="gramEnd"/>
      <w:r>
        <w:rPr>
          <w:color w:val="000000"/>
          <w:szCs w:val="24"/>
        </w:rPr>
        <w:t xml:space="preserve"> en forma mixta.</w:t>
      </w:r>
    </w:p>
    <w:p w:rsidR="00226D1F" w:rsidRDefault="00226D1F">
      <w:pPr>
        <w:pBdr>
          <w:top w:val="nil"/>
          <w:left w:val="nil"/>
          <w:bottom w:val="nil"/>
          <w:right w:val="nil"/>
          <w:between w:val="nil"/>
        </w:pBdr>
        <w:spacing w:after="0"/>
        <w:ind w:left="714"/>
        <w:rPr>
          <w:color w:val="000000"/>
          <w:szCs w:val="24"/>
        </w:rPr>
      </w:pPr>
    </w:p>
    <w:p w:rsidR="00226D1F" w:rsidRDefault="00226D1F">
      <w:pPr>
        <w:pBdr>
          <w:top w:val="nil"/>
          <w:left w:val="nil"/>
          <w:bottom w:val="nil"/>
          <w:right w:val="nil"/>
          <w:between w:val="nil"/>
        </w:pBdr>
        <w:spacing w:after="0"/>
        <w:ind w:left="720"/>
        <w:rPr>
          <w:b/>
          <w:color w:val="000000"/>
          <w:szCs w:val="24"/>
        </w:rPr>
      </w:pPr>
    </w:p>
    <w:p w:rsidR="00226D1F" w:rsidRDefault="00D05843">
      <w:pPr>
        <w:pStyle w:val="Heading1"/>
        <w:numPr>
          <w:ilvl w:val="0"/>
          <w:numId w:val="2"/>
        </w:numPr>
      </w:pPr>
      <w:bookmarkStart w:id="1" w:name="_heading=h.30j0zll" w:colFirst="0" w:colLast="0"/>
      <w:bookmarkEnd w:id="1"/>
      <w:r>
        <w:t>Marco teórico</w:t>
      </w:r>
    </w:p>
    <w:p w:rsidR="00226D1F" w:rsidRDefault="00D05843">
      <w:pPr>
        <w:pBdr>
          <w:top w:val="nil"/>
          <w:left w:val="nil"/>
          <w:bottom w:val="nil"/>
          <w:right w:val="nil"/>
          <w:between w:val="nil"/>
        </w:pBdr>
        <w:spacing w:after="120" w:line="276" w:lineRule="auto"/>
        <w:ind w:left="102" w:right="115"/>
        <w:rPr>
          <w:color w:val="000000"/>
          <w:szCs w:val="24"/>
        </w:rPr>
      </w:pPr>
      <w:r>
        <w:rPr>
          <w:color w:val="000000"/>
          <w:szCs w:val="24"/>
        </w:rPr>
        <w:t xml:space="preserve">Un condensador es todo dispositivo compuesto básicamente por dos conductores (placas) que tienen igual cantidad de carga Q pero de signos contrarios separados por un dieléctrico. </w:t>
      </w:r>
    </w:p>
    <w:p w:rsidR="00226D1F" w:rsidRDefault="00D05843">
      <w:pPr>
        <w:pBdr>
          <w:top w:val="nil"/>
          <w:left w:val="nil"/>
          <w:bottom w:val="nil"/>
          <w:right w:val="nil"/>
          <w:between w:val="nil"/>
        </w:pBdr>
        <w:spacing w:after="120" w:line="276" w:lineRule="auto"/>
        <w:ind w:left="102" w:right="115"/>
        <w:rPr>
          <w:color w:val="000000"/>
          <w:szCs w:val="24"/>
        </w:rPr>
      </w:pPr>
      <w:r>
        <w:rPr>
          <w:color w:val="000000"/>
          <w:szCs w:val="24"/>
        </w:rPr>
        <w:t>La capacidad de un condensador se define como:</w:t>
      </w:r>
    </w:p>
    <w:p w:rsidR="00226D1F" w:rsidRDefault="00226D1F">
      <w:pPr>
        <w:pBdr>
          <w:top w:val="nil"/>
          <w:left w:val="nil"/>
          <w:bottom w:val="nil"/>
          <w:right w:val="nil"/>
          <w:between w:val="nil"/>
        </w:pBdr>
        <w:spacing w:before="1" w:after="120"/>
        <w:rPr>
          <w:color w:val="000000"/>
          <w:szCs w:val="24"/>
        </w:rPr>
      </w:pPr>
    </w:p>
    <w:p w:rsidR="00226D1F" w:rsidRDefault="00D05843">
      <w:pPr>
        <w:spacing w:before="175"/>
        <w:ind w:left="76"/>
        <w:jc w:val="center"/>
      </w:pPr>
      <w:r>
        <w:rPr>
          <w:sz w:val="28"/>
          <w:szCs w:val="28"/>
        </w:rPr>
        <w:t xml:space="preserve">C </w:t>
      </w:r>
      <m:oMath>
        <m:r>
          <w:rPr>
            <w:rFonts w:ascii="Cambria Math" w:eastAsia="Cambria Math" w:hAnsi="Cambria Math" w:cs="Cambria Math"/>
            <w:sz w:val="28"/>
            <w:szCs w:val="28"/>
          </w:rPr>
          <m:t>=</m:t>
        </m:r>
        <m:f>
          <m:fPr>
            <m:ctrlPr>
              <w:rPr>
                <w:rFonts w:ascii="Cambria Math" w:eastAsia="Cambria Math" w:hAnsi="Cambria Math" w:cs="Cambria Math"/>
                <w:sz w:val="28"/>
                <w:szCs w:val="28"/>
              </w:rPr>
            </m:ctrlPr>
          </m:fPr>
          <m:num>
            <m:r>
              <w:rPr>
                <w:rFonts w:ascii="Cambria Math" w:eastAsia="Cambria Math" w:hAnsi="Cambria Math" w:cs="Cambria Math"/>
                <w:sz w:val="28"/>
                <w:szCs w:val="28"/>
              </w:rPr>
              <m:t>Q</m:t>
            </m:r>
          </m:num>
          <m:den>
            <m:r>
              <w:rPr>
                <w:rFonts w:ascii="Cambria Math" w:eastAsia="Cambria Math" w:hAnsi="Cambria Math" w:cs="Cambria Math"/>
                <w:sz w:val="28"/>
                <w:szCs w:val="28"/>
              </w:rPr>
              <m:t>V</m:t>
            </m:r>
          </m:den>
        </m:f>
        <m:r>
          <w:rPr>
            <w:rFonts w:ascii="Cambria Math" w:eastAsia="Cambria Math" w:hAnsi="Cambria Math" w:cs="Cambria Math"/>
            <w:sz w:val="28"/>
            <w:szCs w:val="28"/>
          </w:rPr>
          <m:t xml:space="preserve">    </m:t>
        </m:r>
      </m:oMath>
      <w:r>
        <w:t>(1)</w:t>
      </w:r>
    </w:p>
    <w:p w:rsidR="00226D1F" w:rsidRDefault="00D05843">
      <w:pPr>
        <w:spacing w:before="175" w:line="360" w:lineRule="auto"/>
        <w:ind w:left="76"/>
        <w:jc w:val="left"/>
      </w:pPr>
      <w:r>
        <w:t xml:space="preserve">Según el Sistema Internacional la capacitancia se mide en unidades llamadas Faradios (F), 1 Faradio es igual a 1 Coulomb (C) sobre 1 Voltio (V). debido a que el faradio es una magnitud grande, generalmente se usan los submúltiplos del faradio, como el </w:t>
      </w:r>
      <w:proofErr w:type="spellStart"/>
      <w:r>
        <w:t>nanofaradio</w:t>
      </w:r>
      <w:proofErr w:type="spellEnd"/>
      <w:r>
        <w:t xml:space="preserve"> </w:t>
      </w:r>
    </w:p>
    <w:p w:rsidR="00226D1F" w:rsidRDefault="00D05843">
      <w:pPr>
        <w:spacing w:before="175" w:line="360" w:lineRule="auto"/>
        <w:ind w:left="76"/>
        <w:jc w:val="left"/>
      </w:pPr>
      <w:r>
        <w:t xml:space="preserve">(1 </w:t>
      </w:r>
      <w:proofErr w:type="spellStart"/>
      <w:r>
        <w:t>nF</w:t>
      </w:r>
      <w:proofErr w:type="spellEnd"/>
      <w:r>
        <w:t xml:space="preserve"> = 10</w:t>
      </w:r>
      <w:r>
        <w:rPr>
          <w:vertAlign w:val="superscript"/>
        </w:rPr>
        <w:t>-9</w:t>
      </w:r>
      <w:r>
        <w:t xml:space="preserve">F), el picofaradio (1 </w:t>
      </w:r>
      <w:proofErr w:type="spellStart"/>
      <w:r>
        <w:t>pF</w:t>
      </w:r>
      <w:proofErr w:type="spellEnd"/>
      <w:r>
        <w:t xml:space="preserve"> = 10</w:t>
      </w:r>
      <w:r>
        <w:rPr>
          <w:vertAlign w:val="superscript"/>
        </w:rPr>
        <w:t>-12</w:t>
      </w:r>
      <w:r>
        <w:t>F) y el microfaradio (1µF = 10</w:t>
      </w:r>
      <w:r>
        <w:rPr>
          <w:vertAlign w:val="superscript"/>
        </w:rPr>
        <w:t>-6</w:t>
      </w:r>
      <w:r>
        <w:t>F), las cuales son unidades más convenientes en la práctica.</w:t>
      </w:r>
    </w:p>
    <w:p w:rsidR="00226D1F" w:rsidRDefault="00226D1F">
      <w:pPr>
        <w:spacing w:before="175" w:line="360" w:lineRule="auto"/>
        <w:ind w:left="76"/>
        <w:jc w:val="left"/>
      </w:pPr>
    </w:p>
    <w:p w:rsidR="00226D1F" w:rsidRDefault="00226D1F">
      <w:pPr>
        <w:spacing w:before="175" w:line="360" w:lineRule="auto"/>
        <w:ind w:left="76"/>
        <w:jc w:val="left"/>
      </w:pPr>
    </w:p>
    <w:p w:rsidR="00226D1F" w:rsidRDefault="00226D1F">
      <w:pPr>
        <w:spacing w:before="175" w:line="360" w:lineRule="auto"/>
        <w:ind w:left="76"/>
        <w:jc w:val="left"/>
      </w:pPr>
    </w:p>
    <w:p w:rsidR="00226D1F" w:rsidRDefault="00226D1F">
      <w:pPr>
        <w:spacing w:before="175" w:line="360" w:lineRule="auto"/>
        <w:ind w:left="76"/>
        <w:jc w:val="left"/>
      </w:pPr>
    </w:p>
    <w:p w:rsidR="00226D1F" w:rsidRDefault="00226D1F">
      <w:pPr>
        <w:spacing w:before="175" w:line="360" w:lineRule="auto"/>
        <w:ind w:left="76"/>
        <w:jc w:val="left"/>
      </w:pPr>
    </w:p>
    <w:p w:rsidR="00226D1F" w:rsidRDefault="00226D1F">
      <w:pPr>
        <w:spacing w:before="175" w:line="360" w:lineRule="auto"/>
        <w:ind w:left="76"/>
        <w:jc w:val="left"/>
      </w:pPr>
    </w:p>
    <w:p w:rsidR="00226D1F" w:rsidRDefault="00226D1F">
      <w:pPr>
        <w:spacing w:before="175" w:line="360" w:lineRule="auto"/>
        <w:ind w:left="76"/>
        <w:jc w:val="left"/>
      </w:pPr>
    </w:p>
    <w:p w:rsidR="00226D1F" w:rsidRDefault="00D05843">
      <w:pPr>
        <w:widowControl w:val="0"/>
        <w:numPr>
          <w:ilvl w:val="0"/>
          <w:numId w:val="4"/>
        </w:numPr>
        <w:pBdr>
          <w:top w:val="nil"/>
          <w:left w:val="nil"/>
          <w:bottom w:val="nil"/>
          <w:right w:val="nil"/>
          <w:between w:val="nil"/>
        </w:pBdr>
        <w:tabs>
          <w:tab w:val="left" w:pos="822"/>
        </w:tabs>
        <w:spacing w:after="0"/>
        <w:ind w:hanging="360"/>
        <w:rPr>
          <w:b/>
          <w:color w:val="000000"/>
          <w:szCs w:val="24"/>
        </w:rPr>
      </w:pPr>
      <w:r>
        <w:rPr>
          <w:b/>
          <w:color w:val="000000"/>
          <w:szCs w:val="24"/>
        </w:rPr>
        <w:lastRenderedPageBreak/>
        <w:t>Condensadores en Serie</w:t>
      </w:r>
    </w:p>
    <w:p w:rsidR="00226D1F" w:rsidRDefault="00226D1F">
      <w:pPr>
        <w:pBdr>
          <w:top w:val="nil"/>
          <w:left w:val="nil"/>
          <w:bottom w:val="nil"/>
          <w:right w:val="nil"/>
          <w:between w:val="nil"/>
        </w:pBdr>
        <w:spacing w:before="3" w:after="120"/>
        <w:rPr>
          <w:color w:val="000000"/>
          <w:szCs w:val="24"/>
        </w:rPr>
      </w:pPr>
    </w:p>
    <w:p w:rsidR="00226D1F" w:rsidRDefault="00D05843">
      <w:pPr>
        <w:pBdr>
          <w:top w:val="nil"/>
          <w:left w:val="nil"/>
          <w:bottom w:val="nil"/>
          <w:right w:val="nil"/>
          <w:between w:val="nil"/>
        </w:pBdr>
        <w:spacing w:after="120" w:line="276" w:lineRule="auto"/>
        <w:ind w:left="102" w:right="119"/>
        <w:rPr>
          <w:color w:val="000000"/>
          <w:szCs w:val="24"/>
        </w:rPr>
      </w:pPr>
      <w:r>
        <w:rPr>
          <w:color w:val="000000"/>
          <w:szCs w:val="24"/>
        </w:rPr>
        <w:t xml:space="preserve">Consideremos el circuito que se muestra en la figura 1, el cual tiene tres condensadores conectados en serie. Esta conexión es completamente equivalente a tener un circuito compuesto únicamente por un condensador como se indica en la figura 2, cuya capacidad viene dada por: </w:t>
      </w:r>
    </w:p>
    <w:p w:rsidR="00226D1F" w:rsidRDefault="00D05843">
      <w:pPr>
        <w:tabs>
          <w:tab w:val="left" w:pos="4401"/>
        </w:tabs>
        <w:ind w:left="1569"/>
      </w:pPr>
      <w:r>
        <w:tab/>
      </w:r>
      <w:r>
        <w:rPr>
          <w:noProof/>
          <w:lang w:val="es-PY" w:eastAsia="es-PY"/>
        </w:rPr>
        <w:drawing>
          <wp:anchor distT="0" distB="0" distL="114300" distR="114300" simplePos="0" relativeHeight="251663360" behindDoc="0" locked="0" layoutInCell="1" hidden="0" allowOverlap="1">
            <wp:simplePos x="0" y="0"/>
            <wp:positionH relativeFrom="column">
              <wp:posOffset>889000</wp:posOffset>
            </wp:positionH>
            <wp:positionV relativeFrom="paragraph">
              <wp:posOffset>175260</wp:posOffset>
            </wp:positionV>
            <wp:extent cx="1621155" cy="1078865"/>
            <wp:effectExtent l="0" t="0" r="0" b="0"/>
            <wp:wrapSquare wrapText="bothSides" distT="0" distB="0" distL="114300" distR="114300"/>
            <wp:docPr id="77"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0"/>
                    <a:srcRect/>
                    <a:stretch>
                      <a:fillRect/>
                    </a:stretch>
                  </pic:blipFill>
                  <pic:spPr>
                    <a:xfrm>
                      <a:off x="0" y="0"/>
                      <a:ext cx="1621155" cy="1078865"/>
                    </a:xfrm>
                    <a:prstGeom prst="rect">
                      <a:avLst/>
                    </a:prstGeom>
                    <a:ln/>
                  </pic:spPr>
                </pic:pic>
              </a:graphicData>
            </a:graphic>
          </wp:anchor>
        </w:drawing>
      </w:r>
      <w:r>
        <w:rPr>
          <w:noProof/>
          <w:lang w:val="es-PY" w:eastAsia="es-PY"/>
        </w:rPr>
        <w:drawing>
          <wp:anchor distT="0" distB="0" distL="114300" distR="114300" simplePos="0" relativeHeight="251664384" behindDoc="0" locked="0" layoutInCell="1" hidden="0" allowOverlap="1">
            <wp:simplePos x="0" y="0"/>
            <wp:positionH relativeFrom="column">
              <wp:posOffset>2746375</wp:posOffset>
            </wp:positionH>
            <wp:positionV relativeFrom="paragraph">
              <wp:posOffset>175260</wp:posOffset>
            </wp:positionV>
            <wp:extent cx="1967230" cy="1078865"/>
            <wp:effectExtent l="0" t="0" r="0" b="0"/>
            <wp:wrapSquare wrapText="bothSides" distT="0" distB="0" distL="114300" distR="114300"/>
            <wp:docPr id="82"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1"/>
                    <a:srcRect/>
                    <a:stretch>
                      <a:fillRect/>
                    </a:stretch>
                  </pic:blipFill>
                  <pic:spPr>
                    <a:xfrm>
                      <a:off x="0" y="0"/>
                      <a:ext cx="1967230" cy="1078865"/>
                    </a:xfrm>
                    <a:prstGeom prst="rect">
                      <a:avLst/>
                    </a:prstGeom>
                    <a:ln/>
                  </pic:spPr>
                </pic:pic>
              </a:graphicData>
            </a:graphic>
          </wp:anchor>
        </w:drawing>
      </w:r>
    </w:p>
    <w:p w:rsidR="00226D1F" w:rsidRDefault="00226D1F">
      <w:pPr>
        <w:tabs>
          <w:tab w:val="left" w:pos="4401"/>
        </w:tabs>
        <w:ind w:left="1569"/>
        <w:rPr>
          <w:sz w:val="16"/>
          <w:szCs w:val="16"/>
        </w:rPr>
      </w:pPr>
    </w:p>
    <w:p w:rsidR="00226D1F" w:rsidRDefault="00226D1F">
      <w:pPr>
        <w:tabs>
          <w:tab w:val="left" w:pos="4401"/>
        </w:tabs>
        <w:ind w:left="1569"/>
        <w:rPr>
          <w:sz w:val="16"/>
          <w:szCs w:val="16"/>
        </w:rPr>
      </w:pPr>
    </w:p>
    <w:p w:rsidR="00226D1F" w:rsidRDefault="00226D1F">
      <w:pPr>
        <w:tabs>
          <w:tab w:val="left" w:pos="4401"/>
        </w:tabs>
        <w:ind w:left="1569"/>
        <w:rPr>
          <w:sz w:val="16"/>
          <w:szCs w:val="16"/>
        </w:rPr>
      </w:pPr>
    </w:p>
    <w:p w:rsidR="00226D1F" w:rsidRDefault="00226D1F">
      <w:pPr>
        <w:tabs>
          <w:tab w:val="left" w:pos="4401"/>
        </w:tabs>
        <w:ind w:left="1569"/>
        <w:rPr>
          <w:sz w:val="16"/>
          <w:szCs w:val="16"/>
        </w:rPr>
      </w:pPr>
    </w:p>
    <w:p w:rsidR="00226D1F" w:rsidRDefault="00D05843">
      <w:pPr>
        <w:tabs>
          <w:tab w:val="left" w:pos="4401"/>
        </w:tabs>
        <w:rPr>
          <w:sz w:val="32"/>
          <w:szCs w:val="32"/>
        </w:rPr>
      </w:pPr>
      <w:r>
        <w:rPr>
          <w:sz w:val="20"/>
          <w:szCs w:val="20"/>
        </w:rPr>
        <w:t xml:space="preserve">                                Fuente: Propia                                      Fuente: Propia</w:t>
      </w:r>
    </w:p>
    <w:p w:rsidR="00226D1F" w:rsidRDefault="00226D1F">
      <w:pPr>
        <w:widowControl w:val="0"/>
        <w:tabs>
          <w:tab w:val="left" w:pos="822"/>
        </w:tabs>
        <w:spacing w:before="36" w:after="0"/>
        <w:ind w:left="284"/>
        <w:jc w:val="center"/>
        <w:rPr>
          <w:sz w:val="28"/>
          <w:szCs w:val="28"/>
        </w:rPr>
      </w:pPr>
    </w:p>
    <w:p w:rsidR="00226D1F" w:rsidRDefault="00000000">
      <w:pPr>
        <w:widowControl w:val="0"/>
        <w:tabs>
          <w:tab w:val="left" w:pos="822"/>
        </w:tabs>
        <w:spacing w:before="36" w:after="0"/>
        <w:ind w:left="284"/>
        <w:jc w:val="center"/>
        <w:rPr>
          <w:sz w:val="28"/>
          <w:szCs w:val="28"/>
        </w:rPr>
      </w:pPr>
      <m:oMath>
        <m:f>
          <m:fPr>
            <m:ctrlPr>
              <w:rPr>
                <w:rFonts w:ascii="Cambria Math" w:eastAsia="Cambria Math" w:hAnsi="Cambria Math" w:cs="Cambria Math"/>
                <w:sz w:val="28"/>
                <w:szCs w:val="28"/>
              </w:rPr>
            </m:ctrlPr>
          </m:fPr>
          <m:num>
            <m:r>
              <w:rPr>
                <w:rFonts w:ascii="Cambria Math" w:eastAsia="Cambria Math" w:hAnsi="Cambria Math" w:cs="Cambria Math"/>
                <w:sz w:val="28"/>
                <w:szCs w:val="28"/>
              </w:rPr>
              <m:t>1</m:t>
            </m:r>
          </m:num>
          <m:den>
            <m:r>
              <w:rPr>
                <w:rFonts w:ascii="Cambria Math" w:eastAsia="Cambria Math" w:hAnsi="Cambria Math" w:cs="Cambria Math"/>
                <w:sz w:val="28"/>
                <w:szCs w:val="28"/>
              </w:rPr>
              <m:t>Ceq</m:t>
            </m:r>
          </m:den>
        </m:f>
        <m:r>
          <w:rPr>
            <w:rFonts w:ascii="Cambria Math" w:eastAsia="Cambria Math" w:hAnsi="Cambria Math" w:cs="Cambria Math"/>
            <w:sz w:val="28"/>
            <w:szCs w:val="28"/>
          </w:rPr>
          <m:t>=</m:t>
        </m:r>
        <m:f>
          <m:fPr>
            <m:ctrlPr>
              <w:rPr>
                <w:rFonts w:ascii="Cambria Math" w:eastAsia="Cambria Math" w:hAnsi="Cambria Math" w:cs="Cambria Math"/>
                <w:sz w:val="28"/>
                <w:szCs w:val="28"/>
              </w:rPr>
            </m:ctrlPr>
          </m:fPr>
          <m:num>
            <m:r>
              <w:rPr>
                <w:rFonts w:ascii="Cambria Math" w:eastAsia="Cambria Math" w:hAnsi="Cambria Math" w:cs="Cambria Math"/>
                <w:sz w:val="28"/>
                <w:szCs w:val="28"/>
              </w:rPr>
              <m:t>1</m:t>
            </m:r>
          </m:num>
          <m:den>
            <m:r>
              <w:rPr>
                <w:rFonts w:ascii="Cambria Math" w:eastAsia="Cambria Math" w:hAnsi="Cambria Math" w:cs="Cambria Math"/>
                <w:sz w:val="28"/>
                <w:szCs w:val="28"/>
              </w:rPr>
              <m:t>C1</m:t>
            </m:r>
          </m:den>
        </m:f>
        <m:r>
          <w:rPr>
            <w:rFonts w:ascii="Cambria Math" w:eastAsia="Cambria Math" w:hAnsi="Cambria Math" w:cs="Cambria Math"/>
            <w:sz w:val="28"/>
            <w:szCs w:val="28"/>
          </w:rPr>
          <m:t>+</m:t>
        </m:r>
        <m:f>
          <m:fPr>
            <m:ctrlPr>
              <w:rPr>
                <w:rFonts w:ascii="Cambria Math" w:eastAsia="Cambria Math" w:hAnsi="Cambria Math" w:cs="Cambria Math"/>
                <w:sz w:val="28"/>
                <w:szCs w:val="28"/>
              </w:rPr>
            </m:ctrlPr>
          </m:fPr>
          <m:num>
            <m:r>
              <w:rPr>
                <w:rFonts w:ascii="Cambria Math" w:eastAsia="Cambria Math" w:hAnsi="Cambria Math" w:cs="Cambria Math"/>
                <w:sz w:val="28"/>
                <w:szCs w:val="28"/>
              </w:rPr>
              <m:t>1</m:t>
            </m:r>
          </m:num>
          <m:den>
            <m:r>
              <w:rPr>
                <w:rFonts w:ascii="Cambria Math" w:eastAsia="Cambria Math" w:hAnsi="Cambria Math" w:cs="Cambria Math"/>
                <w:sz w:val="28"/>
                <w:szCs w:val="28"/>
              </w:rPr>
              <m:t>C2</m:t>
            </m:r>
          </m:den>
        </m:f>
        <m:r>
          <w:rPr>
            <w:rFonts w:ascii="Cambria Math" w:eastAsia="Cambria Math" w:hAnsi="Cambria Math" w:cs="Cambria Math"/>
            <w:sz w:val="28"/>
            <w:szCs w:val="28"/>
          </w:rPr>
          <m:t>+</m:t>
        </m:r>
        <m:f>
          <m:fPr>
            <m:ctrlPr>
              <w:rPr>
                <w:rFonts w:ascii="Cambria Math" w:eastAsia="Cambria Math" w:hAnsi="Cambria Math" w:cs="Cambria Math"/>
                <w:sz w:val="28"/>
                <w:szCs w:val="28"/>
              </w:rPr>
            </m:ctrlPr>
          </m:fPr>
          <m:num>
            <m:r>
              <w:rPr>
                <w:rFonts w:ascii="Cambria Math" w:eastAsia="Cambria Math" w:hAnsi="Cambria Math" w:cs="Cambria Math"/>
                <w:sz w:val="28"/>
                <w:szCs w:val="28"/>
              </w:rPr>
              <m:t>1</m:t>
            </m:r>
          </m:num>
          <m:den>
            <m:r>
              <w:rPr>
                <w:rFonts w:ascii="Cambria Math" w:eastAsia="Cambria Math" w:hAnsi="Cambria Math" w:cs="Cambria Math"/>
                <w:sz w:val="28"/>
                <w:szCs w:val="28"/>
              </w:rPr>
              <m:t>C3</m:t>
            </m:r>
          </m:den>
        </m:f>
      </m:oMath>
      <w:r w:rsidR="00D05843">
        <w:rPr>
          <w:sz w:val="28"/>
          <w:szCs w:val="28"/>
        </w:rPr>
        <w:t xml:space="preserve">       (2)</w:t>
      </w:r>
    </w:p>
    <w:p w:rsidR="00226D1F" w:rsidRDefault="00226D1F">
      <w:pPr>
        <w:widowControl w:val="0"/>
        <w:tabs>
          <w:tab w:val="left" w:pos="822"/>
        </w:tabs>
        <w:spacing w:before="36" w:after="0"/>
        <w:ind w:left="284"/>
        <w:jc w:val="center"/>
        <w:rPr>
          <w:b/>
        </w:rPr>
      </w:pPr>
    </w:p>
    <w:p w:rsidR="00226D1F" w:rsidRDefault="00226D1F">
      <w:pPr>
        <w:widowControl w:val="0"/>
        <w:pBdr>
          <w:top w:val="nil"/>
          <w:left w:val="nil"/>
          <w:bottom w:val="nil"/>
          <w:right w:val="nil"/>
          <w:between w:val="nil"/>
        </w:pBdr>
        <w:tabs>
          <w:tab w:val="left" w:pos="822"/>
        </w:tabs>
        <w:spacing w:before="36" w:after="0"/>
        <w:ind w:left="644"/>
        <w:rPr>
          <w:b/>
          <w:color w:val="000000"/>
          <w:szCs w:val="24"/>
        </w:rPr>
      </w:pPr>
    </w:p>
    <w:p w:rsidR="00226D1F" w:rsidRDefault="00D05843">
      <w:pPr>
        <w:widowControl w:val="0"/>
        <w:numPr>
          <w:ilvl w:val="0"/>
          <w:numId w:val="4"/>
        </w:numPr>
        <w:pBdr>
          <w:top w:val="nil"/>
          <w:left w:val="nil"/>
          <w:bottom w:val="nil"/>
          <w:right w:val="nil"/>
          <w:between w:val="nil"/>
        </w:pBdr>
        <w:tabs>
          <w:tab w:val="left" w:pos="822"/>
        </w:tabs>
        <w:spacing w:after="0"/>
        <w:ind w:hanging="360"/>
        <w:rPr>
          <w:b/>
          <w:color w:val="000000"/>
          <w:szCs w:val="24"/>
        </w:rPr>
      </w:pPr>
      <w:r>
        <w:rPr>
          <w:b/>
          <w:color w:val="000000"/>
          <w:szCs w:val="24"/>
        </w:rPr>
        <w:t xml:space="preserve"> Condensadores en paralelo</w:t>
      </w:r>
    </w:p>
    <w:p w:rsidR="00226D1F" w:rsidRDefault="00226D1F">
      <w:pPr>
        <w:pBdr>
          <w:top w:val="nil"/>
          <w:left w:val="nil"/>
          <w:bottom w:val="nil"/>
          <w:right w:val="nil"/>
          <w:between w:val="nil"/>
        </w:pBdr>
        <w:spacing w:after="120"/>
        <w:ind w:right="721"/>
        <w:rPr>
          <w:color w:val="000000"/>
          <w:szCs w:val="24"/>
        </w:rPr>
      </w:pPr>
    </w:p>
    <w:p w:rsidR="00226D1F" w:rsidRDefault="00D05843">
      <w:pPr>
        <w:pBdr>
          <w:top w:val="nil"/>
          <w:left w:val="nil"/>
          <w:bottom w:val="nil"/>
          <w:right w:val="nil"/>
          <w:between w:val="nil"/>
        </w:pBdr>
        <w:spacing w:after="120"/>
        <w:ind w:right="721"/>
        <w:rPr>
          <w:color w:val="000000"/>
          <w:szCs w:val="24"/>
        </w:rPr>
      </w:pPr>
      <w:r>
        <w:rPr>
          <w:color w:val="000000"/>
          <w:szCs w:val="24"/>
        </w:rPr>
        <w:t xml:space="preserve">Consideremos el circuito que se muestra en la figura 3, el cual tiene tres condensadores conectados en paralelo. Esta conexión es completamente equivalente a tener un circuito compuesto únicamente por un condensador como se indica en la figura 4, cuya capacidad viene dada por: </w:t>
      </w:r>
    </w:p>
    <w:p w:rsidR="00226D1F" w:rsidRDefault="00226D1F">
      <w:pPr>
        <w:pBdr>
          <w:top w:val="nil"/>
          <w:left w:val="nil"/>
          <w:bottom w:val="nil"/>
          <w:right w:val="nil"/>
          <w:between w:val="nil"/>
        </w:pBdr>
        <w:spacing w:after="120"/>
        <w:ind w:right="721"/>
        <w:rPr>
          <w:color w:val="000000"/>
          <w:szCs w:val="24"/>
        </w:rPr>
      </w:pPr>
    </w:p>
    <w:p w:rsidR="00226D1F" w:rsidRDefault="00D05843">
      <w:pPr>
        <w:pBdr>
          <w:top w:val="nil"/>
          <w:left w:val="nil"/>
          <w:bottom w:val="nil"/>
          <w:right w:val="nil"/>
          <w:between w:val="nil"/>
        </w:pBdr>
        <w:spacing w:after="120"/>
        <w:ind w:left="704" w:right="721"/>
        <w:jc w:val="center"/>
        <w:rPr>
          <w:color w:val="000000"/>
          <w:szCs w:val="24"/>
        </w:rPr>
      </w:pPr>
      <m:oMath>
        <m:r>
          <w:rPr>
            <w:rFonts w:ascii="Cambria Math" w:eastAsia="Cambria Math" w:hAnsi="Cambria Math" w:cs="Cambria Math"/>
            <w:color w:val="000000"/>
            <w:szCs w:val="24"/>
          </w:rPr>
          <m:t>Ceq=C1+C2+C3</m:t>
        </m:r>
      </m:oMath>
      <w:r>
        <w:rPr>
          <w:color w:val="000000"/>
          <w:szCs w:val="24"/>
        </w:rPr>
        <w:t xml:space="preserve">      (3)</w:t>
      </w:r>
    </w:p>
    <w:p w:rsidR="00226D1F" w:rsidRDefault="00D05843">
      <w:pPr>
        <w:pBdr>
          <w:top w:val="nil"/>
          <w:left w:val="nil"/>
          <w:bottom w:val="nil"/>
          <w:right w:val="nil"/>
          <w:between w:val="nil"/>
        </w:pBdr>
        <w:spacing w:after="120"/>
        <w:rPr>
          <w:color w:val="000000"/>
          <w:szCs w:val="24"/>
        </w:rPr>
      </w:pPr>
      <w:r>
        <w:rPr>
          <w:noProof/>
          <w:lang w:val="es-PY" w:eastAsia="es-PY"/>
        </w:rPr>
        <w:drawing>
          <wp:anchor distT="0" distB="0" distL="114300" distR="114300" simplePos="0" relativeHeight="251665408" behindDoc="0" locked="0" layoutInCell="1" hidden="0" allowOverlap="1">
            <wp:simplePos x="0" y="0"/>
            <wp:positionH relativeFrom="column">
              <wp:posOffset>831850</wp:posOffset>
            </wp:positionH>
            <wp:positionV relativeFrom="paragraph">
              <wp:posOffset>134620</wp:posOffset>
            </wp:positionV>
            <wp:extent cx="1870075" cy="1078865"/>
            <wp:effectExtent l="0" t="0" r="0" b="0"/>
            <wp:wrapSquare wrapText="bothSides" distT="0" distB="0" distL="114300" distR="114300"/>
            <wp:docPr id="80"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2"/>
                    <a:srcRect/>
                    <a:stretch>
                      <a:fillRect/>
                    </a:stretch>
                  </pic:blipFill>
                  <pic:spPr>
                    <a:xfrm>
                      <a:off x="0" y="0"/>
                      <a:ext cx="1870075" cy="1078865"/>
                    </a:xfrm>
                    <a:prstGeom prst="rect">
                      <a:avLst/>
                    </a:prstGeom>
                    <a:ln/>
                  </pic:spPr>
                </pic:pic>
              </a:graphicData>
            </a:graphic>
          </wp:anchor>
        </w:drawing>
      </w:r>
      <w:r>
        <w:rPr>
          <w:noProof/>
          <w:lang w:val="es-PY" w:eastAsia="es-PY"/>
        </w:rPr>
        <w:drawing>
          <wp:anchor distT="0" distB="0" distL="114300" distR="114300" simplePos="0" relativeHeight="251666432" behindDoc="0" locked="0" layoutInCell="1" hidden="0" allowOverlap="1">
            <wp:simplePos x="0" y="0"/>
            <wp:positionH relativeFrom="column">
              <wp:posOffset>3070225</wp:posOffset>
            </wp:positionH>
            <wp:positionV relativeFrom="paragraph">
              <wp:posOffset>139065</wp:posOffset>
            </wp:positionV>
            <wp:extent cx="1935484" cy="1078992"/>
            <wp:effectExtent l="0" t="0" r="0" b="0"/>
            <wp:wrapSquare wrapText="bothSides" distT="0" distB="0" distL="114300" distR="114300"/>
            <wp:docPr id="86"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3"/>
                    <a:srcRect/>
                    <a:stretch>
                      <a:fillRect/>
                    </a:stretch>
                  </pic:blipFill>
                  <pic:spPr>
                    <a:xfrm>
                      <a:off x="0" y="0"/>
                      <a:ext cx="1935484" cy="1078992"/>
                    </a:xfrm>
                    <a:prstGeom prst="rect">
                      <a:avLst/>
                    </a:prstGeom>
                    <a:ln/>
                  </pic:spPr>
                </pic:pic>
              </a:graphicData>
            </a:graphic>
          </wp:anchor>
        </w:drawing>
      </w:r>
    </w:p>
    <w:p w:rsidR="00226D1F" w:rsidRDefault="00226D1F">
      <w:pPr>
        <w:jc w:val="center"/>
        <w:rPr>
          <w:sz w:val="28"/>
          <w:szCs w:val="28"/>
        </w:rPr>
      </w:pPr>
    </w:p>
    <w:p w:rsidR="00226D1F" w:rsidRDefault="00226D1F">
      <w:pPr>
        <w:rPr>
          <w:sz w:val="28"/>
          <w:szCs w:val="28"/>
        </w:rPr>
      </w:pPr>
    </w:p>
    <w:p w:rsidR="00226D1F" w:rsidRDefault="00226D1F">
      <w:pPr>
        <w:rPr>
          <w:sz w:val="28"/>
          <w:szCs w:val="28"/>
        </w:rPr>
      </w:pPr>
    </w:p>
    <w:p w:rsidR="00226D1F" w:rsidRDefault="00D05843">
      <w:pPr>
        <w:tabs>
          <w:tab w:val="left" w:pos="1335"/>
        </w:tabs>
        <w:rPr>
          <w:sz w:val="20"/>
          <w:szCs w:val="20"/>
        </w:rPr>
      </w:pPr>
      <w:r>
        <w:rPr>
          <w:sz w:val="36"/>
          <w:szCs w:val="36"/>
        </w:rPr>
        <w:t xml:space="preserve">                 </w:t>
      </w:r>
      <w:r>
        <w:rPr>
          <w:sz w:val="20"/>
          <w:szCs w:val="20"/>
        </w:rPr>
        <w:t>Fuente: Propia                                                     Fuente: Propia</w:t>
      </w:r>
    </w:p>
    <w:p w:rsidR="00226D1F" w:rsidRDefault="00D05843">
      <w:pPr>
        <w:tabs>
          <w:tab w:val="left" w:pos="1335"/>
        </w:tabs>
        <w:rPr>
          <w:sz w:val="16"/>
          <w:szCs w:val="16"/>
        </w:rPr>
      </w:pPr>
      <w:r>
        <w:rPr>
          <w:sz w:val="16"/>
          <w:szCs w:val="16"/>
        </w:rPr>
        <w:t xml:space="preserve">                                                                                                                                                                                                                                                                                           </w:t>
      </w:r>
    </w:p>
    <w:p w:rsidR="00226D1F" w:rsidRDefault="00226D1F">
      <w:pPr>
        <w:tabs>
          <w:tab w:val="left" w:pos="1335"/>
        </w:tabs>
        <w:rPr>
          <w:sz w:val="28"/>
          <w:szCs w:val="28"/>
        </w:rPr>
      </w:pPr>
    </w:p>
    <w:p w:rsidR="00226D1F" w:rsidRDefault="00D05843">
      <w:pPr>
        <w:tabs>
          <w:tab w:val="left" w:pos="1335"/>
        </w:tabs>
        <w:rPr>
          <w:sz w:val="28"/>
          <w:szCs w:val="28"/>
        </w:rPr>
        <w:sectPr w:rsidR="00226D1F">
          <w:headerReference w:type="default" r:id="rId14"/>
          <w:pgSz w:w="12240" w:h="15840"/>
          <w:pgMar w:top="1380" w:right="1580" w:bottom="280" w:left="1600" w:header="720" w:footer="720" w:gutter="0"/>
          <w:pgNumType w:start="1"/>
          <w:cols w:space="720"/>
        </w:sectPr>
      </w:pPr>
      <w:r>
        <w:rPr>
          <w:sz w:val="28"/>
          <w:szCs w:val="28"/>
        </w:rPr>
        <w:tab/>
      </w:r>
    </w:p>
    <w:p w:rsidR="00226D1F" w:rsidRDefault="00D05843">
      <w:pPr>
        <w:numPr>
          <w:ilvl w:val="0"/>
          <w:numId w:val="4"/>
        </w:numPr>
        <w:pBdr>
          <w:top w:val="nil"/>
          <w:left w:val="nil"/>
          <w:bottom w:val="nil"/>
          <w:right w:val="nil"/>
          <w:between w:val="nil"/>
        </w:pBdr>
        <w:spacing w:after="120"/>
        <w:ind w:hanging="360"/>
        <w:rPr>
          <w:b/>
          <w:color w:val="000000"/>
          <w:szCs w:val="24"/>
        </w:rPr>
      </w:pPr>
      <w:r>
        <w:rPr>
          <w:b/>
          <w:color w:val="000000"/>
          <w:szCs w:val="24"/>
        </w:rPr>
        <w:lastRenderedPageBreak/>
        <w:t>Condensadores Conectados en forma Mixta</w:t>
      </w:r>
    </w:p>
    <w:p w:rsidR="00226D1F" w:rsidRDefault="00D05843">
      <w:pPr>
        <w:spacing w:line="360" w:lineRule="auto"/>
      </w:pPr>
      <w:r>
        <w:t xml:space="preserve">Considerando el circuito que se muestra en la Figura 5, en el cual se tiene tres condensadores conectados en forma mixta. Esta conexión también se podrá reducir completamente a un circuito equivalente con un único condensador, para tal efecto deberemos de tratar con cada asociación por separado, comenzando por el circuito compuesto por los conectados en paralelo, que en este caso son C2 y C3 para luego posteriormente resolver su equivalente resultante con C1 y para así poder llegar a un condensador equivalente total único de esta asociación de tres componentes. Una vez resuelto el circuito asociado en forma mixta los demás cálculos se podrán efectuar de la misma manera ya indica anteriormente. </w:t>
      </w:r>
    </w:p>
    <w:p w:rsidR="00226D1F" w:rsidRDefault="00D05843">
      <w:pPr>
        <w:spacing w:line="360" w:lineRule="auto"/>
        <w:jc w:val="center"/>
      </w:pPr>
      <w:r>
        <w:rPr>
          <w:noProof/>
          <w:lang w:val="es-PY" w:eastAsia="es-PY"/>
        </w:rPr>
        <w:drawing>
          <wp:anchor distT="0" distB="0" distL="114300" distR="114300" simplePos="0" relativeHeight="251667456" behindDoc="0" locked="0" layoutInCell="1" hidden="0" allowOverlap="1">
            <wp:simplePos x="0" y="0"/>
            <wp:positionH relativeFrom="column">
              <wp:posOffset>1293177</wp:posOffset>
            </wp:positionH>
            <wp:positionV relativeFrom="paragraph">
              <wp:posOffset>9525</wp:posOffset>
            </wp:positionV>
            <wp:extent cx="2724150" cy="1085850"/>
            <wp:effectExtent l="0" t="0" r="0" b="0"/>
            <wp:wrapSquare wrapText="bothSides" distT="0" distB="0" distL="114300" distR="114300"/>
            <wp:docPr id="8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2724150" cy="1085850"/>
                    </a:xfrm>
                    <a:prstGeom prst="rect">
                      <a:avLst/>
                    </a:prstGeom>
                    <a:ln/>
                  </pic:spPr>
                </pic:pic>
              </a:graphicData>
            </a:graphic>
          </wp:anchor>
        </w:drawing>
      </w:r>
    </w:p>
    <w:p w:rsidR="00226D1F" w:rsidRDefault="00226D1F">
      <w:pPr>
        <w:spacing w:after="0"/>
        <w:jc w:val="center"/>
      </w:pPr>
    </w:p>
    <w:p w:rsidR="00226D1F" w:rsidRDefault="00226D1F">
      <w:pPr>
        <w:spacing w:after="0"/>
        <w:jc w:val="center"/>
      </w:pPr>
    </w:p>
    <w:p w:rsidR="00226D1F" w:rsidRDefault="00226D1F">
      <w:pPr>
        <w:spacing w:after="0"/>
        <w:jc w:val="center"/>
      </w:pPr>
    </w:p>
    <w:p w:rsidR="00226D1F" w:rsidRDefault="00226D1F">
      <w:pPr>
        <w:spacing w:after="0"/>
        <w:jc w:val="center"/>
      </w:pPr>
    </w:p>
    <w:p w:rsidR="00226D1F" w:rsidRDefault="00D05843">
      <w:pPr>
        <w:spacing w:after="0"/>
        <w:jc w:val="center"/>
      </w:pPr>
      <w:r>
        <w:t>Figura 5. Condensadores conectados en forma mixta</w:t>
      </w:r>
    </w:p>
    <w:p w:rsidR="00226D1F" w:rsidRDefault="00D05843">
      <w:pPr>
        <w:spacing w:after="0"/>
        <w:jc w:val="center"/>
      </w:pPr>
      <w:r>
        <w:rPr>
          <w:sz w:val="20"/>
          <w:szCs w:val="20"/>
        </w:rPr>
        <w:t>Fuente: Propia</w:t>
      </w:r>
    </w:p>
    <w:p w:rsidR="00226D1F" w:rsidRDefault="00226D1F">
      <w:pPr>
        <w:jc w:val="left"/>
      </w:pPr>
    </w:p>
    <w:p w:rsidR="00226D1F" w:rsidRDefault="00D05843">
      <w:pPr>
        <w:jc w:val="left"/>
        <w:rPr>
          <w:b/>
          <w:sz w:val="28"/>
          <w:szCs w:val="28"/>
        </w:rPr>
      </w:pPr>
      <w:r>
        <w:rPr>
          <w:b/>
          <w:sz w:val="28"/>
          <w:szCs w:val="28"/>
        </w:rPr>
        <w:t>Energía almacenada en un capacitor con carga</w:t>
      </w:r>
    </w:p>
    <w:p w:rsidR="00226D1F" w:rsidRDefault="00D05843">
      <w:pPr>
        <w:spacing w:line="360" w:lineRule="auto"/>
      </w:pPr>
      <w:r>
        <w:t xml:space="preserve">Ya que las cargas positiva y negativa están separadas en el sistema de dos </w:t>
      </w:r>
      <w:proofErr w:type="gramStart"/>
      <w:r>
        <w:t>conductores  en</w:t>
      </w:r>
      <w:proofErr w:type="gramEnd"/>
      <w:r>
        <w:t xml:space="preserve"> un capacitor, en el sistema se almacena energía potencial eléctrica. Muchos de quienes trabajan con equipo electrónico alguna vez han verificado que un capacitor puede almacenar energía. Si las placas de un capacitor con carga se conectan mediante un conductor como un alambre, la carga se mueve entre cada placa y su alambre conector hasta que el capacitor se descarga. Con frecuencia, la descarga se observa como una chispa visible. Si por accidente toca las placas opuestas de un capacitor con carga, sus dedos actúan como ruta para descarga y el resultado es un choque eléctrico. El grado de choque que reciba dependerá de la capacitancia y el voltaje aplicados al capacitor. Tal choque podría ser fatal si hay presentes voltajes altos, como en la fuente de poder de un televisor. Ya que las cargas se pueden almacenar en un capacitor aun cuando el aparato </w:t>
      </w:r>
      <w:r>
        <w:lastRenderedPageBreak/>
        <w:t>esté apagado, desconectar el televisor no lo hace seguro al abrir la cubierta y tocar los componentes internos.</w:t>
      </w:r>
    </w:p>
    <w:p w:rsidR="00226D1F" w:rsidRDefault="00D05843">
      <w:pPr>
        <w:spacing w:line="360" w:lineRule="auto"/>
        <w:jc w:val="left"/>
      </w:pPr>
      <w:r>
        <w:t>El trabajo invertido al cargar el capacitor se presenta como una energía potencial eléctrica almacenada en el mismo. Es posible expresar la energía potencial eléctrica almacenada en el capacitor con carga como:</w:t>
      </w:r>
    </w:p>
    <w:p w:rsidR="00226D1F" w:rsidRDefault="00D05843">
      <w:pPr>
        <w:spacing w:line="360" w:lineRule="auto"/>
        <w:jc w:val="center"/>
      </w:pPr>
      <m:oMath>
        <m:r>
          <w:rPr>
            <w:rFonts w:ascii="Cambria Math" w:eastAsia="Cambria Math" w:hAnsi="Cambria Math" w:cs="Cambria Math"/>
            <w:sz w:val="32"/>
            <w:szCs w:val="32"/>
          </w:rPr>
          <m:t>U=</m:t>
        </m:r>
        <m:f>
          <m:fPr>
            <m:ctrlPr>
              <w:rPr>
                <w:rFonts w:ascii="Cambria Math" w:eastAsia="Cambria Math" w:hAnsi="Cambria Math" w:cs="Cambria Math"/>
                <w:sz w:val="32"/>
                <w:szCs w:val="32"/>
              </w:rPr>
            </m:ctrlPr>
          </m:fPr>
          <m:num>
            <m:r>
              <w:rPr>
                <w:rFonts w:ascii="Cambria Math" w:eastAsia="Cambria Math" w:hAnsi="Cambria Math" w:cs="Cambria Math"/>
                <w:sz w:val="32"/>
                <w:szCs w:val="32"/>
              </w:rPr>
              <m:t>1</m:t>
            </m:r>
          </m:num>
          <m:den>
            <m:r>
              <w:rPr>
                <w:rFonts w:ascii="Cambria Math" w:eastAsia="Cambria Math" w:hAnsi="Cambria Math" w:cs="Cambria Math"/>
                <w:sz w:val="32"/>
                <w:szCs w:val="32"/>
              </w:rPr>
              <m:t>2</m:t>
            </m:r>
          </m:den>
        </m:f>
        <m:f>
          <m:fPr>
            <m:ctrlPr>
              <w:rPr>
                <w:rFonts w:ascii="Cambria Math" w:eastAsia="Cambria Math" w:hAnsi="Cambria Math" w:cs="Cambria Math"/>
                <w:sz w:val="32"/>
                <w:szCs w:val="32"/>
              </w:rPr>
            </m:ctrlPr>
          </m:fPr>
          <m:num>
            <m:sSup>
              <m:sSupPr>
                <m:ctrlPr>
                  <w:rPr>
                    <w:rFonts w:ascii="Cambria Math" w:eastAsia="Cambria Math" w:hAnsi="Cambria Math" w:cs="Cambria Math"/>
                    <w:sz w:val="32"/>
                    <w:szCs w:val="32"/>
                  </w:rPr>
                </m:ctrlPr>
              </m:sSupPr>
              <m:e>
                <m:r>
                  <w:rPr>
                    <w:rFonts w:ascii="Cambria Math" w:eastAsia="Cambria Math" w:hAnsi="Cambria Math" w:cs="Cambria Math"/>
                    <w:sz w:val="32"/>
                    <w:szCs w:val="32"/>
                  </w:rPr>
                  <m:t>Q</m:t>
                </m:r>
              </m:e>
              <m:sup>
                <m:r>
                  <w:rPr>
                    <w:rFonts w:ascii="Cambria Math" w:eastAsia="Cambria Math" w:hAnsi="Cambria Math" w:cs="Cambria Math"/>
                    <w:sz w:val="32"/>
                    <w:szCs w:val="32"/>
                  </w:rPr>
                  <m:t>2</m:t>
                </m:r>
              </m:sup>
            </m:sSup>
          </m:num>
          <m:den>
            <m:r>
              <w:rPr>
                <w:rFonts w:ascii="Cambria Math" w:eastAsia="Cambria Math" w:hAnsi="Cambria Math" w:cs="Cambria Math"/>
                <w:sz w:val="32"/>
                <w:szCs w:val="32"/>
              </w:rPr>
              <m:t>C</m:t>
            </m:r>
          </m:den>
        </m:f>
        <m:r>
          <w:rPr>
            <w:rFonts w:ascii="Cambria Math" w:eastAsia="Cambria Math" w:hAnsi="Cambria Math" w:cs="Cambria Math"/>
            <w:sz w:val="32"/>
            <w:szCs w:val="32"/>
          </w:rPr>
          <m:t>=</m:t>
        </m:r>
        <m:f>
          <m:fPr>
            <m:ctrlPr>
              <w:rPr>
                <w:rFonts w:ascii="Cambria Math" w:eastAsia="Cambria Math" w:hAnsi="Cambria Math" w:cs="Cambria Math"/>
                <w:sz w:val="32"/>
                <w:szCs w:val="32"/>
              </w:rPr>
            </m:ctrlPr>
          </m:fPr>
          <m:num>
            <m:r>
              <w:rPr>
                <w:rFonts w:ascii="Cambria Math" w:eastAsia="Cambria Math" w:hAnsi="Cambria Math" w:cs="Cambria Math"/>
                <w:sz w:val="32"/>
                <w:szCs w:val="32"/>
              </w:rPr>
              <m:t>1</m:t>
            </m:r>
          </m:num>
          <m:den>
            <m:r>
              <w:rPr>
                <w:rFonts w:ascii="Cambria Math" w:eastAsia="Cambria Math" w:hAnsi="Cambria Math" w:cs="Cambria Math"/>
                <w:sz w:val="32"/>
                <w:szCs w:val="32"/>
              </w:rPr>
              <m:t>2</m:t>
            </m:r>
          </m:den>
        </m:f>
        <m:r>
          <w:rPr>
            <w:rFonts w:ascii="Cambria Math" w:eastAsia="Cambria Math" w:hAnsi="Cambria Math" w:cs="Cambria Math"/>
            <w:sz w:val="32"/>
            <w:szCs w:val="32"/>
          </w:rPr>
          <m:t>Q.V=</m:t>
        </m:r>
        <m:f>
          <m:fPr>
            <m:ctrlPr>
              <w:rPr>
                <w:rFonts w:ascii="Cambria Math" w:eastAsia="Cambria Math" w:hAnsi="Cambria Math" w:cs="Cambria Math"/>
                <w:sz w:val="32"/>
                <w:szCs w:val="32"/>
              </w:rPr>
            </m:ctrlPr>
          </m:fPr>
          <m:num>
            <m:r>
              <w:rPr>
                <w:rFonts w:ascii="Cambria Math" w:eastAsia="Cambria Math" w:hAnsi="Cambria Math" w:cs="Cambria Math"/>
                <w:sz w:val="32"/>
                <w:szCs w:val="32"/>
              </w:rPr>
              <m:t>1</m:t>
            </m:r>
          </m:num>
          <m:den>
            <m:r>
              <w:rPr>
                <w:rFonts w:ascii="Cambria Math" w:eastAsia="Cambria Math" w:hAnsi="Cambria Math" w:cs="Cambria Math"/>
                <w:sz w:val="32"/>
                <w:szCs w:val="32"/>
              </w:rPr>
              <m:t>2</m:t>
            </m:r>
          </m:den>
        </m:f>
        <m:r>
          <w:rPr>
            <w:rFonts w:ascii="Cambria Math" w:eastAsia="Cambria Math" w:hAnsi="Cambria Math" w:cs="Cambria Math"/>
            <w:sz w:val="32"/>
            <w:szCs w:val="32"/>
          </w:rPr>
          <m:t>C.</m:t>
        </m:r>
        <m:sSup>
          <m:sSupPr>
            <m:ctrlPr>
              <w:rPr>
                <w:rFonts w:ascii="Cambria Math" w:eastAsia="Cambria Math" w:hAnsi="Cambria Math" w:cs="Cambria Math"/>
                <w:sz w:val="32"/>
                <w:szCs w:val="32"/>
              </w:rPr>
            </m:ctrlPr>
          </m:sSupPr>
          <m:e>
            <m:r>
              <w:rPr>
                <w:rFonts w:ascii="Cambria Math" w:eastAsia="Cambria Math" w:hAnsi="Cambria Math" w:cs="Cambria Math"/>
                <w:sz w:val="32"/>
                <w:szCs w:val="32"/>
              </w:rPr>
              <m:t>V</m:t>
            </m:r>
          </m:e>
          <m:sup>
            <m:r>
              <w:rPr>
                <w:rFonts w:ascii="Cambria Math" w:eastAsia="Cambria Math" w:hAnsi="Cambria Math" w:cs="Cambria Math"/>
                <w:sz w:val="32"/>
                <w:szCs w:val="32"/>
              </w:rPr>
              <m:t>2</m:t>
            </m:r>
          </m:sup>
        </m:sSup>
      </m:oMath>
      <w:r>
        <w:rPr>
          <w:sz w:val="28"/>
          <w:szCs w:val="28"/>
        </w:rPr>
        <w:t xml:space="preserve">          </w:t>
      </w:r>
      <w:r>
        <w:t>(4)</w:t>
      </w:r>
    </w:p>
    <w:p w:rsidR="00226D1F" w:rsidRDefault="00D05843">
      <w:pPr>
        <w:spacing w:line="360" w:lineRule="auto"/>
        <w:jc w:val="left"/>
      </w:pPr>
      <w:r>
        <w:t>Donde, Q es la carga del capacitor, V la diferencia de potencial del capacitor y C, la capacidad.</w:t>
      </w:r>
    </w:p>
    <w:p w:rsidR="00226D1F" w:rsidRDefault="00226D1F">
      <w:pPr>
        <w:spacing w:before="120" w:after="120"/>
      </w:pPr>
      <w:bookmarkStart w:id="2" w:name="_heading=h.1fob9te" w:colFirst="0" w:colLast="0"/>
      <w:bookmarkEnd w:id="2"/>
    </w:p>
    <w:p w:rsidR="00226D1F" w:rsidRDefault="00D05843">
      <w:pPr>
        <w:pStyle w:val="Heading1"/>
        <w:numPr>
          <w:ilvl w:val="0"/>
          <w:numId w:val="2"/>
        </w:numPr>
      </w:pPr>
      <w:bookmarkStart w:id="3" w:name="_heading=h.3znysh7" w:colFirst="0" w:colLast="0"/>
      <w:bookmarkEnd w:id="3"/>
      <w:r>
        <w:t>Desarrollo de la práctica</w:t>
      </w:r>
    </w:p>
    <w:p w:rsidR="00226D1F" w:rsidRDefault="00D05843">
      <w:pPr>
        <w:pStyle w:val="Heading2"/>
        <w:numPr>
          <w:ilvl w:val="1"/>
          <w:numId w:val="6"/>
        </w:numPr>
      </w:pPr>
      <w:bookmarkStart w:id="4" w:name="_heading=h.2et92p0" w:colFirst="0" w:colLast="0"/>
      <w:bookmarkEnd w:id="4"/>
      <w:r>
        <w:t xml:space="preserve">Materiales </w:t>
      </w:r>
    </w:p>
    <w:p w:rsidR="00226D1F" w:rsidRDefault="00D05843">
      <w:pPr>
        <w:widowControl w:val="0"/>
        <w:numPr>
          <w:ilvl w:val="0"/>
          <w:numId w:val="3"/>
        </w:numPr>
        <w:pBdr>
          <w:top w:val="nil"/>
          <w:left w:val="nil"/>
          <w:bottom w:val="nil"/>
          <w:right w:val="nil"/>
          <w:between w:val="nil"/>
        </w:pBdr>
        <w:tabs>
          <w:tab w:val="left" w:pos="461"/>
          <w:tab w:val="left" w:pos="462"/>
        </w:tabs>
        <w:spacing w:before="1" w:after="0"/>
        <w:jc w:val="left"/>
        <w:rPr>
          <w:color w:val="000000"/>
          <w:szCs w:val="24"/>
        </w:rPr>
      </w:pPr>
      <w:r>
        <w:rPr>
          <w:color w:val="000000"/>
          <w:szCs w:val="24"/>
        </w:rPr>
        <w:t>Fuente de tensión DC</w:t>
      </w:r>
    </w:p>
    <w:p w:rsidR="00226D1F" w:rsidRDefault="00D05843">
      <w:pPr>
        <w:widowControl w:val="0"/>
        <w:numPr>
          <w:ilvl w:val="0"/>
          <w:numId w:val="3"/>
        </w:numPr>
        <w:pBdr>
          <w:top w:val="nil"/>
          <w:left w:val="nil"/>
          <w:bottom w:val="nil"/>
          <w:right w:val="nil"/>
          <w:between w:val="nil"/>
        </w:pBdr>
        <w:tabs>
          <w:tab w:val="left" w:pos="461"/>
          <w:tab w:val="left" w:pos="462"/>
        </w:tabs>
        <w:spacing w:before="42" w:after="0"/>
        <w:jc w:val="left"/>
        <w:rPr>
          <w:color w:val="000000"/>
          <w:szCs w:val="24"/>
        </w:rPr>
      </w:pPr>
      <w:r>
        <w:rPr>
          <w:color w:val="000000"/>
          <w:szCs w:val="24"/>
        </w:rPr>
        <w:t xml:space="preserve">Multímetro digital </w:t>
      </w:r>
    </w:p>
    <w:p w:rsidR="00226D1F" w:rsidRDefault="00D05843">
      <w:pPr>
        <w:widowControl w:val="0"/>
        <w:numPr>
          <w:ilvl w:val="0"/>
          <w:numId w:val="3"/>
        </w:numPr>
        <w:pBdr>
          <w:top w:val="nil"/>
          <w:left w:val="nil"/>
          <w:bottom w:val="nil"/>
          <w:right w:val="nil"/>
          <w:between w:val="nil"/>
        </w:pBdr>
        <w:tabs>
          <w:tab w:val="left" w:pos="461"/>
          <w:tab w:val="left" w:pos="462"/>
        </w:tabs>
        <w:spacing w:before="45" w:after="0"/>
        <w:jc w:val="left"/>
        <w:rPr>
          <w:color w:val="000000"/>
          <w:szCs w:val="24"/>
        </w:rPr>
      </w:pPr>
      <w:r>
        <w:rPr>
          <w:color w:val="000000"/>
          <w:szCs w:val="24"/>
        </w:rPr>
        <w:t>Cuatro condensadores</w:t>
      </w:r>
    </w:p>
    <w:p w:rsidR="00226D1F" w:rsidRDefault="00D05843">
      <w:pPr>
        <w:widowControl w:val="0"/>
        <w:numPr>
          <w:ilvl w:val="0"/>
          <w:numId w:val="3"/>
        </w:numPr>
        <w:pBdr>
          <w:top w:val="nil"/>
          <w:left w:val="nil"/>
          <w:bottom w:val="nil"/>
          <w:right w:val="nil"/>
          <w:between w:val="nil"/>
        </w:pBdr>
        <w:tabs>
          <w:tab w:val="left" w:pos="461"/>
          <w:tab w:val="left" w:pos="462"/>
        </w:tabs>
        <w:spacing w:before="44" w:after="0"/>
        <w:jc w:val="left"/>
        <w:rPr>
          <w:color w:val="000000"/>
          <w:szCs w:val="24"/>
        </w:rPr>
      </w:pPr>
      <w:proofErr w:type="spellStart"/>
      <w:r>
        <w:rPr>
          <w:color w:val="000000"/>
          <w:szCs w:val="24"/>
        </w:rPr>
        <w:t>Protoboard</w:t>
      </w:r>
      <w:proofErr w:type="spellEnd"/>
    </w:p>
    <w:p w:rsidR="00226D1F" w:rsidRDefault="00D05843">
      <w:pPr>
        <w:widowControl w:val="0"/>
        <w:numPr>
          <w:ilvl w:val="0"/>
          <w:numId w:val="3"/>
        </w:numPr>
        <w:pBdr>
          <w:top w:val="nil"/>
          <w:left w:val="nil"/>
          <w:bottom w:val="nil"/>
          <w:right w:val="nil"/>
          <w:between w:val="nil"/>
        </w:pBdr>
        <w:tabs>
          <w:tab w:val="left" w:pos="461"/>
          <w:tab w:val="left" w:pos="462"/>
        </w:tabs>
        <w:spacing w:before="44" w:after="0"/>
        <w:jc w:val="left"/>
        <w:rPr>
          <w:color w:val="000000"/>
          <w:szCs w:val="24"/>
        </w:rPr>
      </w:pPr>
      <w:r>
        <w:rPr>
          <w:color w:val="000000"/>
          <w:szCs w:val="24"/>
        </w:rPr>
        <w:t xml:space="preserve">Cables de conexión </w:t>
      </w:r>
      <w:r>
        <w:rPr>
          <w:color w:val="000000"/>
          <w:szCs w:val="24"/>
        </w:rPr>
        <w:tab/>
      </w:r>
      <w:r>
        <w:rPr>
          <w:color w:val="000000"/>
          <w:szCs w:val="24"/>
        </w:rPr>
        <w:tab/>
      </w:r>
      <w:r>
        <w:rPr>
          <w:color w:val="000000"/>
          <w:szCs w:val="24"/>
        </w:rPr>
        <w:tab/>
      </w:r>
      <w:r>
        <w:rPr>
          <w:color w:val="000000"/>
          <w:szCs w:val="24"/>
        </w:rPr>
        <w:tab/>
      </w:r>
      <w:r>
        <w:rPr>
          <w:color w:val="000000"/>
          <w:szCs w:val="24"/>
        </w:rPr>
        <w:tab/>
      </w:r>
      <w:r>
        <w:rPr>
          <w:color w:val="000000"/>
          <w:szCs w:val="24"/>
        </w:rPr>
        <w:tab/>
      </w:r>
    </w:p>
    <w:p w:rsidR="00226D1F" w:rsidRDefault="00D05843">
      <w:pPr>
        <w:pStyle w:val="Heading2"/>
        <w:numPr>
          <w:ilvl w:val="1"/>
          <w:numId w:val="6"/>
        </w:numPr>
      </w:pPr>
      <w:bookmarkStart w:id="5" w:name="_heading=h.tyjcwt" w:colFirst="0" w:colLast="0"/>
      <w:bookmarkEnd w:id="5"/>
      <w:r>
        <w:t>Montaje experimental</w:t>
      </w:r>
    </w:p>
    <w:p w:rsidR="00226D1F" w:rsidRDefault="00D05843">
      <w:pPr>
        <w:numPr>
          <w:ilvl w:val="2"/>
          <w:numId w:val="6"/>
        </w:numPr>
        <w:pBdr>
          <w:top w:val="nil"/>
          <w:left w:val="nil"/>
          <w:bottom w:val="nil"/>
          <w:right w:val="nil"/>
          <w:between w:val="nil"/>
        </w:pBdr>
        <w:tabs>
          <w:tab w:val="left" w:pos="809"/>
        </w:tabs>
        <w:spacing w:before="1"/>
        <w:rPr>
          <w:b/>
          <w:color w:val="000000"/>
          <w:szCs w:val="24"/>
        </w:rPr>
      </w:pPr>
      <w:r>
        <w:rPr>
          <w:b/>
          <w:color w:val="000000"/>
          <w:szCs w:val="24"/>
        </w:rPr>
        <w:t>Condensadores en Serie</w:t>
      </w:r>
    </w:p>
    <w:p w:rsidR="00226D1F" w:rsidRDefault="00D05843">
      <w:pPr>
        <w:widowControl w:val="0"/>
        <w:tabs>
          <w:tab w:val="left" w:pos="462"/>
        </w:tabs>
        <w:spacing w:after="0"/>
      </w:pPr>
      <w:r>
        <w:t>Monte el circuito que se muestra en la figura 6.</w:t>
      </w:r>
      <w:r>
        <w:rPr>
          <w:noProof/>
          <w:lang w:val="es-PY" w:eastAsia="es-PY"/>
        </w:rPr>
        <w:drawing>
          <wp:anchor distT="0" distB="0" distL="0" distR="0" simplePos="0" relativeHeight="251668480" behindDoc="0" locked="0" layoutInCell="1" hidden="0" allowOverlap="1">
            <wp:simplePos x="0" y="0"/>
            <wp:positionH relativeFrom="column">
              <wp:posOffset>378142</wp:posOffset>
            </wp:positionH>
            <wp:positionV relativeFrom="paragraph">
              <wp:posOffset>267335</wp:posOffset>
            </wp:positionV>
            <wp:extent cx="1852930" cy="890270"/>
            <wp:effectExtent l="0" t="0" r="0" b="0"/>
            <wp:wrapTopAndBottom distT="0" distB="0"/>
            <wp:docPr id="7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1852930" cy="890270"/>
                    </a:xfrm>
                    <a:prstGeom prst="rect">
                      <a:avLst/>
                    </a:prstGeom>
                    <a:ln/>
                  </pic:spPr>
                </pic:pic>
              </a:graphicData>
            </a:graphic>
          </wp:anchor>
        </w:drawing>
      </w:r>
    </w:p>
    <w:p w:rsidR="00226D1F" w:rsidRDefault="00D05843">
      <w:pPr>
        <w:jc w:val="center"/>
      </w:pPr>
      <w:r>
        <w:rPr>
          <w:b/>
          <w:sz w:val="20"/>
          <w:szCs w:val="20"/>
        </w:rPr>
        <w:t>Figura 6. Montaje de condensadores en serie alimentados por fuente DC</w:t>
      </w:r>
    </w:p>
    <w:p w:rsidR="00226D1F" w:rsidRDefault="00D05843">
      <w:pPr>
        <w:numPr>
          <w:ilvl w:val="2"/>
          <w:numId w:val="6"/>
        </w:numPr>
        <w:pBdr>
          <w:top w:val="nil"/>
          <w:left w:val="nil"/>
          <w:bottom w:val="nil"/>
          <w:right w:val="nil"/>
          <w:between w:val="nil"/>
        </w:pBdr>
        <w:jc w:val="left"/>
        <w:rPr>
          <w:b/>
          <w:color w:val="000000"/>
          <w:szCs w:val="24"/>
        </w:rPr>
      </w:pPr>
      <w:bookmarkStart w:id="6" w:name="_heading=h.3dy6vkm" w:colFirst="0" w:colLast="0"/>
      <w:bookmarkEnd w:id="6"/>
      <w:r>
        <w:rPr>
          <w:b/>
          <w:color w:val="000000"/>
          <w:szCs w:val="24"/>
        </w:rPr>
        <w:t>Condensadores en Paralelo</w:t>
      </w:r>
    </w:p>
    <w:p w:rsidR="00226D1F" w:rsidRDefault="00D05843">
      <w:pPr>
        <w:ind w:left="426"/>
      </w:pPr>
      <w:r>
        <w:lastRenderedPageBreak/>
        <w:t>Monte el circuito que se encuentra en la figura 7</w:t>
      </w:r>
      <w:r>
        <w:rPr>
          <w:noProof/>
          <w:lang w:val="es-PY" w:eastAsia="es-PY"/>
        </w:rPr>
        <w:drawing>
          <wp:anchor distT="0" distB="0" distL="0" distR="0" simplePos="0" relativeHeight="251669504" behindDoc="0" locked="0" layoutInCell="1" hidden="0" allowOverlap="1">
            <wp:simplePos x="0" y="0"/>
            <wp:positionH relativeFrom="column">
              <wp:posOffset>176213</wp:posOffset>
            </wp:positionH>
            <wp:positionV relativeFrom="paragraph">
              <wp:posOffset>209550</wp:posOffset>
            </wp:positionV>
            <wp:extent cx="2271677" cy="759428"/>
            <wp:effectExtent l="0" t="0" r="0" b="0"/>
            <wp:wrapTopAndBottom distT="0" distB="0"/>
            <wp:docPr id="8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2271677" cy="759428"/>
                    </a:xfrm>
                    <a:prstGeom prst="rect">
                      <a:avLst/>
                    </a:prstGeom>
                    <a:ln/>
                  </pic:spPr>
                </pic:pic>
              </a:graphicData>
            </a:graphic>
          </wp:anchor>
        </w:drawing>
      </w:r>
    </w:p>
    <w:p w:rsidR="00226D1F" w:rsidRDefault="00D05843">
      <w:pPr>
        <w:pBdr>
          <w:top w:val="nil"/>
          <w:left w:val="nil"/>
          <w:bottom w:val="nil"/>
          <w:right w:val="nil"/>
          <w:between w:val="nil"/>
        </w:pBdr>
        <w:spacing w:before="2" w:after="120"/>
        <w:jc w:val="center"/>
        <w:rPr>
          <w:b/>
          <w:color w:val="000000"/>
          <w:szCs w:val="24"/>
        </w:rPr>
      </w:pPr>
      <w:r>
        <w:rPr>
          <w:b/>
          <w:color w:val="000000"/>
          <w:sz w:val="20"/>
          <w:szCs w:val="20"/>
        </w:rPr>
        <w:t>Figura 7. Montaje de condensadores en paralelo conectados a la fuente DC</w:t>
      </w:r>
    </w:p>
    <w:p w:rsidR="00226D1F" w:rsidRDefault="00226D1F">
      <w:pPr>
        <w:ind w:left="426"/>
        <w:rPr>
          <w:b/>
        </w:rPr>
      </w:pPr>
    </w:p>
    <w:p w:rsidR="00226D1F" w:rsidRDefault="00D05843">
      <w:pPr>
        <w:jc w:val="left"/>
        <w:rPr>
          <w:b/>
        </w:rPr>
      </w:pPr>
      <w:r>
        <w:rPr>
          <w:b/>
        </w:rPr>
        <w:t xml:space="preserve">         3.2.3 Condensadores conectados en forma mixta</w:t>
      </w:r>
    </w:p>
    <w:p w:rsidR="00226D1F" w:rsidRDefault="00D05843">
      <w:pPr>
        <w:jc w:val="left"/>
      </w:pPr>
      <w:r>
        <w:t xml:space="preserve">Monte el circuito que se encuentra en la figura 8. </w:t>
      </w:r>
    </w:p>
    <w:p w:rsidR="00226D1F" w:rsidRDefault="00D05843">
      <w:pPr>
        <w:jc w:val="center"/>
        <w:rPr>
          <w:sz w:val="18"/>
          <w:szCs w:val="18"/>
        </w:rPr>
      </w:pPr>
      <w:r>
        <w:rPr>
          <w:noProof/>
          <w:sz w:val="18"/>
          <w:szCs w:val="18"/>
          <w:lang w:val="es-PY" w:eastAsia="es-PY"/>
        </w:rPr>
        <w:drawing>
          <wp:inline distT="0" distB="0" distL="0" distR="0">
            <wp:extent cx="2762250" cy="1152525"/>
            <wp:effectExtent l="0" t="0" r="0" b="0"/>
            <wp:docPr id="8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2762250" cy="1152525"/>
                    </a:xfrm>
                    <a:prstGeom prst="rect">
                      <a:avLst/>
                    </a:prstGeom>
                    <a:ln/>
                  </pic:spPr>
                </pic:pic>
              </a:graphicData>
            </a:graphic>
          </wp:inline>
        </w:drawing>
      </w:r>
    </w:p>
    <w:p w:rsidR="00226D1F" w:rsidRDefault="00D05843">
      <w:pPr>
        <w:pBdr>
          <w:top w:val="nil"/>
          <w:left w:val="nil"/>
          <w:bottom w:val="nil"/>
          <w:right w:val="nil"/>
          <w:between w:val="nil"/>
        </w:pBdr>
        <w:spacing w:before="2" w:after="120"/>
        <w:jc w:val="center"/>
        <w:rPr>
          <w:b/>
          <w:color w:val="000000"/>
          <w:szCs w:val="24"/>
        </w:rPr>
      </w:pPr>
      <w:r>
        <w:rPr>
          <w:b/>
          <w:color w:val="000000"/>
          <w:sz w:val="20"/>
          <w:szCs w:val="20"/>
        </w:rPr>
        <w:t>Figura 8. Montaje de condensadores en forma mixta conectados a la fuente DC</w:t>
      </w:r>
    </w:p>
    <w:p w:rsidR="00226D1F" w:rsidRDefault="00226D1F">
      <w:pPr>
        <w:jc w:val="left"/>
      </w:pPr>
    </w:p>
    <w:p w:rsidR="00226D1F" w:rsidRDefault="00226D1F">
      <w:pPr>
        <w:jc w:val="left"/>
      </w:pPr>
    </w:p>
    <w:p w:rsidR="00226D1F" w:rsidRDefault="00D05843">
      <w:pPr>
        <w:pStyle w:val="Heading2"/>
        <w:numPr>
          <w:ilvl w:val="1"/>
          <w:numId w:val="6"/>
        </w:numPr>
      </w:pPr>
      <w:bookmarkStart w:id="7" w:name="_heading=h.1t3h5sf" w:colFirst="0" w:colLast="0"/>
      <w:bookmarkEnd w:id="7"/>
      <w:r>
        <w:t xml:space="preserve">Procedimiento </w:t>
      </w:r>
    </w:p>
    <w:p w:rsidR="00226D1F" w:rsidRDefault="00D05843">
      <w:pPr>
        <w:spacing w:before="120" w:after="120"/>
        <w:rPr>
          <w:b/>
        </w:rPr>
      </w:pPr>
      <w:r>
        <w:rPr>
          <w:b/>
        </w:rPr>
        <w:t>3.3.1   Condensadores en Serie</w:t>
      </w:r>
    </w:p>
    <w:p w:rsidR="00226D1F" w:rsidRDefault="00D05843">
      <w:pPr>
        <w:widowControl w:val="0"/>
        <w:tabs>
          <w:tab w:val="left" w:pos="462"/>
        </w:tabs>
        <w:spacing w:line="276" w:lineRule="auto"/>
        <w:ind w:right="123"/>
      </w:pPr>
      <w:r>
        <w:t>Asegúrese que los condensadores estén descargados, y para ello use un alambre para ponerlos en corto circuito momentáneamente. Registre los valores de las capacidades de los condensadores utilizados en la tabla 1.</w:t>
      </w:r>
    </w:p>
    <w:p w:rsidR="00226D1F" w:rsidRDefault="00226D1F">
      <w:pPr>
        <w:pBdr>
          <w:top w:val="nil"/>
          <w:left w:val="nil"/>
          <w:bottom w:val="nil"/>
          <w:right w:val="nil"/>
          <w:between w:val="nil"/>
        </w:pBdr>
        <w:spacing w:before="2"/>
        <w:rPr>
          <w:i/>
          <w:color w:val="000000"/>
          <w:szCs w:val="24"/>
        </w:rPr>
      </w:pPr>
    </w:p>
    <w:p w:rsidR="00226D1F" w:rsidRDefault="00D05843">
      <w:pPr>
        <w:widowControl w:val="0"/>
        <w:tabs>
          <w:tab w:val="left" w:pos="810"/>
        </w:tabs>
        <w:spacing w:before="1" w:line="278" w:lineRule="auto"/>
        <w:ind w:right="123"/>
      </w:pPr>
      <w:r>
        <w:t>Conecte los condensadores en serie teniendo en cuenta sus polaridades a una fuente DC como se muestra en la figura 5.</w:t>
      </w:r>
    </w:p>
    <w:p w:rsidR="00226D1F" w:rsidRDefault="00D05843">
      <w:pPr>
        <w:widowControl w:val="0"/>
        <w:tabs>
          <w:tab w:val="left" w:pos="810"/>
        </w:tabs>
        <w:spacing w:line="278" w:lineRule="auto"/>
        <w:ind w:right="126"/>
      </w:pPr>
      <w:r>
        <w:t>Encienda la fuente DC y colóquela a un voltaje que no exceda el valor permitido de alguno de los condensadores.</w:t>
      </w:r>
    </w:p>
    <w:p w:rsidR="00226D1F" w:rsidRDefault="00D05843">
      <w:pPr>
        <w:widowControl w:val="0"/>
        <w:tabs>
          <w:tab w:val="left" w:pos="809"/>
          <w:tab w:val="left" w:pos="810"/>
        </w:tabs>
        <w:jc w:val="left"/>
      </w:pPr>
      <w:r>
        <w:t>Mida el valor de la fuente DC y el de cada condensador. Registre los valores en la tabla 1.</w:t>
      </w:r>
    </w:p>
    <w:p w:rsidR="00226D1F" w:rsidRDefault="00D05843">
      <w:pPr>
        <w:widowControl w:val="0"/>
        <w:tabs>
          <w:tab w:val="left" w:pos="809"/>
          <w:tab w:val="left" w:pos="810"/>
        </w:tabs>
        <w:jc w:val="left"/>
      </w:pPr>
      <w:r>
        <w:t>Despejando de la ecuación 1; Q (carga), hallar en forma indirecta la carga almacenada en cada capacitor. Registre los valores en la tabla 1.</w:t>
      </w:r>
    </w:p>
    <w:p w:rsidR="00226D1F" w:rsidRDefault="00D05843">
      <w:pPr>
        <w:widowControl w:val="0"/>
        <w:tabs>
          <w:tab w:val="left" w:pos="809"/>
          <w:tab w:val="left" w:pos="810"/>
        </w:tabs>
        <w:jc w:val="left"/>
      </w:pPr>
      <w:r>
        <w:t>Utilizando la ecuación 4, hallar en forma indirecta la energía almacenada en cada capacitor. Registre los valores en la tabla 1.</w:t>
      </w:r>
    </w:p>
    <w:p w:rsidR="00226D1F" w:rsidRDefault="00226D1F">
      <w:pPr>
        <w:widowControl w:val="0"/>
        <w:tabs>
          <w:tab w:val="left" w:pos="809"/>
          <w:tab w:val="left" w:pos="810"/>
        </w:tabs>
        <w:jc w:val="left"/>
      </w:pPr>
    </w:p>
    <w:p w:rsidR="00226D1F" w:rsidRDefault="00226D1F">
      <w:pPr>
        <w:widowControl w:val="0"/>
        <w:tabs>
          <w:tab w:val="left" w:pos="809"/>
          <w:tab w:val="left" w:pos="810"/>
        </w:tabs>
        <w:jc w:val="left"/>
      </w:pPr>
    </w:p>
    <w:p w:rsidR="00226D1F" w:rsidRDefault="00226D1F">
      <w:pPr>
        <w:widowControl w:val="0"/>
        <w:tabs>
          <w:tab w:val="left" w:pos="809"/>
          <w:tab w:val="left" w:pos="810"/>
        </w:tabs>
        <w:jc w:val="left"/>
      </w:pPr>
    </w:p>
    <w:p w:rsidR="00226D1F" w:rsidRDefault="00226D1F">
      <w:pPr>
        <w:widowControl w:val="0"/>
        <w:tabs>
          <w:tab w:val="left" w:pos="809"/>
          <w:tab w:val="left" w:pos="810"/>
        </w:tabs>
        <w:jc w:val="left"/>
      </w:pPr>
    </w:p>
    <w:p w:rsidR="00226D1F" w:rsidRDefault="00226D1F">
      <w:pPr>
        <w:widowControl w:val="0"/>
        <w:tabs>
          <w:tab w:val="left" w:pos="809"/>
          <w:tab w:val="left" w:pos="810"/>
        </w:tabs>
        <w:jc w:val="left"/>
      </w:pPr>
    </w:p>
    <w:tbl>
      <w:tblPr>
        <w:tblStyle w:val="a0"/>
        <w:tblW w:w="8358" w:type="dxa"/>
        <w:tblInd w:w="-120"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00" w:firstRow="0" w:lastRow="0" w:firstColumn="0" w:lastColumn="0" w:noHBand="0" w:noVBand="1"/>
      </w:tblPr>
      <w:tblGrid>
        <w:gridCol w:w="2385"/>
        <w:gridCol w:w="2096"/>
        <w:gridCol w:w="2060"/>
        <w:gridCol w:w="1817"/>
      </w:tblGrid>
      <w:tr w:rsidR="00226D1F">
        <w:tc>
          <w:tcPr>
            <w:tcW w:w="2385" w:type="dxa"/>
          </w:tcPr>
          <w:p w:rsidR="00226D1F" w:rsidRDefault="00D05843">
            <w:pPr>
              <w:widowControl w:val="0"/>
              <w:tabs>
                <w:tab w:val="left" w:pos="809"/>
                <w:tab w:val="left" w:pos="810"/>
              </w:tabs>
              <w:jc w:val="left"/>
            </w:pPr>
            <w:r>
              <w:t xml:space="preserve">Condensadores (µf) </w:t>
            </w:r>
          </w:p>
        </w:tc>
        <w:tc>
          <w:tcPr>
            <w:tcW w:w="2096" w:type="dxa"/>
          </w:tcPr>
          <w:p w:rsidR="00226D1F" w:rsidRDefault="00D05843">
            <w:pPr>
              <w:widowControl w:val="0"/>
              <w:tabs>
                <w:tab w:val="left" w:pos="809"/>
                <w:tab w:val="left" w:pos="810"/>
              </w:tabs>
              <w:jc w:val="left"/>
            </w:pPr>
            <w:proofErr w:type="spellStart"/>
            <w:r>
              <w:t>Voltage</w:t>
            </w:r>
            <w:proofErr w:type="spellEnd"/>
            <w:r>
              <w:t xml:space="preserve"> (V)</w:t>
            </w:r>
          </w:p>
        </w:tc>
        <w:tc>
          <w:tcPr>
            <w:tcW w:w="2060" w:type="dxa"/>
          </w:tcPr>
          <w:p w:rsidR="00226D1F" w:rsidRDefault="00D05843">
            <w:pPr>
              <w:widowControl w:val="0"/>
              <w:tabs>
                <w:tab w:val="left" w:pos="809"/>
                <w:tab w:val="left" w:pos="810"/>
              </w:tabs>
              <w:jc w:val="left"/>
            </w:pPr>
            <w:r>
              <w:t>Cargas (µC)</w:t>
            </w:r>
          </w:p>
        </w:tc>
        <w:tc>
          <w:tcPr>
            <w:tcW w:w="1817" w:type="dxa"/>
          </w:tcPr>
          <w:p w:rsidR="00226D1F" w:rsidRDefault="00D05843">
            <w:pPr>
              <w:widowControl w:val="0"/>
              <w:tabs>
                <w:tab w:val="left" w:pos="809"/>
                <w:tab w:val="left" w:pos="810"/>
              </w:tabs>
              <w:jc w:val="left"/>
            </w:pPr>
            <w:r>
              <w:t>Energía (J)</w:t>
            </w:r>
          </w:p>
        </w:tc>
      </w:tr>
      <w:tr w:rsidR="00226D1F">
        <w:tc>
          <w:tcPr>
            <w:tcW w:w="2385" w:type="dxa"/>
          </w:tcPr>
          <w:p w:rsidR="00226D1F" w:rsidRDefault="00D05843">
            <w:pPr>
              <w:widowControl w:val="0"/>
              <w:tabs>
                <w:tab w:val="left" w:pos="809"/>
                <w:tab w:val="left" w:pos="810"/>
              </w:tabs>
              <w:jc w:val="left"/>
            </w:pPr>
            <w:r>
              <w:t xml:space="preserve">C1 = </w:t>
            </w:r>
            <w:r w:rsidR="005A7B97">
              <w:t xml:space="preserve">4 </w:t>
            </w:r>
            <w:r w:rsidR="005A7B97">
              <w:t>µf</w:t>
            </w:r>
          </w:p>
        </w:tc>
        <w:tc>
          <w:tcPr>
            <w:tcW w:w="2096" w:type="dxa"/>
          </w:tcPr>
          <w:p w:rsidR="00226D1F" w:rsidRDefault="00D05843">
            <w:pPr>
              <w:widowControl w:val="0"/>
              <w:tabs>
                <w:tab w:val="left" w:pos="809"/>
                <w:tab w:val="left" w:pos="810"/>
              </w:tabs>
              <w:jc w:val="left"/>
            </w:pPr>
            <w:r>
              <w:t xml:space="preserve">V1= </w:t>
            </w:r>
            <w:r w:rsidR="005A7B97">
              <w:t>9,6 V</w:t>
            </w:r>
          </w:p>
        </w:tc>
        <w:tc>
          <w:tcPr>
            <w:tcW w:w="2060" w:type="dxa"/>
          </w:tcPr>
          <w:p w:rsidR="00226D1F" w:rsidRDefault="00D05843">
            <w:pPr>
              <w:widowControl w:val="0"/>
              <w:tabs>
                <w:tab w:val="left" w:pos="809"/>
                <w:tab w:val="left" w:pos="810"/>
              </w:tabs>
              <w:jc w:val="left"/>
            </w:pPr>
            <w:r>
              <w:t xml:space="preserve">Q1= </w:t>
            </w:r>
            <w:r w:rsidR="005A7B97">
              <w:t xml:space="preserve">38,4 </w:t>
            </w:r>
            <w:r w:rsidR="005A7B97">
              <w:t>µ</w:t>
            </w:r>
            <w:r w:rsidR="005A7B97">
              <w:t>C</w:t>
            </w:r>
          </w:p>
        </w:tc>
        <w:tc>
          <w:tcPr>
            <w:tcW w:w="1817" w:type="dxa"/>
          </w:tcPr>
          <w:p w:rsidR="00226D1F" w:rsidRDefault="00D05843">
            <w:pPr>
              <w:widowControl w:val="0"/>
              <w:tabs>
                <w:tab w:val="left" w:pos="809"/>
                <w:tab w:val="left" w:pos="810"/>
              </w:tabs>
              <w:jc w:val="left"/>
            </w:pPr>
            <w:r>
              <w:t>U1=</w:t>
            </w:r>
            <w:r w:rsidR="005A7B97">
              <w:t xml:space="preserve"> 184,32 </w:t>
            </w:r>
            <w:r w:rsidR="005A7B97">
              <w:t>µ</w:t>
            </w:r>
            <w:r w:rsidR="005A7B97">
              <w:t>J</w:t>
            </w:r>
          </w:p>
        </w:tc>
      </w:tr>
      <w:tr w:rsidR="00226D1F">
        <w:tc>
          <w:tcPr>
            <w:tcW w:w="2385" w:type="dxa"/>
          </w:tcPr>
          <w:p w:rsidR="00226D1F" w:rsidRDefault="00D05843">
            <w:pPr>
              <w:widowControl w:val="0"/>
              <w:tabs>
                <w:tab w:val="left" w:pos="809"/>
                <w:tab w:val="left" w:pos="810"/>
              </w:tabs>
              <w:jc w:val="left"/>
            </w:pPr>
            <w:r>
              <w:t xml:space="preserve">C2 = </w:t>
            </w:r>
            <w:r w:rsidR="005A7B97">
              <w:t xml:space="preserve">16 </w:t>
            </w:r>
            <w:r w:rsidR="005A7B97">
              <w:t>µf</w:t>
            </w:r>
          </w:p>
        </w:tc>
        <w:tc>
          <w:tcPr>
            <w:tcW w:w="2096" w:type="dxa"/>
          </w:tcPr>
          <w:p w:rsidR="00226D1F" w:rsidRDefault="00D05843">
            <w:pPr>
              <w:widowControl w:val="0"/>
              <w:tabs>
                <w:tab w:val="left" w:pos="809"/>
                <w:tab w:val="left" w:pos="810"/>
              </w:tabs>
              <w:jc w:val="left"/>
            </w:pPr>
            <w:r>
              <w:t>V2=</w:t>
            </w:r>
            <w:r w:rsidR="005A7B97">
              <w:t xml:space="preserve"> 2,4 V</w:t>
            </w:r>
          </w:p>
        </w:tc>
        <w:tc>
          <w:tcPr>
            <w:tcW w:w="2060" w:type="dxa"/>
          </w:tcPr>
          <w:p w:rsidR="00226D1F" w:rsidRDefault="00D05843">
            <w:pPr>
              <w:widowControl w:val="0"/>
              <w:tabs>
                <w:tab w:val="left" w:pos="809"/>
                <w:tab w:val="left" w:pos="810"/>
              </w:tabs>
              <w:jc w:val="left"/>
            </w:pPr>
            <w:r>
              <w:t>Q2=</w:t>
            </w:r>
            <w:r w:rsidR="005A7B97">
              <w:t xml:space="preserve"> 38,4 </w:t>
            </w:r>
            <w:r w:rsidR="005A7B97">
              <w:t>µ</w:t>
            </w:r>
            <w:r w:rsidR="005A7B97">
              <w:t>C</w:t>
            </w:r>
          </w:p>
        </w:tc>
        <w:tc>
          <w:tcPr>
            <w:tcW w:w="1817" w:type="dxa"/>
          </w:tcPr>
          <w:p w:rsidR="00226D1F" w:rsidRDefault="00D05843">
            <w:pPr>
              <w:widowControl w:val="0"/>
              <w:tabs>
                <w:tab w:val="left" w:pos="809"/>
                <w:tab w:val="left" w:pos="810"/>
              </w:tabs>
              <w:jc w:val="left"/>
            </w:pPr>
            <w:r>
              <w:t>U2=</w:t>
            </w:r>
            <w:r w:rsidR="005A7B97">
              <w:t xml:space="preserve"> 46,08 </w:t>
            </w:r>
            <w:r w:rsidR="005A7B97">
              <w:t>µ</w:t>
            </w:r>
            <w:r w:rsidR="005A7B97">
              <w:t>J</w:t>
            </w:r>
          </w:p>
        </w:tc>
      </w:tr>
      <w:tr w:rsidR="00226D1F">
        <w:tc>
          <w:tcPr>
            <w:tcW w:w="8358" w:type="dxa"/>
            <w:gridSpan w:val="4"/>
          </w:tcPr>
          <w:p w:rsidR="00226D1F" w:rsidRDefault="00D05843">
            <w:pPr>
              <w:widowControl w:val="0"/>
              <w:tabs>
                <w:tab w:val="left" w:pos="809"/>
                <w:tab w:val="left" w:pos="810"/>
              </w:tabs>
              <w:jc w:val="left"/>
            </w:pPr>
            <w:r>
              <w:t xml:space="preserve">Voltaje de la fuente =    </w:t>
            </w:r>
            <w:r w:rsidR="005A7B97">
              <w:t xml:space="preserve">12 </w:t>
            </w:r>
            <w:r>
              <w:t>V</w:t>
            </w:r>
          </w:p>
        </w:tc>
      </w:tr>
    </w:tbl>
    <w:p w:rsidR="00226D1F" w:rsidRDefault="00D05843">
      <w:pPr>
        <w:tabs>
          <w:tab w:val="left" w:pos="2105"/>
          <w:tab w:val="left" w:pos="3521"/>
        </w:tabs>
        <w:rPr>
          <w:b/>
        </w:rPr>
      </w:pPr>
      <w:r>
        <w:rPr>
          <w:b/>
        </w:rPr>
        <w:t>Tabla 1</w:t>
      </w:r>
    </w:p>
    <w:p w:rsidR="00226D1F" w:rsidRDefault="00226D1F">
      <w:pPr>
        <w:spacing w:before="120" w:after="120"/>
        <w:rPr>
          <w:b/>
        </w:rPr>
      </w:pPr>
    </w:p>
    <w:p w:rsidR="00226D1F" w:rsidRDefault="00D05843">
      <w:pPr>
        <w:spacing w:before="120" w:after="120"/>
        <w:rPr>
          <w:b/>
        </w:rPr>
      </w:pPr>
      <w:r>
        <w:rPr>
          <w:b/>
        </w:rPr>
        <w:t>3.3.2   Condensadores en paralelo</w:t>
      </w:r>
    </w:p>
    <w:p w:rsidR="00226D1F" w:rsidRDefault="00D05843">
      <w:pPr>
        <w:widowControl w:val="0"/>
        <w:tabs>
          <w:tab w:val="left" w:pos="462"/>
        </w:tabs>
        <w:spacing w:line="276" w:lineRule="auto"/>
        <w:ind w:right="122"/>
      </w:pPr>
      <w:r>
        <w:t>Asegúrese que los condensadores estén descargados y para ello use un alambre para ponerlos en corto circuito momentáneamente. Registre los valores de las capacidades de los condensadores utilizados en la tabla 2.</w:t>
      </w:r>
    </w:p>
    <w:p w:rsidR="00226D1F" w:rsidRDefault="00D05843">
      <w:pPr>
        <w:widowControl w:val="0"/>
        <w:tabs>
          <w:tab w:val="left" w:pos="462"/>
        </w:tabs>
        <w:spacing w:before="36" w:line="276" w:lineRule="auto"/>
        <w:ind w:right="125"/>
      </w:pPr>
      <w:r>
        <w:t xml:space="preserve">Encienda la fuente DC y colóquela a un voltaje que no exceda el valor permitido de alguno de los condensadores. De esta manera los condensadores en paralelo se </w:t>
      </w:r>
      <w:proofErr w:type="gramStart"/>
      <w:r>
        <w:t>cargan  por</w:t>
      </w:r>
      <w:proofErr w:type="gramEnd"/>
      <w:r>
        <w:t xml:space="preserve"> intermedio de la fuente DC.</w:t>
      </w:r>
    </w:p>
    <w:p w:rsidR="00226D1F" w:rsidRDefault="00D05843">
      <w:pPr>
        <w:widowControl w:val="0"/>
        <w:tabs>
          <w:tab w:val="left" w:pos="462"/>
        </w:tabs>
      </w:pPr>
      <w:r>
        <w:t>Mida el voltaje de la fuente DC y el de cada condensador. Registre estos valores en la tabla 2.</w:t>
      </w:r>
    </w:p>
    <w:p w:rsidR="00226D1F" w:rsidRDefault="00D05843">
      <w:pPr>
        <w:widowControl w:val="0"/>
        <w:tabs>
          <w:tab w:val="left" w:pos="809"/>
          <w:tab w:val="left" w:pos="810"/>
        </w:tabs>
        <w:jc w:val="left"/>
      </w:pPr>
      <w:r>
        <w:t>Despejando de la ecuación 1; Q (carga), hallar en forma indirecta la carga almacenada en cada capacitor. Registre los valores en la tabla 2.</w:t>
      </w:r>
    </w:p>
    <w:p w:rsidR="00226D1F" w:rsidRDefault="00D05843">
      <w:pPr>
        <w:widowControl w:val="0"/>
        <w:tabs>
          <w:tab w:val="left" w:pos="809"/>
          <w:tab w:val="left" w:pos="810"/>
        </w:tabs>
        <w:jc w:val="left"/>
      </w:pPr>
      <w:r>
        <w:t>Utilizando la ecuación 4, hallar en forma indirecta la energía almacenada en cada capacitor. Registre los valores en la tabla 2.</w:t>
      </w:r>
    </w:p>
    <w:p w:rsidR="00226D1F" w:rsidRDefault="00226D1F">
      <w:pPr>
        <w:widowControl w:val="0"/>
        <w:tabs>
          <w:tab w:val="left" w:pos="462"/>
        </w:tabs>
      </w:pPr>
    </w:p>
    <w:tbl>
      <w:tblPr>
        <w:tblStyle w:val="a1"/>
        <w:tblW w:w="8358" w:type="dxa"/>
        <w:tblInd w:w="-120"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00" w:firstRow="0" w:lastRow="0" w:firstColumn="0" w:lastColumn="0" w:noHBand="0" w:noVBand="1"/>
      </w:tblPr>
      <w:tblGrid>
        <w:gridCol w:w="2385"/>
        <w:gridCol w:w="2096"/>
        <w:gridCol w:w="2060"/>
        <w:gridCol w:w="1817"/>
      </w:tblGrid>
      <w:tr w:rsidR="00226D1F">
        <w:tc>
          <w:tcPr>
            <w:tcW w:w="2385" w:type="dxa"/>
          </w:tcPr>
          <w:p w:rsidR="00226D1F" w:rsidRDefault="00D05843">
            <w:pPr>
              <w:widowControl w:val="0"/>
              <w:tabs>
                <w:tab w:val="left" w:pos="809"/>
                <w:tab w:val="left" w:pos="810"/>
              </w:tabs>
              <w:jc w:val="left"/>
            </w:pPr>
            <w:r>
              <w:t xml:space="preserve">Condensadores (µf) </w:t>
            </w:r>
          </w:p>
        </w:tc>
        <w:tc>
          <w:tcPr>
            <w:tcW w:w="2096" w:type="dxa"/>
          </w:tcPr>
          <w:p w:rsidR="00226D1F" w:rsidRDefault="00D05843">
            <w:pPr>
              <w:widowControl w:val="0"/>
              <w:tabs>
                <w:tab w:val="left" w:pos="809"/>
                <w:tab w:val="left" w:pos="810"/>
              </w:tabs>
              <w:jc w:val="left"/>
            </w:pPr>
            <w:proofErr w:type="spellStart"/>
            <w:r>
              <w:t>Voltage</w:t>
            </w:r>
            <w:proofErr w:type="spellEnd"/>
            <w:r>
              <w:t xml:space="preserve"> (V)</w:t>
            </w:r>
          </w:p>
        </w:tc>
        <w:tc>
          <w:tcPr>
            <w:tcW w:w="2060" w:type="dxa"/>
          </w:tcPr>
          <w:p w:rsidR="00226D1F" w:rsidRDefault="00D05843">
            <w:pPr>
              <w:widowControl w:val="0"/>
              <w:tabs>
                <w:tab w:val="left" w:pos="809"/>
                <w:tab w:val="left" w:pos="810"/>
              </w:tabs>
              <w:jc w:val="left"/>
            </w:pPr>
            <w:r>
              <w:t>Cargas (µC)</w:t>
            </w:r>
          </w:p>
        </w:tc>
        <w:tc>
          <w:tcPr>
            <w:tcW w:w="1817" w:type="dxa"/>
          </w:tcPr>
          <w:p w:rsidR="00226D1F" w:rsidRDefault="00D05843">
            <w:pPr>
              <w:widowControl w:val="0"/>
              <w:tabs>
                <w:tab w:val="left" w:pos="809"/>
                <w:tab w:val="left" w:pos="810"/>
              </w:tabs>
              <w:jc w:val="left"/>
            </w:pPr>
            <w:r>
              <w:t>Energía (J)</w:t>
            </w:r>
          </w:p>
        </w:tc>
      </w:tr>
      <w:tr w:rsidR="00226D1F">
        <w:tc>
          <w:tcPr>
            <w:tcW w:w="2385" w:type="dxa"/>
          </w:tcPr>
          <w:p w:rsidR="00226D1F" w:rsidRDefault="00D05843">
            <w:pPr>
              <w:widowControl w:val="0"/>
              <w:tabs>
                <w:tab w:val="left" w:pos="809"/>
                <w:tab w:val="left" w:pos="810"/>
              </w:tabs>
              <w:jc w:val="left"/>
            </w:pPr>
            <w:r>
              <w:t xml:space="preserve">C1 = </w:t>
            </w:r>
            <w:r w:rsidR="005A7B97">
              <w:t xml:space="preserve">4 </w:t>
            </w:r>
            <w:r w:rsidR="005A7B97">
              <w:t>µf</w:t>
            </w:r>
          </w:p>
        </w:tc>
        <w:tc>
          <w:tcPr>
            <w:tcW w:w="2096" w:type="dxa"/>
          </w:tcPr>
          <w:p w:rsidR="00226D1F" w:rsidRDefault="00D05843">
            <w:pPr>
              <w:widowControl w:val="0"/>
              <w:tabs>
                <w:tab w:val="left" w:pos="809"/>
                <w:tab w:val="left" w:pos="810"/>
              </w:tabs>
              <w:jc w:val="left"/>
            </w:pPr>
            <w:r>
              <w:t>V1=</w:t>
            </w:r>
            <w:r w:rsidR="005A7B97">
              <w:t xml:space="preserve"> 12 V</w:t>
            </w:r>
            <w:r>
              <w:t xml:space="preserve"> </w:t>
            </w:r>
          </w:p>
        </w:tc>
        <w:tc>
          <w:tcPr>
            <w:tcW w:w="2060" w:type="dxa"/>
          </w:tcPr>
          <w:p w:rsidR="00226D1F" w:rsidRDefault="00D05843">
            <w:pPr>
              <w:widowControl w:val="0"/>
              <w:tabs>
                <w:tab w:val="left" w:pos="809"/>
                <w:tab w:val="left" w:pos="810"/>
              </w:tabs>
              <w:jc w:val="left"/>
            </w:pPr>
            <w:r>
              <w:t xml:space="preserve">Q1= </w:t>
            </w:r>
            <w:r w:rsidR="005A7B97">
              <w:t xml:space="preserve">48 </w:t>
            </w:r>
            <w:r w:rsidR="005A7B97">
              <w:t>µ</w:t>
            </w:r>
            <w:r w:rsidR="005A7B97">
              <w:t>C</w:t>
            </w:r>
          </w:p>
        </w:tc>
        <w:tc>
          <w:tcPr>
            <w:tcW w:w="1817" w:type="dxa"/>
          </w:tcPr>
          <w:p w:rsidR="00226D1F" w:rsidRDefault="00D05843">
            <w:pPr>
              <w:widowControl w:val="0"/>
              <w:tabs>
                <w:tab w:val="left" w:pos="809"/>
                <w:tab w:val="left" w:pos="810"/>
              </w:tabs>
              <w:jc w:val="left"/>
            </w:pPr>
            <w:r>
              <w:t>U1=</w:t>
            </w:r>
            <w:r w:rsidR="005A7B97">
              <w:t xml:space="preserve"> 288 </w:t>
            </w:r>
            <w:r w:rsidR="005A7B97">
              <w:t>µ</w:t>
            </w:r>
            <w:r w:rsidR="005A7B97">
              <w:t>J</w:t>
            </w:r>
          </w:p>
        </w:tc>
      </w:tr>
      <w:tr w:rsidR="00226D1F">
        <w:tc>
          <w:tcPr>
            <w:tcW w:w="2385" w:type="dxa"/>
          </w:tcPr>
          <w:p w:rsidR="00226D1F" w:rsidRDefault="00D05843">
            <w:pPr>
              <w:widowControl w:val="0"/>
              <w:tabs>
                <w:tab w:val="left" w:pos="809"/>
                <w:tab w:val="left" w:pos="810"/>
              </w:tabs>
              <w:jc w:val="left"/>
            </w:pPr>
            <w:r>
              <w:t xml:space="preserve">C2 = </w:t>
            </w:r>
            <w:r w:rsidR="005A7B97">
              <w:t xml:space="preserve">16 </w:t>
            </w:r>
            <w:r w:rsidR="005A7B97">
              <w:t>µf</w:t>
            </w:r>
          </w:p>
        </w:tc>
        <w:tc>
          <w:tcPr>
            <w:tcW w:w="2096" w:type="dxa"/>
          </w:tcPr>
          <w:p w:rsidR="00226D1F" w:rsidRDefault="00D05843">
            <w:pPr>
              <w:widowControl w:val="0"/>
              <w:tabs>
                <w:tab w:val="left" w:pos="809"/>
                <w:tab w:val="left" w:pos="810"/>
              </w:tabs>
              <w:jc w:val="left"/>
            </w:pPr>
            <w:r>
              <w:t>V2=</w:t>
            </w:r>
            <w:r w:rsidR="005A7B97">
              <w:t xml:space="preserve"> 12 V</w:t>
            </w:r>
          </w:p>
        </w:tc>
        <w:tc>
          <w:tcPr>
            <w:tcW w:w="2060" w:type="dxa"/>
          </w:tcPr>
          <w:p w:rsidR="00226D1F" w:rsidRDefault="00D05843">
            <w:pPr>
              <w:widowControl w:val="0"/>
              <w:tabs>
                <w:tab w:val="left" w:pos="809"/>
                <w:tab w:val="left" w:pos="810"/>
              </w:tabs>
              <w:jc w:val="left"/>
            </w:pPr>
            <w:r>
              <w:t>Q2=</w:t>
            </w:r>
            <w:r w:rsidR="005A7B97">
              <w:t xml:space="preserve"> 192 </w:t>
            </w:r>
            <w:r w:rsidR="005A7B97">
              <w:t>µ</w:t>
            </w:r>
            <w:r w:rsidR="005A7B97">
              <w:t>C</w:t>
            </w:r>
          </w:p>
        </w:tc>
        <w:tc>
          <w:tcPr>
            <w:tcW w:w="1817" w:type="dxa"/>
          </w:tcPr>
          <w:p w:rsidR="00226D1F" w:rsidRDefault="00D05843">
            <w:pPr>
              <w:widowControl w:val="0"/>
              <w:tabs>
                <w:tab w:val="left" w:pos="809"/>
                <w:tab w:val="left" w:pos="810"/>
              </w:tabs>
              <w:jc w:val="left"/>
            </w:pPr>
            <w:r>
              <w:t>U2=</w:t>
            </w:r>
            <w:r w:rsidR="005A7B97">
              <w:t xml:space="preserve"> 1152 </w:t>
            </w:r>
            <w:r w:rsidR="005A7B97">
              <w:t>µ</w:t>
            </w:r>
            <w:r w:rsidR="005A7B97">
              <w:t>J</w:t>
            </w:r>
          </w:p>
        </w:tc>
      </w:tr>
      <w:tr w:rsidR="00226D1F">
        <w:tc>
          <w:tcPr>
            <w:tcW w:w="8358" w:type="dxa"/>
            <w:gridSpan w:val="4"/>
          </w:tcPr>
          <w:p w:rsidR="00226D1F" w:rsidRDefault="00D05843">
            <w:pPr>
              <w:widowControl w:val="0"/>
              <w:tabs>
                <w:tab w:val="left" w:pos="809"/>
                <w:tab w:val="left" w:pos="810"/>
              </w:tabs>
              <w:jc w:val="left"/>
            </w:pPr>
            <w:r>
              <w:t xml:space="preserve">Voltaje de la fuente =       </w:t>
            </w:r>
            <w:r w:rsidR="005A7B97">
              <w:t xml:space="preserve">12 </w:t>
            </w:r>
            <w:r>
              <w:t>V</w:t>
            </w:r>
          </w:p>
        </w:tc>
      </w:tr>
    </w:tbl>
    <w:p w:rsidR="00226D1F" w:rsidRDefault="00D05843">
      <w:pPr>
        <w:pBdr>
          <w:top w:val="nil"/>
          <w:left w:val="nil"/>
          <w:bottom w:val="nil"/>
          <w:right w:val="nil"/>
          <w:between w:val="nil"/>
        </w:pBdr>
        <w:spacing w:before="3"/>
        <w:rPr>
          <w:b/>
          <w:color w:val="000000"/>
          <w:szCs w:val="24"/>
        </w:rPr>
      </w:pPr>
      <w:r>
        <w:rPr>
          <w:b/>
          <w:color w:val="000000"/>
          <w:szCs w:val="24"/>
        </w:rPr>
        <w:lastRenderedPageBreak/>
        <w:t>Tabla 2</w:t>
      </w:r>
    </w:p>
    <w:p w:rsidR="00226D1F" w:rsidRDefault="00226D1F">
      <w:pPr>
        <w:spacing w:before="120" w:after="120"/>
        <w:rPr>
          <w:b/>
        </w:rPr>
      </w:pPr>
    </w:p>
    <w:p w:rsidR="00226D1F" w:rsidRDefault="00226D1F">
      <w:pPr>
        <w:spacing w:before="120" w:after="120"/>
        <w:rPr>
          <w:b/>
        </w:rPr>
      </w:pPr>
    </w:p>
    <w:p w:rsidR="00226D1F" w:rsidRDefault="00D05843">
      <w:pPr>
        <w:spacing w:before="120" w:after="120"/>
        <w:rPr>
          <w:b/>
        </w:rPr>
      </w:pPr>
      <w:r>
        <w:rPr>
          <w:b/>
        </w:rPr>
        <w:t>3.3.3   Condensadores en forma mixta</w:t>
      </w:r>
    </w:p>
    <w:p w:rsidR="00226D1F" w:rsidRDefault="00D05843">
      <w:pPr>
        <w:widowControl w:val="0"/>
        <w:tabs>
          <w:tab w:val="left" w:pos="462"/>
        </w:tabs>
        <w:spacing w:line="276" w:lineRule="auto"/>
        <w:ind w:right="122"/>
      </w:pPr>
      <w:r>
        <w:t>Asegúrese que los condensadores estén descargados y para ello use un alambre para ponerlos en corto circuito momentáneamente. Registre los valores de las capacidades de los condensadores utilizados en la tabla 3.</w:t>
      </w:r>
    </w:p>
    <w:p w:rsidR="00226D1F" w:rsidRDefault="00D05843">
      <w:pPr>
        <w:widowControl w:val="0"/>
        <w:tabs>
          <w:tab w:val="left" w:pos="462"/>
        </w:tabs>
        <w:spacing w:before="36" w:line="276" w:lineRule="auto"/>
        <w:ind w:right="125"/>
      </w:pPr>
      <w:r>
        <w:t xml:space="preserve">Encienda la fuente DC y colóquela a un voltaje que no exceda el valor permitido de alguno de los condensadores. De esta manera los condensadores en forma mixta se </w:t>
      </w:r>
      <w:proofErr w:type="gramStart"/>
      <w:r>
        <w:t>cargan  por</w:t>
      </w:r>
      <w:proofErr w:type="gramEnd"/>
      <w:r>
        <w:t xml:space="preserve"> intermedio de la fuente DC.</w:t>
      </w:r>
    </w:p>
    <w:p w:rsidR="00226D1F" w:rsidRDefault="00D05843">
      <w:pPr>
        <w:widowControl w:val="0"/>
        <w:tabs>
          <w:tab w:val="left" w:pos="462"/>
        </w:tabs>
      </w:pPr>
      <w:r>
        <w:t>Mida el voltaje de la fuente DC y el de cada condensador. Registre estos valores en la tabla 3.</w:t>
      </w:r>
    </w:p>
    <w:p w:rsidR="00226D1F" w:rsidRDefault="00D05843">
      <w:pPr>
        <w:widowControl w:val="0"/>
        <w:tabs>
          <w:tab w:val="left" w:pos="809"/>
          <w:tab w:val="left" w:pos="810"/>
        </w:tabs>
        <w:jc w:val="left"/>
      </w:pPr>
      <w:r>
        <w:t>Despejando de la ecuación 1; Q (carga), hallar en forma indirecta la carga almacenada en cada capacitor. Registre los valores en la tabla 3.</w:t>
      </w:r>
    </w:p>
    <w:p w:rsidR="00226D1F" w:rsidRDefault="00D05843">
      <w:pPr>
        <w:widowControl w:val="0"/>
        <w:tabs>
          <w:tab w:val="left" w:pos="809"/>
          <w:tab w:val="left" w:pos="810"/>
        </w:tabs>
        <w:jc w:val="left"/>
      </w:pPr>
      <w:r>
        <w:t>Utilizando la ecuación 4, hallar en forma indirecta la energía almacenada en cada capacitor. Registre los valores en la tabla 3.</w:t>
      </w:r>
    </w:p>
    <w:p w:rsidR="00226D1F" w:rsidRDefault="00226D1F">
      <w:pPr>
        <w:widowControl w:val="0"/>
        <w:tabs>
          <w:tab w:val="left" w:pos="462"/>
        </w:tabs>
      </w:pPr>
    </w:p>
    <w:p w:rsidR="00226D1F" w:rsidRDefault="00226D1F">
      <w:pPr>
        <w:widowControl w:val="0"/>
        <w:tabs>
          <w:tab w:val="left" w:pos="462"/>
        </w:tabs>
      </w:pPr>
    </w:p>
    <w:tbl>
      <w:tblPr>
        <w:tblStyle w:val="a2"/>
        <w:tblW w:w="8620" w:type="dxa"/>
        <w:tblInd w:w="-120"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00" w:firstRow="0" w:lastRow="0" w:firstColumn="0" w:lastColumn="0" w:noHBand="0" w:noVBand="1"/>
      </w:tblPr>
      <w:tblGrid>
        <w:gridCol w:w="2242"/>
        <w:gridCol w:w="2126"/>
        <w:gridCol w:w="2173"/>
        <w:gridCol w:w="2079"/>
      </w:tblGrid>
      <w:tr w:rsidR="00226D1F" w:rsidTr="005A7B97">
        <w:tc>
          <w:tcPr>
            <w:tcW w:w="2242" w:type="dxa"/>
          </w:tcPr>
          <w:p w:rsidR="00226D1F" w:rsidRDefault="00D05843">
            <w:pPr>
              <w:widowControl w:val="0"/>
              <w:tabs>
                <w:tab w:val="left" w:pos="809"/>
                <w:tab w:val="left" w:pos="810"/>
              </w:tabs>
              <w:jc w:val="left"/>
            </w:pPr>
            <w:r>
              <w:t xml:space="preserve">Condensadores (µf) </w:t>
            </w:r>
          </w:p>
        </w:tc>
        <w:tc>
          <w:tcPr>
            <w:tcW w:w="2126" w:type="dxa"/>
          </w:tcPr>
          <w:p w:rsidR="00226D1F" w:rsidRDefault="00D05843">
            <w:pPr>
              <w:widowControl w:val="0"/>
              <w:tabs>
                <w:tab w:val="left" w:pos="809"/>
                <w:tab w:val="left" w:pos="810"/>
              </w:tabs>
              <w:jc w:val="left"/>
            </w:pPr>
            <w:proofErr w:type="spellStart"/>
            <w:r>
              <w:t>Voltage</w:t>
            </w:r>
            <w:proofErr w:type="spellEnd"/>
            <w:r>
              <w:t xml:space="preserve"> (V)</w:t>
            </w:r>
          </w:p>
        </w:tc>
        <w:tc>
          <w:tcPr>
            <w:tcW w:w="2173" w:type="dxa"/>
          </w:tcPr>
          <w:p w:rsidR="00226D1F" w:rsidRDefault="00D05843">
            <w:pPr>
              <w:widowControl w:val="0"/>
              <w:tabs>
                <w:tab w:val="left" w:pos="809"/>
                <w:tab w:val="left" w:pos="810"/>
              </w:tabs>
              <w:jc w:val="left"/>
            </w:pPr>
            <w:r>
              <w:t>Cargas (µC)</w:t>
            </w:r>
          </w:p>
        </w:tc>
        <w:tc>
          <w:tcPr>
            <w:tcW w:w="2079" w:type="dxa"/>
          </w:tcPr>
          <w:p w:rsidR="00226D1F" w:rsidRDefault="00D05843">
            <w:pPr>
              <w:widowControl w:val="0"/>
              <w:tabs>
                <w:tab w:val="left" w:pos="809"/>
                <w:tab w:val="left" w:pos="810"/>
              </w:tabs>
              <w:jc w:val="left"/>
            </w:pPr>
            <w:r>
              <w:t>Energía (J)</w:t>
            </w:r>
          </w:p>
        </w:tc>
      </w:tr>
      <w:tr w:rsidR="00226D1F" w:rsidTr="005A7B97">
        <w:tc>
          <w:tcPr>
            <w:tcW w:w="2242" w:type="dxa"/>
          </w:tcPr>
          <w:p w:rsidR="00226D1F" w:rsidRDefault="00D05843">
            <w:pPr>
              <w:widowControl w:val="0"/>
              <w:tabs>
                <w:tab w:val="left" w:pos="809"/>
                <w:tab w:val="left" w:pos="810"/>
              </w:tabs>
              <w:jc w:val="left"/>
            </w:pPr>
            <w:r>
              <w:t xml:space="preserve">C1 = </w:t>
            </w:r>
            <w:r w:rsidR="005A7B97">
              <w:t xml:space="preserve">4 </w:t>
            </w:r>
            <w:r w:rsidR="005A7B97">
              <w:t>µf</w:t>
            </w:r>
          </w:p>
        </w:tc>
        <w:tc>
          <w:tcPr>
            <w:tcW w:w="2126" w:type="dxa"/>
          </w:tcPr>
          <w:p w:rsidR="00226D1F" w:rsidRDefault="00D05843">
            <w:pPr>
              <w:widowControl w:val="0"/>
              <w:tabs>
                <w:tab w:val="left" w:pos="809"/>
                <w:tab w:val="left" w:pos="810"/>
              </w:tabs>
              <w:jc w:val="left"/>
            </w:pPr>
            <w:r>
              <w:t xml:space="preserve">V1= </w:t>
            </w:r>
            <w:r w:rsidR="005A7B97">
              <w:t>8,27 V</w:t>
            </w:r>
          </w:p>
        </w:tc>
        <w:tc>
          <w:tcPr>
            <w:tcW w:w="2173" w:type="dxa"/>
          </w:tcPr>
          <w:p w:rsidR="00226D1F" w:rsidRDefault="00D05843">
            <w:pPr>
              <w:widowControl w:val="0"/>
              <w:tabs>
                <w:tab w:val="left" w:pos="809"/>
                <w:tab w:val="left" w:pos="810"/>
              </w:tabs>
              <w:jc w:val="left"/>
            </w:pPr>
            <w:r>
              <w:t xml:space="preserve">Q1= </w:t>
            </w:r>
            <w:r w:rsidR="005A7B97">
              <w:t xml:space="preserve">33,10344828 </w:t>
            </w:r>
            <w:r w:rsidR="005A7B97">
              <w:t>µ</w:t>
            </w:r>
            <w:r w:rsidR="005A7B97">
              <w:t>C</w:t>
            </w:r>
          </w:p>
        </w:tc>
        <w:tc>
          <w:tcPr>
            <w:tcW w:w="2079" w:type="dxa"/>
          </w:tcPr>
          <w:p w:rsidR="00226D1F" w:rsidRDefault="00D05843">
            <w:pPr>
              <w:widowControl w:val="0"/>
              <w:tabs>
                <w:tab w:val="left" w:pos="809"/>
                <w:tab w:val="left" w:pos="810"/>
              </w:tabs>
              <w:jc w:val="left"/>
            </w:pPr>
            <w:r>
              <w:t>U1=</w:t>
            </w:r>
            <w:r w:rsidR="005A7B97">
              <w:t xml:space="preserve">136,979786 </w:t>
            </w:r>
            <w:r w:rsidR="005A7B97">
              <w:t>µ</w:t>
            </w:r>
            <w:r w:rsidR="005A7B97">
              <w:t>J</w:t>
            </w:r>
          </w:p>
        </w:tc>
      </w:tr>
      <w:tr w:rsidR="00226D1F" w:rsidTr="005A7B97">
        <w:tc>
          <w:tcPr>
            <w:tcW w:w="2242" w:type="dxa"/>
          </w:tcPr>
          <w:p w:rsidR="00226D1F" w:rsidRDefault="00D05843">
            <w:pPr>
              <w:widowControl w:val="0"/>
              <w:tabs>
                <w:tab w:val="left" w:pos="809"/>
                <w:tab w:val="left" w:pos="810"/>
              </w:tabs>
              <w:jc w:val="left"/>
            </w:pPr>
            <w:r>
              <w:t xml:space="preserve">C2 = </w:t>
            </w:r>
            <w:r w:rsidR="005A7B97">
              <w:t xml:space="preserve">16 </w:t>
            </w:r>
            <w:r w:rsidR="005A7B97">
              <w:t>µf</w:t>
            </w:r>
          </w:p>
        </w:tc>
        <w:tc>
          <w:tcPr>
            <w:tcW w:w="2126" w:type="dxa"/>
          </w:tcPr>
          <w:p w:rsidR="00226D1F" w:rsidRDefault="00D05843">
            <w:pPr>
              <w:widowControl w:val="0"/>
              <w:tabs>
                <w:tab w:val="left" w:pos="809"/>
                <w:tab w:val="left" w:pos="810"/>
              </w:tabs>
              <w:jc w:val="left"/>
            </w:pPr>
            <w:r>
              <w:t>V2=</w:t>
            </w:r>
            <w:r w:rsidR="005A7B97">
              <w:t>0.8275862069 V</w:t>
            </w:r>
          </w:p>
        </w:tc>
        <w:tc>
          <w:tcPr>
            <w:tcW w:w="2173" w:type="dxa"/>
          </w:tcPr>
          <w:p w:rsidR="00226D1F" w:rsidRDefault="00D05843">
            <w:pPr>
              <w:widowControl w:val="0"/>
              <w:tabs>
                <w:tab w:val="left" w:pos="809"/>
                <w:tab w:val="left" w:pos="810"/>
              </w:tabs>
              <w:jc w:val="left"/>
            </w:pPr>
            <w:r>
              <w:t>Q2=</w:t>
            </w:r>
            <w:r w:rsidR="005A7B97">
              <w:t xml:space="preserve">13,24137931 </w:t>
            </w:r>
            <w:r w:rsidR="005A7B97">
              <w:t>µ</w:t>
            </w:r>
            <w:r w:rsidR="005A7B97">
              <w:t>C</w:t>
            </w:r>
          </w:p>
        </w:tc>
        <w:tc>
          <w:tcPr>
            <w:tcW w:w="2079" w:type="dxa"/>
          </w:tcPr>
          <w:p w:rsidR="00226D1F" w:rsidRDefault="00D05843">
            <w:pPr>
              <w:widowControl w:val="0"/>
              <w:tabs>
                <w:tab w:val="left" w:pos="809"/>
                <w:tab w:val="left" w:pos="810"/>
              </w:tabs>
              <w:jc w:val="left"/>
            </w:pPr>
            <w:r>
              <w:t>U2=</w:t>
            </w:r>
            <w:r w:rsidR="005A7B97">
              <w:t xml:space="preserve">5,479191439 </w:t>
            </w:r>
            <w:r w:rsidR="005A7B97">
              <w:t>µ</w:t>
            </w:r>
            <w:r w:rsidR="005A7B97">
              <w:t>J</w:t>
            </w:r>
          </w:p>
        </w:tc>
      </w:tr>
      <w:tr w:rsidR="00226D1F" w:rsidTr="005A7B97">
        <w:tc>
          <w:tcPr>
            <w:tcW w:w="2242" w:type="dxa"/>
          </w:tcPr>
          <w:p w:rsidR="00226D1F" w:rsidRDefault="00D05843">
            <w:pPr>
              <w:widowControl w:val="0"/>
              <w:tabs>
                <w:tab w:val="left" w:pos="809"/>
                <w:tab w:val="left" w:pos="810"/>
              </w:tabs>
              <w:jc w:val="left"/>
            </w:pPr>
            <w:r>
              <w:t xml:space="preserve">C3 = </w:t>
            </w:r>
            <w:r w:rsidR="005A7B97">
              <w:t xml:space="preserve">4 </w:t>
            </w:r>
            <w:r w:rsidR="005A7B97">
              <w:t>µf</w:t>
            </w:r>
          </w:p>
        </w:tc>
        <w:tc>
          <w:tcPr>
            <w:tcW w:w="2126" w:type="dxa"/>
          </w:tcPr>
          <w:p w:rsidR="00226D1F" w:rsidRDefault="00D05843">
            <w:pPr>
              <w:widowControl w:val="0"/>
              <w:tabs>
                <w:tab w:val="left" w:pos="809"/>
                <w:tab w:val="left" w:pos="810"/>
              </w:tabs>
              <w:jc w:val="left"/>
            </w:pPr>
            <w:r>
              <w:t xml:space="preserve">V3= </w:t>
            </w:r>
            <w:r w:rsidR="005A7B97">
              <w:t>0,8275862069 V</w:t>
            </w:r>
          </w:p>
        </w:tc>
        <w:tc>
          <w:tcPr>
            <w:tcW w:w="2173" w:type="dxa"/>
          </w:tcPr>
          <w:p w:rsidR="00226D1F" w:rsidRDefault="00D05843">
            <w:pPr>
              <w:widowControl w:val="0"/>
              <w:tabs>
                <w:tab w:val="left" w:pos="809"/>
                <w:tab w:val="left" w:pos="810"/>
              </w:tabs>
              <w:jc w:val="left"/>
            </w:pPr>
            <w:r>
              <w:t xml:space="preserve">Q3= </w:t>
            </w:r>
            <w:r w:rsidR="005A7B97">
              <w:t xml:space="preserve">3,310344828 </w:t>
            </w:r>
            <w:r w:rsidR="005A7B97">
              <w:t>µ</w:t>
            </w:r>
            <w:r w:rsidR="005A7B97">
              <w:t>C</w:t>
            </w:r>
          </w:p>
        </w:tc>
        <w:tc>
          <w:tcPr>
            <w:tcW w:w="2079" w:type="dxa"/>
          </w:tcPr>
          <w:p w:rsidR="00226D1F" w:rsidRDefault="00D05843">
            <w:pPr>
              <w:widowControl w:val="0"/>
              <w:tabs>
                <w:tab w:val="left" w:pos="809"/>
                <w:tab w:val="left" w:pos="810"/>
              </w:tabs>
              <w:jc w:val="left"/>
            </w:pPr>
            <w:r>
              <w:t>U3=</w:t>
            </w:r>
            <w:r w:rsidR="005A7B97">
              <w:t xml:space="preserve">1,36979786 </w:t>
            </w:r>
            <w:r w:rsidR="005A7B97">
              <w:t>µ</w:t>
            </w:r>
            <w:r w:rsidR="005A7B97">
              <w:t>J</w:t>
            </w:r>
          </w:p>
        </w:tc>
      </w:tr>
      <w:tr w:rsidR="00226D1F" w:rsidTr="005A7B97">
        <w:tc>
          <w:tcPr>
            <w:tcW w:w="2242" w:type="dxa"/>
          </w:tcPr>
          <w:p w:rsidR="00226D1F" w:rsidRDefault="00D05843">
            <w:pPr>
              <w:widowControl w:val="0"/>
              <w:tabs>
                <w:tab w:val="left" w:pos="809"/>
                <w:tab w:val="left" w:pos="810"/>
              </w:tabs>
              <w:jc w:val="left"/>
            </w:pPr>
            <w:r>
              <w:t xml:space="preserve">C4 = </w:t>
            </w:r>
            <w:r w:rsidR="005A7B97">
              <w:t xml:space="preserve">16 </w:t>
            </w:r>
            <w:r w:rsidR="005A7B97">
              <w:t>µf</w:t>
            </w:r>
          </w:p>
        </w:tc>
        <w:tc>
          <w:tcPr>
            <w:tcW w:w="2126" w:type="dxa"/>
          </w:tcPr>
          <w:p w:rsidR="00226D1F" w:rsidRDefault="00D05843">
            <w:pPr>
              <w:widowControl w:val="0"/>
              <w:tabs>
                <w:tab w:val="left" w:pos="809"/>
                <w:tab w:val="left" w:pos="810"/>
              </w:tabs>
              <w:jc w:val="left"/>
            </w:pPr>
            <w:r>
              <w:t>V4=</w:t>
            </w:r>
            <w:r w:rsidR="005A7B97">
              <w:t xml:space="preserve"> 2,068965517 V</w:t>
            </w:r>
            <w:r>
              <w:t xml:space="preserve"> </w:t>
            </w:r>
          </w:p>
        </w:tc>
        <w:tc>
          <w:tcPr>
            <w:tcW w:w="2173" w:type="dxa"/>
          </w:tcPr>
          <w:p w:rsidR="00226D1F" w:rsidRDefault="00D05843">
            <w:pPr>
              <w:widowControl w:val="0"/>
              <w:tabs>
                <w:tab w:val="left" w:pos="809"/>
                <w:tab w:val="left" w:pos="810"/>
              </w:tabs>
              <w:jc w:val="left"/>
            </w:pPr>
            <w:r>
              <w:t xml:space="preserve">Q4= </w:t>
            </w:r>
            <w:r w:rsidR="005A7B97">
              <w:t xml:space="preserve">33,10344828 </w:t>
            </w:r>
            <w:r w:rsidR="005A7B97">
              <w:t>µ</w:t>
            </w:r>
            <w:r w:rsidR="005A7B97">
              <w:t>C</w:t>
            </w:r>
          </w:p>
        </w:tc>
        <w:tc>
          <w:tcPr>
            <w:tcW w:w="2079" w:type="dxa"/>
          </w:tcPr>
          <w:p w:rsidR="00226D1F" w:rsidRDefault="00D05843">
            <w:pPr>
              <w:widowControl w:val="0"/>
              <w:tabs>
                <w:tab w:val="left" w:pos="809"/>
                <w:tab w:val="left" w:pos="810"/>
              </w:tabs>
              <w:jc w:val="left"/>
            </w:pPr>
            <w:r>
              <w:t>U4=</w:t>
            </w:r>
            <w:r w:rsidR="005A7B97">
              <w:t xml:space="preserve"> 34,24494649 </w:t>
            </w:r>
            <w:r w:rsidR="005A7B97">
              <w:t>µ</w:t>
            </w:r>
            <w:r w:rsidR="005A7B97">
              <w:t>J</w:t>
            </w:r>
          </w:p>
        </w:tc>
      </w:tr>
      <w:tr w:rsidR="00226D1F" w:rsidTr="005A7B97">
        <w:tc>
          <w:tcPr>
            <w:tcW w:w="8620" w:type="dxa"/>
            <w:gridSpan w:val="4"/>
          </w:tcPr>
          <w:p w:rsidR="00226D1F" w:rsidRDefault="00D05843">
            <w:pPr>
              <w:widowControl w:val="0"/>
              <w:tabs>
                <w:tab w:val="left" w:pos="809"/>
                <w:tab w:val="left" w:pos="810"/>
              </w:tabs>
              <w:jc w:val="left"/>
            </w:pPr>
            <w:r>
              <w:t xml:space="preserve">Voltaje de la fuente =       </w:t>
            </w:r>
            <w:proofErr w:type="gramStart"/>
            <w:r w:rsidR="005A7B97">
              <w:t xml:space="preserve">12 </w:t>
            </w:r>
            <w:r>
              <w:t xml:space="preserve"> V</w:t>
            </w:r>
            <w:proofErr w:type="gramEnd"/>
          </w:p>
        </w:tc>
      </w:tr>
    </w:tbl>
    <w:p w:rsidR="00226D1F" w:rsidRDefault="00D05843">
      <w:pPr>
        <w:spacing w:before="120" w:after="120"/>
        <w:rPr>
          <w:b/>
        </w:rPr>
      </w:pPr>
      <w:r>
        <w:rPr>
          <w:b/>
        </w:rPr>
        <w:t>Tabla 3</w:t>
      </w:r>
    </w:p>
    <w:p w:rsidR="00226D1F" w:rsidRDefault="00226D1F">
      <w:pPr>
        <w:spacing w:before="120" w:after="120"/>
        <w:rPr>
          <w:b/>
        </w:rPr>
      </w:pPr>
    </w:p>
    <w:p w:rsidR="00226D1F" w:rsidRDefault="00D05843">
      <w:pPr>
        <w:pStyle w:val="Heading2"/>
        <w:numPr>
          <w:ilvl w:val="1"/>
          <w:numId w:val="6"/>
        </w:numPr>
      </w:pPr>
      <w:bookmarkStart w:id="8" w:name="_heading=h.4d34og8" w:colFirst="0" w:colLast="0"/>
      <w:bookmarkEnd w:id="8"/>
      <w:r>
        <w:t xml:space="preserve">Resultados </w:t>
      </w:r>
    </w:p>
    <w:p w:rsidR="00226D1F" w:rsidRDefault="00D05843">
      <w:pPr>
        <w:numPr>
          <w:ilvl w:val="2"/>
          <w:numId w:val="6"/>
        </w:numPr>
        <w:pBdr>
          <w:top w:val="nil"/>
          <w:left w:val="nil"/>
          <w:bottom w:val="nil"/>
          <w:right w:val="nil"/>
          <w:between w:val="nil"/>
        </w:pBdr>
        <w:spacing w:before="120" w:after="0"/>
        <w:rPr>
          <w:color w:val="000000"/>
          <w:szCs w:val="24"/>
        </w:rPr>
      </w:pPr>
      <w:r>
        <w:rPr>
          <w:color w:val="000000"/>
          <w:szCs w:val="24"/>
        </w:rPr>
        <w:t>Para completar la última columna de la tabla 1, se debe realizar el cálculo de la carga en cada capacitor despejando de la ecuación 1 la carga Q.</w:t>
      </w:r>
    </w:p>
    <w:p w:rsidR="00226D1F" w:rsidRDefault="00226D1F">
      <w:pPr>
        <w:pBdr>
          <w:top w:val="nil"/>
          <w:left w:val="nil"/>
          <w:bottom w:val="nil"/>
          <w:right w:val="nil"/>
          <w:between w:val="nil"/>
        </w:pBdr>
        <w:spacing w:after="0"/>
        <w:ind w:left="1146"/>
        <w:rPr>
          <w:color w:val="000000"/>
          <w:szCs w:val="24"/>
        </w:rPr>
      </w:pPr>
    </w:p>
    <w:p w:rsidR="00226D1F" w:rsidRDefault="00D05843">
      <w:pPr>
        <w:pBdr>
          <w:top w:val="nil"/>
          <w:left w:val="nil"/>
          <w:bottom w:val="nil"/>
          <w:right w:val="nil"/>
          <w:between w:val="nil"/>
        </w:pBdr>
        <w:spacing w:after="0" w:line="360" w:lineRule="auto"/>
        <w:ind w:left="1146"/>
        <w:rPr>
          <w:color w:val="000000"/>
          <w:szCs w:val="24"/>
        </w:rPr>
      </w:pPr>
      <w:r>
        <w:rPr>
          <w:color w:val="000000"/>
          <w:szCs w:val="24"/>
        </w:rPr>
        <w:t>Q</w:t>
      </w:r>
      <w:r>
        <w:rPr>
          <w:color w:val="000000"/>
          <w:szCs w:val="24"/>
          <w:vertAlign w:val="subscript"/>
        </w:rPr>
        <w:t>1</w:t>
      </w:r>
      <w:r>
        <w:rPr>
          <w:color w:val="000000"/>
          <w:szCs w:val="24"/>
        </w:rPr>
        <w:t xml:space="preserve"> = C</w:t>
      </w:r>
      <w:r>
        <w:rPr>
          <w:color w:val="000000"/>
          <w:szCs w:val="24"/>
          <w:vertAlign w:val="subscript"/>
        </w:rPr>
        <w:t>1</w:t>
      </w:r>
      <w:r>
        <w:rPr>
          <w:color w:val="000000"/>
          <w:szCs w:val="24"/>
        </w:rPr>
        <w:t>.V</w:t>
      </w:r>
      <w:r>
        <w:rPr>
          <w:color w:val="000000"/>
          <w:szCs w:val="24"/>
          <w:vertAlign w:val="subscript"/>
        </w:rPr>
        <w:t>1</w:t>
      </w:r>
    </w:p>
    <w:p w:rsidR="00226D1F" w:rsidRDefault="00D05843">
      <w:pPr>
        <w:pBdr>
          <w:top w:val="nil"/>
          <w:left w:val="nil"/>
          <w:bottom w:val="nil"/>
          <w:right w:val="nil"/>
          <w:between w:val="nil"/>
        </w:pBdr>
        <w:spacing w:after="120" w:line="360" w:lineRule="auto"/>
        <w:ind w:left="1146"/>
        <w:rPr>
          <w:color w:val="000000"/>
          <w:szCs w:val="24"/>
        </w:rPr>
      </w:pPr>
      <w:r>
        <w:rPr>
          <w:color w:val="000000"/>
          <w:szCs w:val="24"/>
        </w:rPr>
        <w:lastRenderedPageBreak/>
        <w:t>Q</w:t>
      </w:r>
      <w:r>
        <w:rPr>
          <w:color w:val="000000"/>
          <w:szCs w:val="24"/>
          <w:vertAlign w:val="subscript"/>
        </w:rPr>
        <w:t>2</w:t>
      </w:r>
      <w:r>
        <w:rPr>
          <w:color w:val="000000"/>
          <w:szCs w:val="24"/>
        </w:rPr>
        <w:t xml:space="preserve"> = C</w:t>
      </w:r>
      <w:r>
        <w:rPr>
          <w:color w:val="000000"/>
          <w:szCs w:val="24"/>
          <w:vertAlign w:val="subscript"/>
        </w:rPr>
        <w:t>2</w:t>
      </w:r>
      <w:r>
        <w:rPr>
          <w:color w:val="000000"/>
          <w:szCs w:val="24"/>
        </w:rPr>
        <w:t>. V</w:t>
      </w:r>
      <w:r>
        <w:rPr>
          <w:color w:val="000000"/>
          <w:szCs w:val="24"/>
          <w:vertAlign w:val="subscript"/>
        </w:rPr>
        <w:t>2</w:t>
      </w:r>
      <w:r>
        <w:rPr>
          <w:color w:val="000000"/>
          <w:szCs w:val="24"/>
        </w:rPr>
        <w:t xml:space="preserve"> </w:t>
      </w:r>
    </w:p>
    <w:p w:rsidR="00226D1F" w:rsidRDefault="00226D1F">
      <w:pPr>
        <w:spacing w:before="120" w:after="120"/>
      </w:pPr>
    </w:p>
    <w:p w:rsidR="00226D1F" w:rsidRDefault="00D05843">
      <w:pPr>
        <w:numPr>
          <w:ilvl w:val="2"/>
          <w:numId w:val="6"/>
        </w:numPr>
        <w:pBdr>
          <w:top w:val="nil"/>
          <w:left w:val="nil"/>
          <w:bottom w:val="nil"/>
          <w:right w:val="nil"/>
          <w:between w:val="nil"/>
        </w:pBdr>
        <w:spacing w:before="120" w:after="0"/>
        <w:rPr>
          <w:color w:val="000000"/>
          <w:szCs w:val="24"/>
        </w:rPr>
      </w:pPr>
      <w:r>
        <w:rPr>
          <w:color w:val="000000"/>
          <w:szCs w:val="24"/>
        </w:rPr>
        <w:t>Para completar la última columna de la tabla 2, se debe realizar el cálculo de la carga en cada capacitor despejando de la ecuación 1 la carga Q.</w:t>
      </w:r>
    </w:p>
    <w:p w:rsidR="00226D1F" w:rsidRDefault="00226D1F">
      <w:pPr>
        <w:pBdr>
          <w:top w:val="nil"/>
          <w:left w:val="nil"/>
          <w:bottom w:val="nil"/>
          <w:right w:val="nil"/>
          <w:between w:val="nil"/>
        </w:pBdr>
        <w:spacing w:after="0"/>
        <w:ind w:left="1146"/>
        <w:rPr>
          <w:color w:val="000000"/>
          <w:szCs w:val="24"/>
        </w:rPr>
      </w:pPr>
    </w:p>
    <w:p w:rsidR="00226D1F" w:rsidRDefault="00D05843">
      <w:pPr>
        <w:pBdr>
          <w:top w:val="nil"/>
          <w:left w:val="nil"/>
          <w:bottom w:val="nil"/>
          <w:right w:val="nil"/>
          <w:between w:val="nil"/>
        </w:pBdr>
        <w:spacing w:after="0" w:line="360" w:lineRule="auto"/>
        <w:ind w:left="1146"/>
        <w:rPr>
          <w:color w:val="000000"/>
          <w:szCs w:val="24"/>
        </w:rPr>
      </w:pPr>
      <w:r>
        <w:rPr>
          <w:color w:val="000000"/>
          <w:szCs w:val="24"/>
        </w:rPr>
        <w:t>Q</w:t>
      </w:r>
      <w:r>
        <w:rPr>
          <w:color w:val="000000"/>
          <w:szCs w:val="24"/>
          <w:vertAlign w:val="subscript"/>
        </w:rPr>
        <w:t>1</w:t>
      </w:r>
      <w:r>
        <w:rPr>
          <w:color w:val="000000"/>
          <w:szCs w:val="24"/>
        </w:rPr>
        <w:t xml:space="preserve"> = C</w:t>
      </w:r>
      <w:r>
        <w:rPr>
          <w:color w:val="000000"/>
          <w:szCs w:val="24"/>
          <w:vertAlign w:val="subscript"/>
        </w:rPr>
        <w:t>1</w:t>
      </w:r>
      <w:r>
        <w:rPr>
          <w:color w:val="000000"/>
          <w:szCs w:val="24"/>
        </w:rPr>
        <w:t>.V</w:t>
      </w:r>
      <w:r>
        <w:rPr>
          <w:color w:val="000000"/>
          <w:szCs w:val="24"/>
          <w:vertAlign w:val="subscript"/>
        </w:rPr>
        <w:t>1</w:t>
      </w:r>
    </w:p>
    <w:p w:rsidR="00226D1F" w:rsidRDefault="00D05843">
      <w:pPr>
        <w:pBdr>
          <w:top w:val="nil"/>
          <w:left w:val="nil"/>
          <w:bottom w:val="nil"/>
          <w:right w:val="nil"/>
          <w:between w:val="nil"/>
        </w:pBdr>
        <w:spacing w:after="0" w:line="360" w:lineRule="auto"/>
        <w:ind w:left="1146"/>
        <w:rPr>
          <w:color w:val="000000"/>
          <w:szCs w:val="24"/>
        </w:rPr>
      </w:pPr>
      <w:r>
        <w:rPr>
          <w:color w:val="000000"/>
          <w:szCs w:val="24"/>
        </w:rPr>
        <w:t>Q</w:t>
      </w:r>
      <w:r>
        <w:rPr>
          <w:color w:val="000000"/>
          <w:szCs w:val="24"/>
          <w:vertAlign w:val="subscript"/>
        </w:rPr>
        <w:t>2</w:t>
      </w:r>
      <w:r>
        <w:rPr>
          <w:color w:val="000000"/>
          <w:szCs w:val="24"/>
        </w:rPr>
        <w:t xml:space="preserve"> = C</w:t>
      </w:r>
      <w:r>
        <w:rPr>
          <w:color w:val="000000"/>
          <w:szCs w:val="24"/>
          <w:vertAlign w:val="subscript"/>
        </w:rPr>
        <w:t>2</w:t>
      </w:r>
      <w:r>
        <w:rPr>
          <w:color w:val="000000"/>
          <w:szCs w:val="24"/>
        </w:rPr>
        <w:t>. V</w:t>
      </w:r>
      <w:r>
        <w:rPr>
          <w:color w:val="000000"/>
          <w:szCs w:val="24"/>
          <w:vertAlign w:val="subscript"/>
        </w:rPr>
        <w:t>2</w:t>
      </w:r>
      <w:r>
        <w:rPr>
          <w:color w:val="000000"/>
          <w:szCs w:val="24"/>
        </w:rPr>
        <w:t xml:space="preserve"> </w:t>
      </w:r>
    </w:p>
    <w:p w:rsidR="00226D1F" w:rsidRDefault="00226D1F">
      <w:pPr>
        <w:pBdr>
          <w:top w:val="nil"/>
          <w:left w:val="nil"/>
          <w:bottom w:val="nil"/>
          <w:right w:val="nil"/>
          <w:between w:val="nil"/>
        </w:pBdr>
        <w:spacing w:after="0"/>
        <w:ind w:left="1146"/>
        <w:rPr>
          <w:color w:val="000000"/>
          <w:szCs w:val="24"/>
        </w:rPr>
      </w:pPr>
    </w:p>
    <w:p w:rsidR="00226D1F" w:rsidRDefault="00D05843">
      <w:pPr>
        <w:numPr>
          <w:ilvl w:val="2"/>
          <w:numId w:val="6"/>
        </w:numPr>
        <w:pBdr>
          <w:top w:val="nil"/>
          <w:left w:val="nil"/>
          <w:bottom w:val="nil"/>
          <w:right w:val="nil"/>
          <w:between w:val="nil"/>
        </w:pBdr>
        <w:spacing w:after="120"/>
        <w:rPr>
          <w:color w:val="000000"/>
          <w:szCs w:val="24"/>
        </w:rPr>
      </w:pPr>
      <w:r>
        <w:rPr>
          <w:b/>
          <w:color w:val="000000"/>
          <w:szCs w:val="24"/>
        </w:rPr>
        <w:t xml:space="preserve"> </w:t>
      </w:r>
      <w:r>
        <w:rPr>
          <w:color w:val="000000"/>
          <w:szCs w:val="24"/>
        </w:rPr>
        <w:t>Para completar la última columna de la tabla 3, se debe realizar el cálculo de la carga en cada capacitor despejando de la ecuación 1 la carga Q.</w:t>
      </w:r>
    </w:p>
    <w:p w:rsidR="00226D1F" w:rsidRDefault="00226D1F">
      <w:pPr>
        <w:spacing w:before="120" w:after="120"/>
        <w:rPr>
          <w:b/>
        </w:rPr>
      </w:pPr>
    </w:p>
    <w:p w:rsidR="00226D1F" w:rsidRDefault="00D05843">
      <w:pPr>
        <w:pBdr>
          <w:top w:val="nil"/>
          <w:left w:val="nil"/>
          <w:bottom w:val="nil"/>
          <w:right w:val="nil"/>
          <w:between w:val="nil"/>
        </w:pBdr>
        <w:spacing w:before="120" w:after="0" w:line="360" w:lineRule="auto"/>
        <w:ind w:left="1146"/>
        <w:rPr>
          <w:color w:val="000000"/>
          <w:szCs w:val="24"/>
        </w:rPr>
      </w:pPr>
      <w:r>
        <w:rPr>
          <w:color w:val="000000"/>
          <w:szCs w:val="24"/>
        </w:rPr>
        <w:t xml:space="preserve"> Q</w:t>
      </w:r>
      <w:r>
        <w:rPr>
          <w:color w:val="000000"/>
          <w:szCs w:val="24"/>
          <w:vertAlign w:val="subscript"/>
        </w:rPr>
        <w:t>1</w:t>
      </w:r>
      <w:r>
        <w:rPr>
          <w:color w:val="000000"/>
          <w:szCs w:val="24"/>
        </w:rPr>
        <w:t xml:space="preserve"> = C</w:t>
      </w:r>
      <w:r>
        <w:rPr>
          <w:color w:val="000000"/>
          <w:szCs w:val="24"/>
          <w:vertAlign w:val="subscript"/>
        </w:rPr>
        <w:t>1</w:t>
      </w:r>
      <w:r>
        <w:rPr>
          <w:color w:val="000000"/>
          <w:szCs w:val="24"/>
        </w:rPr>
        <w:t>.V</w:t>
      </w:r>
      <w:r>
        <w:rPr>
          <w:color w:val="000000"/>
          <w:szCs w:val="24"/>
          <w:vertAlign w:val="subscript"/>
        </w:rPr>
        <w:t>1</w:t>
      </w:r>
    </w:p>
    <w:p w:rsidR="00226D1F" w:rsidRDefault="00D05843">
      <w:pPr>
        <w:pBdr>
          <w:top w:val="nil"/>
          <w:left w:val="nil"/>
          <w:bottom w:val="nil"/>
          <w:right w:val="nil"/>
          <w:between w:val="nil"/>
        </w:pBdr>
        <w:spacing w:after="0" w:line="360" w:lineRule="auto"/>
        <w:ind w:left="1146"/>
        <w:rPr>
          <w:color w:val="000000"/>
          <w:szCs w:val="24"/>
        </w:rPr>
      </w:pPr>
      <w:r>
        <w:rPr>
          <w:color w:val="000000"/>
          <w:szCs w:val="24"/>
        </w:rPr>
        <w:t xml:space="preserve"> Q</w:t>
      </w:r>
      <w:r>
        <w:rPr>
          <w:color w:val="000000"/>
          <w:szCs w:val="24"/>
          <w:vertAlign w:val="subscript"/>
        </w:rPr>
        <w:t>2</w:t>
      </w:r>
      <w:r>
        <w:rPr>
          <w:color w:val="000000"/>
          <w:szCs w:val="24"/>
        </w:rPr>
        <w:t xml:space="preserve"> = C</w:t>
      </w:r>
      <w:r>
        <w:rPr>
          <w:color w:val="000000"/>
          <w:szCs w:val="24"/>
          <w:vertAlign w:val="subscript"/>
        </w:rPr>
        <w:t>2</w:t>
      </w:r>
      <w:r>
        <w:rPr>
          <w:color w:val="000000"/>
          <w:szCs w:val="24"/>
        </w:rPr>
        <w:t>. V</w:t>
      </w:r>
      <w:r>
        <w:rPr>
          <w:color w:val="000000"/>
          <w:szCs w:val="24"/>
          <w:vertAlign w:val="subscript"/>
        </w:rPr>
        <w:t>2</w:t>
      </w:r>
      <w:r>
        <w:rPr>
          <w:color w:val="000000"/>
          <w:szCs w:val="24"/>
        </w:rPr>
        <w:t xml:space="preserve"> </w:t>
      </w:r>
    </w:p>
    <w:p w:rsidR="00226D1F" w:rsidRDefault="00D05843">
      <w:pPr>
        <w:pBdr>
          <w:top w:val="nil"/>
          <w:left w:val="nil"/>
          <w:bottom w:val="nil"/>
          <w:right w:val="nil"/>
          <w:between w:val="nil"/>
        </w:pBdr>
        <w:spacing w:after="0" w:line="360" w:lineRule="auto"/>
        <w:ind w:left="1146"/>
        <w:rPr>
          <w:color w:val="000000"/>
          <w:szCs w:val="24"/>
        </w:rPr>
      </w:pPr>
      <w:r>
        <w:rPr>
          <w:color w:val="000000"/>
          <w:szCs w:val="24"/>
        </w:rPr>
        <w:t xml:space="preserve"> Q</w:t>
      </w:r>
      <w:r>
        <w:rPr>
          <w:color w:val="000000"/>
          <w:szCs w:val="24"/>
          <w:vertAlign w:val="subscript"/>
        </w:rPr>
        <w:t>3</w:t>
      </w:r>
      <w:r>
        <w:rPr>
          <w:color w:val="000000"/>
          <w:szCs w:val="24"/>
        </w:rPr>
        <w:t xml:space="preserve"> = C</w:t>
      </w:r>
      <w:r>
        <w:rPr>
          <w:color w:val="000000"/>
          <w:szCs w:val="24"/>
          <w:vertAlign w:val="subscript"/>
        </w:rPr>
        <w:t>3</w:t>
      </w:r>
      <w:r>
        <w:rPr>
          <w:color w:val="000000"/>
          <w:szCs w:val="24"/>
        </w:rPr>
        <w:t>.V</w:t>
      </w:r>
      <w:r>
        <w:rPr>
          <w:color w:val="000000"/>
          <w:szCs w:val="24"/>
          <w:vertAlign w:val="subscript"/>
        </w:rPr>
        <w:t>3</w:t>
      </w:r>
    </w:p>
    <w:p w:rsidR="00226D1F" w:rsidRDefault="00D05843">
      <w:pPr>
        <w:pBdr>
          <w:top w:val="nil"/>
          <w:left w:val="nil"/>
          <w:bottom w:val="nil"/>
          <w:right w:val="nil"/>
          <w:between w:val="nil"/>
        </w:pBdr>
        <w:spacing w:after="0" w:line="360" w:lineRule="auto"/>
        <w:ind w:left="1146"/>
        <w:rPr>
          <w:color w:val="000000"/>
          <w:szCs w:val="24"/>
        </w:rPr>
      </w:pPr>
      <w:r>
        <w:rPr>
          <w:color w:val="000000"/>
          <w:szCs w:val="24"/>
        </w:rPr>
        <w:t xml:space="preserve"> Q</w:t>
      </w:r>
      <w:r>
        <w:rPr>
          <w:color w:val="000000"/>
          <w:szCs w:val="24"/>
          <w:vertAlign w:val="subscript"/>
        </w:rPr>
        <w:t>4</w:t>
      </w:r>
      <w:r>
        <w:rPr>
          <w:color w:val="000000"/>
          <w:szCs w:val="24"/>
        </w:rPr>
        <w:t xml:space="preserve"> = C</w:t>
      </w:r>
      <w:r>
        <w:rPr>
          <w:color w:val="000000"/>
          <w:szCs w:val="24"/>
          <w:vertAlign w:val="subscript"/>
        </w:rPr>
        <w:t>4</w:t>
      </w:r>
      <w:r>
        <w:rPr>
          <w:color w:val="000000"/>
          <w:szCs w:val="24"/>
        </w:rPr>
        <w:t>. V</w:t>
      </w:r>
      <w:r>
        <w:rPr>
          <w:color w:val="000000"/>
          <w:szCs w:val="24"/>
          <w:vertAlign w:val="subscript"/>
        </w:rPr>
        <w:t>4</w:t>
      </w:r>
      <w:r>
        <w:rPr>
          <w:color w:val="000000"/>
          <w:szCs w:val="24"/>
        </w:rPr>
        <w:t xml:space="preserve"> </w:t>
      </w:r>
    </w:p>
    <w:p w:rsidR="00226D1F" w:rsidRDefault="00226D1F">
      <w:pPr>
        <w:pBdr>
          <w:top w:val="nil"/>
          <w:left w:val="nil"/>
          <w:bottom w:val="nil"/>
          <w:right w:val="nil"/>
          <w:between w:val="nil"/>
        </w:pBdr>
        <w:spacing w:after="120"/>
        <w:ind w:left="1146"/>
        <w:rPr>
          <w:color w:val="000000"/>
          <w:szCs w:val="24"/>
        </w:rPr>
      </w:pPr>
    </w:p>
    <w:p w:rsidR="00226D1F" w:rsidRDefault="00226D1F">
      <w:pPr>
        <w:jc w:val="center"/>
      </w:pPr>
    </w:p>
    <w:p w:rsidR="00496CAE" w:rsidRDefault="00496CAE">
      <w:pPr>
        <w:jc w:val="center"/>
      </w:pPr>
    </w:p>
    <w:p w:rsidR="00496CAE" w:rsidRDefault="00496CAE">
      <w:pPr>
        <w:jc w:val="center"/>
      </w:pPr>
    </w:p>
    <w:p w:rsidR="00496CAE" w:rsidRDefault="00496CAE">
      <w:pPr>
        <w:jc w:val="center"/>
      </w:pPr>
    </w:p>
    <w:p w:rsidR="00496CAE" w:rsidRDefault="00496CAE">
      <w:pPr>
        <w:jc w:val="center"/>
      </w:pPr>
    </w:p>
    <w:p w:rsidR="00496CAE" w:rsidRDefault="00496CAE">
      <w:pPr>
        <w:jc w:val="center"/>
      </w:pPr>
    </w:p>
    <w:p w:rsidR="00496CAE" w:rsidRDefault="00496CAE">
      <w:pPr>
        <w:jc w:val="center"/>
      </w:pPr>
    </w:p>
    <w:p w:rsidR="00496CAE" w:rsidRDefault="00496CAE">
      <w:pPr>
        <w:jc w:val="center"/>
      </w:pPr>
    </w:p>
    <w:p w:rsidR="00496CAE" w:rsidRDefault="00496CAE">
      <w:pPr>
        <w:jc w:val="center"/>
      </w:pPr>
    </w:p>
    <w:p w:rsidR="00496CAE" w:rsidRDefault="00496CAE">
      <w:pPr>
        <w:jc w:val="center"/>
      </w:pPr>
    </w:p>
    <w:p w:rsidR="00496CAE" w:rsidRDefault="00496CAE">
      <w:pPr>
        <w:jc w:val="center"/>
      </w:pPr>
    </w:p>
    <w:p w:rsidR="00496CAE" w:rsidRDefault="00496CAE">
      <w:pPr>
        <w:jc w:val="center"/>
      </w:pPr>
    </w:p>
    <w:p w:rsidR="00496CAE" w:rsidRDefault="00496CAE">
      <w:pPr>
        <w:jc w:val="center"/>
      </w:pPr>
    </w:p>
    <w:p w:rsidR="00226D1F" w:rsidRDefault="00D05843">
      <w:pPr>
        <w:pStyle w:val="Heading1"/>
        <w:numPr>
          <w:ilvl w:val="0"/>
          <w:numId w:val="2"/>
        </w:numPr>
      </w:pPr>
      <w:r>
        <w:lastRenderedPageBreak/>
        <w:t>Cálculos</w:t>
      </w:r>
    </w:p>
    <w:p w:rsidR="00226D1F" w:rsidRDefault="00D05843">
      <w:pPr>
        <w:numPr>
          <w:ilvl w:val="0"/>
          <w:numId w:val="1"/>
        </w:numPr>
        <w:pBdr>
          <w:top w:val="nil"/>
          <w:left w:val="nil"/>
          <w:bottom w:val="nil"/>
          <w:right w:val="nil"/>
          <w:between w:val="nil"/>
        </w:pBdr>
        <w:tabs>
          <w:tab w:val="left" w:pos="1617"/>
        </w:tabs>
        <w:spacing w:before="120" w:after="120"/>
      </w:pPr>
      <w:r>
        <w:rPr>
          <w:color w:val="000000"/>
          <w:szCs w:val="24"/>
        </w:rPr>
        <w:t>Cálculos Teóricos para todos los casos experimentados y que aparecen en las tablas.</w:t>
      </w:r>
    </w:p>
    <w:p w:rsidR="00226D1F" w:rsidRDefault="00226D1F">
      <w:pPr>
        <w:tabs>
          <w:tab w:val="left" w:pos="1617"/>
        </w:tabs>
        <w:spacing w:before="120" w:after="120"/>
      </w:pPr>
    </w:p>
    <w:p w:rsidR="00226D1F" w:rsidRDefault="00D05843">
      <w:pPr>
        <w:tabs>
          <w:tab w:val="left" w:pos="1617"/>
        </w:tabs>
        <w:spacing w:before="120" w:after="120"/>
        <w:ind w:left="426"/>
      </w:pPr>
      <w:r>
        <w:t>2- Determinación del error porcentual de "</w:t>
      </w:r>
      <m:oMath>
        <m:r>
          <w:rPr>
            <w:rFonts w:ascii="Cambria Math" w:eastAsia="Cambria Math" w:hAnsi="Cambria Math" w:cs="Cambria Math"/>
          </w:rPr>
          <m:t xml:space="preserve"> ε</m:t>
        </m:r>
      </m:oMath>
      <w:r>
        <w:t xml:space="preserve"> " en cada una de las mediciones directas experimentadas de los voltajes.</w:t>
      </w:r>
    </w:p>
    <w:p w:rsidR="00226D1F" w:rsidRPr="00AA2F26" w:rsidRDefault="00D05843" w:rsidP="00AA2F26">
      <w:pPr>
        <w:jc w:val="center"/>
        <w:rPr>
          <w:rFonts w:ascii="Cambria Math" w:eastAsia="Cambria Math" w:hAnsi="Cambria Math" w:cs="Cambria Math"/>
        </w:rPr>
      </w:pPr>
      <m:oMathPara>
        <m:oMath>
          <m:r>
            <w:rPr>
              <w:rFonts w:ascii="Cambria Math" w:eastAsia="Cambria Math" w:hAnsi="Cambria Math" w:cs="Cambria Math"/>
            </w:rPr>
            <m:t>ε=</m:t>
          </m:r>
          <m:f>
            <m:fPr>
              <m:ctrlPr>
                <w:rPr>
                  <w:rFonts w:ascii="Cambria Math" w:eastAsia="Cambria Math" w:hAnsi="Cambria Math" w:cs="Cambria Math"/>
                </w:rPr>
              </m:ctrlPr>
            </m:fPr>
            <m:num>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teórico</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calculado</m:t>
                      </m:r>
                    </m:sub>
                  </m:sSub>
                </m:e>
              </m:d>
            </m:num>
            <m:den>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teórico</m:t>
                  </m:r>
                </m:sub>
              </m:sSub>
            </m:den>
          </m:f>
          <m:r>
            <w:rPr>
              <w:rFonts w:ascii="Cambria Math" w:eastAsia="Cambria Math" w:hAnsi="Cambria Math" w:cs="Cambria Math"/>
            </w:rPr>
            <m:t>. 100</m:t>
          </m:r>
        </m:oMath>
      </m:oMathPara>
    </w:p>
    <w:p w:rsidR="00226D1F" w:rsidRDefault="00496CAE">
      <w:pPr>
        <w:spacing w:after="0"/>
        <w:rPr>
          <w:color w:val="000000"/>
        </w:rPr>
      </w:pPr>
      <w:r>
        <w:rPr>
          <w:noProof/>
          <w:color w:val="000000"/>
        </w:rPr>
        <w:drawing>
          <wp:inline distT="0" distB="0" distL="0" distR="0" wp14:anchorId="5E59F59E">
            <wp:extent cx="5448300" cy="2342769"/>
            <wp:effectExtent l="0" t="0" r="0" b="635"/>
            <wp:docPr id="17577621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65658" cy="2350233"/>
                    </a:xfrm>
                    <a:prstGeom prst="rect">
                      <a:avLst/>
                    </a:prstGeom>
                    <a:noFill/>
                  </pic:spPr>
                </pic:pic>
              </a:graphicData>
            </a:graphic>
          </wp:inline>
        </w:drawing>
      </w:r>
    </w:p>
    <w:p w:rsidR="00496CAE" w:rsidRPr="00496CAE" w:rsidRDefault="00496CAE" w:rsidP="00496CAE">
      <w:pPr>
        <w:jc w:val="center"/>
        <w:rPr>
          <w:rFonts w:ascii="Cambria Math" w:eastAsia="Cambria Math" w:hAnsi="Cambria Math" w:cs="Cambria Math"/>
        </w:rPr>
      </w:pPr>
      <m:oMathPara>
        <m:oMath>
          <m:r>
            <w:rPr>
              <w:rFonts w:ascii="Cambria Math" w:eastAsia="Cambria Math" w:hAnsi="Cambria Math" w:cs="Cambria Math"/>
            </w:rPr>
            <m:t>ε=</m:t>
          </m:r>
          <m:d>
            <m:dPr>
              <m:begChr m:val="|"/>
              <m:endChr m:val="|"/>
              <m:ctrlPr>
                <w:rPr>
                  <w:rFonts w:ascii="Cambria Math" w:eastAsia="Cambria Math" w:hAnsi="Cambria Math" w:cs="Cambria Math"/>
                </w:rPr>
              </m:ctrlPr>
            </m:dPr>
            <m:e>
              <m:f>
                <m:fPr>
                  <m:ctrlPr>
                    <w:rPr>
                      <w:rFonts w:ascii="Cambria Math" w:eastAsia="Cambria Math" w:hAnsi="Cambria Math" w:cs="Cambria Math"/>
                      <w:i/>
                    </w:rPr>
                  </m:ctrlPr>
                </m:fPr>
                <m:num>
                  <m:sSub>
                    <m:sSubPr>
                      <m:ctrlPr>
                        <w:rPr>
                          <w:rFonts w:ascii="Cambria Math" w:eastAsia="Cambria Math" w:hAnsi="Cambria Math" w:cs="Cambria Math"/>
                          <w:i/>
                        </w:rPr>
                      </m:ctrlPr>
                    </m:sSubPr>
                    <m:e>
                      <m:r>
                        <w:rPr>
                          <w:rFonts w:ascii="Cambria Math" w:eastAsia="Cambria Math" w:hAnsi="Cambria Math" w:cs="Cambria Math"/>
                        </w:rPr>
                        <m:t>V</m:t>
                      </m:r>
                    </m:e>
                    <m:sub>
                      <m:r>
                        <w:rPr>
                          <w:rFonts w:ascii="Cambria Math" w:eastAsia="Cambria Math" w:hAnsi="Cambria Math" w:cs="Cambria Math"/>
                        </w:rPr>
                        <m:t>calculado</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V</m:t>
                      </m:r>
                    </m:e>
                    <m:sub>
                      <m:r>
                        <w:rPr>
                          <w:rFonts w:ascii="Cambria Math" w:eastAsia="Cambria Math" w:hAnsi="Cambria Math" w:cs="Cambria Math"/>
                        </w:rPr>
                        <m:t>teorico</m:t>
                      </m:r>
                    </m:sub>
                  </m:sSub>
                </m:num>
                <m:den>
                  <m:sSub>
                    <m:sSubPr>
                      <m:ctrlPr>
                        <w:rPr>
                          <w:rFonts w:ascii="Cambria Math" w:eastAsia="Cambria Math" w:hAnsi="Cambria Math" w:cs="Cambria Math"/>
                          <w:i/>
                        </w:rPr>
                      </m:ctrlPr>
                    </m:sSubPr>
                    <m:e>
                      <m:r>
                        <w:rPr>
                          <w:rFonts w:ascii="Cambria Math" w:eastAsia="Cambria Math" w:hAnsi="Cambria Math" w:cs="Cambria Math"/>
                        </w:rPr>
                        <m:t>V</m:t>
                      </m:r>
                    </m:e>
                    <m:sub>
                      <m:r>
                        <w:rPr>
                          <w:rFonts w:ascii="Cambria Math" w:eastAsia="Cambria Math" w:hAnsi="Cambria Math" w:cs="Cambria Math"/>
                        </w:rPr>
                        <m:t>teorico</m:t>
                      </m:r>
                    </m:sub>
                  </m:sSub>
                </m:den>
              </m:f>
            </m:e>
          </m:d>
          <m:r>
            <w:rPr>
              <w:rFonts w:ascii="Cambria Math" w:eastAsia="Cambria Math" w:hAnsi="Cambria Math" w:cs="Cambria Math"/>
            </w:rPr>
            <m:t>. 100</m:t>
          </m:r>
        </m:oMath>
      </m:oMathPara>
    </w:p>
    <w:tbl>
      <w:tblPr>
        <w:tblStyle w:val="TableGrid"/>
        <w:tblW w:w="0" w:type="auto"/>
        <w:tblLook w:val="04A0" w:firstRow="1" w:lastRow="0" w:firstColumn="1" w:lastColumn="0" w:noHBand="0" w:noVBand="1"/>
      </w:tblPr>
      <w:tblGrid>
        <w:gridCol w:w="2088"/>
        <w:gridCol w:w="2255"/>
        <w:gridCol w:w="4344"/>
      </w:tblGrid>
      <w:tr w:rsidR="00496CAE" w:rsidTr="00496CAE">
        <w:trPr>
          <w:trHeight w:hRule="exact" w:val="284"/>
        </w:trPr>
        <w:tc>
          <w:tcPr>
            <w:tcW w:w="8687" w:type="dxa"/>
            <w:gridSpan w:val="3"/>
          </w:tcPr>
          <w:p w:rsidR="00496CAE" w:rsidRDefault="00496CAE" w:rsidP="00496CAE">
            <w:pPr>
              <w:jc w:val="center"/>
              <w:rPr>
                <w:rFonts w:ascii="Cambria Math" w:eastAsia="Cambria Math" w:hAnsi="Cambria Math" w:cs="Cambria Math"/>
              </w:rPr>
            </w:pPr>
            <w:r>
              <w:rPr>
                <w:rFonts w:ascii="Cambria Math" w:eastAsia="Cambria Math" w:hAnsi="Cambria Math" w:cs="Cambria Math"/>
              </w:rPr>
              <w:t>Circuito Serie</w:t>
            </w:r>
          </w:p>
        </w:tc>
      </w:tr>
      <w:tr w:rsidR="00496CAE" w:rsidTr="00496CAE">
        <w:trPr>
          <w:trHeight w:hRule="exact" w:val="284"/>
        </w:trPr>
        <w:tc>
          <w:tcPr>
            <w:tcW w:w="2088" w:type="dxa"/>
            <w:tcBorders>
              <w:right w:val="single" w:sz="4" w:space="0" w:color="auto"/>
            </w:tcBorders>
          </w:tcPr>
          <w:p w:rsidR="00496CAE" w:rsidRDefault="00496CAE" w:rsidP="00496CAE">
            <w:pPr>
              <w:rPr>
                <w:rFonts w:ascii="Cambria Math" w:eastAsia="Cambria Math" w:hAnsi="Cambria Math" w:cs="Cambria Math"/>
              </w:rPr>
            </w:pPr>
            <w:r>
              <w:rPr>
                <w:rFonts w:ascii="Cambria Math" w:eastAsia="Cambria Math" w:hAnsi="Cambria Math" w:cs="Cambria Math"/>
              </w:rPr>
              <w:t xml:space="preserve">Voltaje </w:t>
            </w:r>
            <w:proofErr w:type="spellStart"/>
            <w:r>
              <w:rPr>
                <w:rFonts w:ascii="Cambria Math" w:eastAsia="Cambria Math" w:hAnsi="Cambria Math" w:cs="Cambria Math"/>
              </w:rPr>
              <w:t>Teorico</w:t>
            </w:r>
            <w:proofErr w:type="spellEnd"/>
          </w:p>
        </w:tc>
        <w:tc>
          <w:tcPr>
            <w:tcW w:w="2255" w:type="dxa"/>
            <w:tcBorders>
              <w:right w:val="single" w:sz="4" w:space="0" w:color="auto"/>
            </w:tcBorders>
          </w:tcPr>
          <w:p w:rsidR="00496CAE" w:rsidRDefault="00496CAE" w:rsidP="00496CAE">
            <w:pPr>
              <w:rPr>
                <w:rFonts w:ascii="Cambria Math" w:eastAsia="Cambria Math" w:hAnsi="Cambria Math" w:cs="Cambria Math"/>
              </w:rPr>
            </w:pPr>
            <w:r>
              <w:rPr>
                <w:rFonts w:ascii="Cambria Math" w:eastAsia="Cambria Math" w:hAnsi="Cambria Math" w:cs="Cambria Math"/>
              </w:rPr>
              <w:t>Voltaje Calculado</w:t>
            </w:r>
          </w:p>
        </w:tc>
        <w:tc>
          <w:tcPr>
            <w:tcW w:w="4344" w:type="dxa"/>
            <w:tcBorders>
              <w:left w:val="single" w:sz="4" w:space="0" w:color="auto"/>
            </w:tcBorders>
          </w:tcPr>
          <w:p w:rsidR="00496CAE" w:rsidRDefault="00496CAE" w:rsidP="00496CAE">
            <w:pPr>
              <w:jc w:val="center"/>
              <w:rPr>
                <w:rFonts w:ascii="Cambria Math" w:eastAsia="Cambria Math" w:hAnsi="Cambria Math" w:cs="Cambria Math"/>
              </w:rPr>
            </w:pPr>
            <w:proofErr w:type="spellStart"/>
            <w:r>
              <w:rPr>
                <w:rFonts w:ascii="Cambria Math" w:eastAsia="Cambria Math" w:hAnsi="Cambria Math" w:cs="Cambria Math"/>
              </w:rPr>
              <w:t>Calculo</w:t>
            </w:r>
            <w:proofErr w:type="spellEnd"/>
            <w:r>
              <w:rPr>
                <w:rFonts w:ascii="Cambria Math" w:eastAsia="Cambria Math" w:hAnsi="Cambria Math" w:cs="Cambria Math"/>
              </w:rPr>
              <w:t xml:space="preserve"> de Error</w:t>
            </w:r>
          </w:p>
        </w:tc>
      </w:tr>
      <w:tr w:rsidR="00496CAE" w:rsidTr="00496CAE">
        <w:trPr>
          <w:trHeight w:hRule="exact" w:val="636"/>
        </w:trPr>
        <w:tc>
          <w:tcPr>
            <w:tcW w:w="2088" w:type="dxa"/>
            <w:tcBorders>
              <w:right w:val="single" w:sz="4" w:space="0" w:color="auto"/>
            </w:tcBorders>
          </w:tcPr>
          <w:p w:rsidR="00496CAE" w:rsidRDefault="00496CAE" w:rsidP="00496CAE">
            <w:pPr>
              <w:jc w:val="center"/>
              <w:rPr>
                <w:rFonts w:ascii="Cambria Math" w:eastAsia="Cambria Math" w:hAnsi="Cambria Math" w:cs="Cambria Math"/>
              </w:rPr>
            </w:pPr>
            <w:r>
              <w:rPr>
                <w:rFonts w:ascii="Cambria Math" w:eastAsia="Cambria Math" w:hAnsi="Cambria Math" w:cs="Cambria Math"/>
              </w:rPr>
              <w:t>9,6 V</w:t>
            </w:r>
          </w:p>
        </w:tc>
        <w:tc>
          <w:tcPr>
            <w:tcW w:w="2255" w:type="dxa"/>
            <w:tcBorders>
              <w:left w:val="single" w:sz="4" w:space="0" w:color="auto"/>
            </w:tcBorders>
          </w:tcPr>
          <w:p w:rsidR="00496CAE" w:rsidRDefault="00496CAE" w:rsidP="00496CAE">
            <w:pPr>
              <w:jc w:val="center"/>
              <w:rPr>
                <w:rFonts w:ascii="Cambria Math" w:eastAsia="Cambria Math" w:hAnsi="Cambria Math" w:cs="Cambria Math"/>
              </w:rPr>
            </w:pPr>
            <w:r>
              <w:rPr>
                <w:rFonts w:ascii="Cambria Math" w:eastAsia="Cambria Math" w:hAnsi="Cambria Math" w:cs="Cambria Math"/>
              </w:rPr>
              <w:t>7,6 V</w:t>
            </w:r>
          </w:p>
        </w:tc>
        <w:tc>
          <w:tcPr>
            <w:tcW w:w="4344" w:type="dxa"/>
          </w:tcPr>
          <w:p w:rsidR="00496CAE" w:rsidRPr="00496CAE" w:rsidRDefault="00496CAE" w:rsidP="00496CAE">
            <w:pPr>
              <w:jc w:val="center"/>
              <w:rPr>
                <w:rFonts w:ascii="Cambria Math" w:eastAsia="Cambria Math" w:hAnsi="Cambria Math" w:cs="Cambria Math"/>
              </w:rPr>
            </w:pPr>
            <m:oMathPara>
              <m:oMathParaPr>
                <m:jc m:val="left"/>
              </m:oMathParaPr>
              <m:oMath>
                <m:r>
                  <w:rPr>
                    <w:rFonts w:ascii="Cambria Math" w:eastAsia="Cambria Math" w:hAnsi="Cambria Math" w:cs="Cambria Math"/>
                  </w:rPr>
                  <m:t>ε=</m:t>
                </m:r>
                <m:d>
                  <m:dPr>
                    <m:begChr m:val="|"/>
                    <m:endChr m:val="|"/>
                    <m:ctrlPr>
                      <w:rPr>
                        <w:rFonts w:ascii="Cambria Math" w:eastAsia="Cambria Math" w:hAnsi="Cambria Math" w:cs="Cambria Math"/>
                      </w:rPr>
                    </m:ctrlPr>
                  </m:dPr>
                  <m:e>
                    <m:f>
                      <m:fPr>
                        <m:ctrlPr>
                          <w:rPr>
                            <w:rFonts w:ascii="Cambria Math" w:eastAsia="Cambria Math" w:hAnsi="Cambria Math" w:cs="Cambria Math"/>
                            <w:i/>
                          </w:rPr>
                        </m:ctrlPr>
                      </m:fPr>
                      <m:num>
                        <m:r>
                          <w:rPr>
                            <w:rFonts w:ascii="Cambria Math" w:eastAsia="Cambria Math" w:hAnsi="Cambria Math" w:cs="Cambria Math"/>
                          </w:rPr>
                          <m:t>7,6</m:t>
                        </m:r>
                        <m:r>
                          <w:rPr>
                            <w:rFonts w:ascii="Cambria Math" w:eastAsia="Cambria Math" w:hAnsi="Cambria Math" w:cs="Cambria Math"/>
                          </w:rPr>
                          <m:t>-</m:t>
                        </m:r>
                        <m:r>
                          <w:rPr>
                            <w:rFonts w:ascii="Cambria Math" w:eastAsia="Cambria Math" w:hAnsi="Cambria Math" w:cs="Cambria Math"/>
                          </w:rPr>
                          <m:t>9,6</m:t>
                        </m:r>
                      </m:num>
                      <m:den>
                        <m:r>
                          <w:rPr>
                            <w:rFonts w:ascii="Cambria Math" w:eastAsia="Cambria Math" w:hAnsi="Cambria Math" w:cs="Cambria Math"/>
                          </w:rPr>
                          <m:t>9,6</m:t>
                        </m:r>
                      </m:den>
                    </m:f>
                  </m:e>
                </m:d>
                <m:r>
                  <w:rPr>
                    <w:rFonts w:ascii="Cambria Math" w:eastAsia="Cambria Math" w:hAnsi="Cambria Math" w:cs="Cambria Math"/>
                  </w:rPr>
                  <m:t>. 10</m:t>
                </m:r>
                <m:r>
                  <w:rPr>
                    <w:rFonts w:ascii="Cambria Math" w:eastAsia="Cambria Math" w:hAnsi="Cambria Math" w:cs="Cambria Math"/>
                  </w:rPr>
                  <m:t>0</m:t>
                </m:r>
                <m:r>
                  <w:rPr>
                    <w:rFonts w:ascii="Cambria Math" w:eastAsia="Cambria Math" w:hAnsi="Cambria Math" w:cs="Cambria Math"/>
                  </w:rPr>
                  <m:t>=</m:t>
                </m:r>
                <m:r>
                  <w:rPr>
                    <w:rFonts w:ascii="Cambria Math" w:eastAsia="Cambria Math" w:hAnsi="Cambria Math" w:cs="Cambria Math"/>
                  </w:rPr>
                  <m:t>20,833..%</m:t>
                </m:r>
              </m:oMath>
            </m:oMathPara>
          </w:p>
          <w:p w:rsidR="00496CAE" w:rsidRDefault="00496CAE" w:rsidP="00496CAE">
            <w:pPr>
              <w:jc w:val="center"/>
              <w:rPr>
                <w:rFonts w:ascii="Cambria Math" w:eastAsia="Cambria Math" w:hAnsi="Cambria Math" w:cs="Cambria Math"/>
              </w:rPr>
            </w:pPr>
          </w:p>
        </w:tc>
      </w:tr>
      <w:tr w:rsidR="00496CAE" w:rsidTr="008B1DE9">
        <w:trPr>
          <w:trHeight w:hRule="exact" w:val="701"/>
        </w:trPr>
        <w:tc>
          <w:tcPr>
            <w:tcW w:w="2088" w:type="dxa"/>
            <w:tcBorders>
              <w:right w:val="single" w:sz="4" w:space="0" w:color="auto"/>
            </w:tcBorders>
          </w:tcPr>
          <w:p w:rsidR="00496CAE" w:rsidRDefault="00496CAE" w:rsidP="00496CAE">
            <w:pPr>
              <w:jc w:val="center"/>
              <w:rPr>
                <w:rFonts w:ascii="Cambria Math" w:eastAsia="Cambria Math" w:hAnsi="Cambria Math" w:cs="Cambria Math"/>
              </w:rPr>
            </w:pPr>
            <w:r>
              <w:rPr>
                <w:rFonts w:ascii="Cambria Math" w:eastAsia="Cambria Math" w:hAnsi="Cambria Math" w:cs="Cambria Math"/>
              </w:rPr>
              <w:t>2,4 V</w:t>
            </w:r>
          </w:p>
        </w:tc>
        <w:tc>
          <w:tcPr>
            <w:tcW w:w="2255" w:type="dxa"/>
            <w:tcBorders>
              <w:left w:val="single" w:sz="4" w:space="0" w:color="auto"/>
            </w:tcBorders>
          </w:tcPr>
          <w:p w:rsidR="00496CAE" w:rsidRDefault="00496CAE" w:rsidP="00496CAE">
            <w:pPr>
              <w:jc w:val="center"/>
              <w:rPr>
                <w:rFonts w:ascii="Cambria Math" w:eastAsia="Cambria Math" w:hAnsi="Cambria Math" w:cs="Cambria Math"/>
              </w:rPr>
            </w:pPr>
            <w:r>
              <w:rPr>
                <w:rFonts w:ascii="Cambria Math" w:eastAsia="Cambria Math" w:hAnsi="Cambria Math" w:cs="Cambria Math"/>
              </w:rPr>
              <w:t>4,2 V</w:t>
            </w:r>
          </w:p>
        </w:tc>
        <w:tc>
          <w:tcPr>
            <w:tcW w:w="4344" w:type="dxa"/>
          </w:tcPr>
          <w:p w:rsidR="008B1DE9" w:rsidRPr="00496CAE" w:rsidRDefault="008B1DE9" w:rsidP="008B1DE9">
            <w:pPr>
              <w:jc w:val="center"/>
              <w:rPr>
                <w:rFonts w:ascii="Cambria Math" w:eastAsia="Cambria Math" w:hAnsi="Cambria Math" w:cs="Cambria Math"/>
              </w:rPr>
            </w:pPr>
            <m:oMathPara>
              <m:oMathParaPr>
                <m:jc m:val="left"/>
              </m:oMathParaPr>
              <m:oMath>
                <m:r>
                  <w:rPr>
                    <w:rFonts w:ascii="Cambria Math" w:eastAsia="Cambria Math" w:hAnsi="Cambria Math" w:cs="Cambria Math"/>
                  </w:rPr>
                  <m:t>ε=</m:t>
                </m:r>
                <m:d>
                  <m:dPr>
                    <m:begChr m:val="|"/>
                    <m:endChr m:val="|"/>
                    <m:ctrlPr>
                      <w:rPr>
                        <w:rFonts w:ascii="Cambria Math" w:eastAsia="Cambria Math" w:hAnsi="Cambria Math" w:cs="Cambria Math"/>
                      </w:rPr>
                    </m:ctrlPr>
                  </m:dPr>
                  <m:e>
                    <m:f>
                      <m:fPr>
                        <m:ctrlPr>
                          <w:rPr>
                            <w:rFonts w:ascii="Cambria Math" w:eastAsia="Cambria Math" w:hAnsi="Cambria Math" w:cs="Cambria Math"/>
                            <w:i/>
                          </w:rPr>
                        </m:ctrlPr>
                      </m:fPr>
                      <m:num>
                        <m:r>
                          <w:rPr>
                            <w:rFonts w:ascii="Cambria Math" w:eastAsia="Cambria Math" w:hAnsi="Cambria Math" w:cs="Cambria Math"/>
                          </w:rPr>
                          <m:t>4,2</m:t>
                        </m:r>
                        <m:r>
                          <w:rPr>
                            <w:rFonts w:ascii="Cambria Math" w:eastAsia="Cambria Math" w:hAnsi="Cambria Math" w:cs="Cambria Math"/>
                          </w:rPr>
                          <m:t>-</m:t>
                        </m:r>
                        <m:r>
                          <w:rPr>
                            <w:rFonts w:ascii="Cambria Math" w:eastAsia="Cambria Math" w:hAnsi="Cambria Math" w:cs="Cambria Math"/>
                          </w:rPr>
                          <m:t>2,4</m:t>
                        </m:r>
                      </m:num>
                      <m:den>
                        <m:r>
                          <w:rPr>
                            <w:rFonts w:ascii="Cambria Math" w:eastAsia="Cambria Math" w:hAnsi="Cambria Math" w:cs="Cambria Math"/>
                          </w:rPr>
                          <m:t>2,4</m:t>
                        </m:r>
                      </m:den>
                    </m:f>
                  </m:e>
                </m:d>
                <m:r>
                  <w:rPr>
                    <w:rFonts w:ascii="Cambria Math" w:eastAsia="Cambria Math" w:hAnsi="Cambria Math" w:cs="Cambria Math"/>
                  </w:rPr>
                  <m:t>. 10</m:t>
                </m:r>
                <m:r>
                  <w:rPr>
                    <w:rFonts w:ascii="Cambria Math" w:eastAsia="Cambria Math" w:hAnsi="Cambria Math" w:cs="Cambria Math"/>
                  </w:rPr>
                  <m:t>0</m:t>
                </m:r>
                <m:r>
                  <w:rPr>
                    <w:rFonts w:ascii="Cambria Math" w:eastAsia="Cambria Math" w:hAnsi="Cambria Math" w:cs="Cambria Math"/>
                  </w:rPr>
                  <m:t>=2</m:t>
                </m:r>
                <m:r>
                  <w:rPr>
                    <w:rFonts w:ascii="Cambria Math" w:eastAsia="Cambria Math" w:hAnsi="Cambria Math" w:cs="Cambria Math"/>
                  </w:rPr>
                  <m:t>16,66</m:t>
                </m:r>
                <m:r>
                  <w:rPr>
                    <w:rFonts w:ascii="Cambria Math" w:eastAsia="Cambria Math" w:hAnsi="Cambria Math" w:cs="Cambria Math"/>
                  </w:rPr>
                  <m:t>..%</m:t>
                </m:r>
              </m:oMath>
            </m:oMathPara>
          </w:p>
          <w:p w:rsidR="00496CAE" w:rsidRDefault="00496CAE" w:rsidP="00496CAE">
            <w:pPr>
              <w:jc w:val="center"/>
              <w:rPr>
                <w:rFonts w:ascii="Cambria Math" w:eastAsia="Cambria Math" w:hAnsi="Cambria Math" w:cs="Cambria Math"/>
              </w:rPr>
            </w:pPr>
          </w:p>
        </w:tc>
      </w:tr>
    </w:tbl>
    <w:p w:rsidR="00496CAE" w:rsidRPr="00AA2F26" w:rsidRDefault="00496CAE" w:rsidP="00496CAE">
      <w:pPr>
        <w:jc w:val="center"/>
        <w:rPr>
          <w:rFonts w:ascii="Cambria Math" w:eastAsia="Cambria Math" w:hAnsi="Cambria Math" w:cs="Cambria Math"/>
        </w:rPr>
      </w:pPr>
    </w:p>
    <w:tbl>
      <w:tblPr>
        <w:tblStyle w:val="TableGrid"/>
        <w:tblW w:w="0" w:type="auto"/>
        <w:tblLook w:val="04A0" w:firstRow="1" w:lastRow="0" w:firstColumn="1" w:lastColumn="0" w:noHBand="0" w:noVBand="1"/>
      </w:tblPr>
      <w:tblGrid>
        <w:gridCol w:w="2088"/>
        <w:gridCol w:w="2255"/>
        <w:gridCol w:w="4344"/>
      </w:tblGrid>
      <w:tr w:rsidR="008B1DE9" w:rsidTr="00C05FC4">
        <w:trPr>
          <w:trHeight w:hRule="exact" w:val="284"/>
        </w:trPr>
        <w:tc>
          <w:tcPr>
            <w:tcW w:w="8687" w:type="dxa"/>
            <w:gridSpan w:val="3"/>
          </w:tcPr>
          <w:p w:rsidR="008B1DE9" w:rsidRDefault="008B1DE9" w:rsidP="00C05FC4">
            <w:pPr>
              <w:jc w:val="center"/>
              <w:rPr>
                <w:rFonts w:ascii="Cambria Math" w:eastAsia="Cambria Math" w:hAnsi="Cambria Math" w:cs="Cambria Math"/>
              </w:rPr>
            </w:pPr>
            <w:r>
              <w:rPr>
                <w:rFonts w:ascii="Cambria Math" w:eastAsia="Cambria Math" w:hAnsi="Cambria Math" w:cs="Cambria Math"/>
              </w:rPr>
              <w:t xml:space="preserve">Circuito </w:t>
            </w:r>
            <w:r>
              <w:rPr>
                <w:rFonts w:ascii="Cambria Math" w:eastAsia="Cambria Math" w:hAnsi="Cambria Math" w:cs="Cambria Math"/>
              </w:rPr>
              <w:t>Paralelo</w:t>
            </w:r>
          </w:p>
        </w:tc>
      </w:tr>
      <w:tr w:rsidR="008B1DE9" w:rsidTr="00C05FC4">
        <w:trPr>
          <w:trHeight w:hRule="exact" w:val="284"/>
        </w:trPr>
        <w:tc>
          <w:tcPr>
            <w:tcW w:w="2088" w:type="dxa"/>
            <w:tcBorders>
              <w:right w:val="single" w:sz="4" w:space="0" w:color="auto"/>
            </w:tcBorders>
          </w:tcPr>
          <w:p w:rsidR="008B1DE9" w:rsidRDefault="008B1DE9" w:rsidP="00C05FC4">
            <w:pPr>
              <w:rPr>
                <w:rFonts w:ascii="Cambria Math" w:eastAsia="Cambria Math" w:hAnsi="Cambria Math" w:cs="Cambria Math"/>
              </w:rPr>
            </w:pPr>
            <w:r>
              <w:rPr>
                <w:rFonts w:ascii="Cambria Math" w:eastAsia="Cambria Math" w:hAnsi="Cambria Math" w:cs="Cambria Math"/>
              </w:rPr>
              <w:t xml:space="preserve">Voltaje </w:t>
            </w:r>
            <w:proofErr w:type="spellStart"/>
            <w:r>
              <w:rPr>
                <w:rFonts w:ascii="Cambria Math" w:eastAsia="Cambria Math" w:hAnsi="Cambria Math" w:cs="Cambria Math"/>
              </w:rPr>
              <w:t>Teorico</w:t>
            </w:r>
            <w:proofErr w:type="spellEnd"/>
          </w:p>
        </w:tc>
        <w:tc>
          <w:tcPr>
            <w:tcW w:w="2255" w:type="dxa"/>
            <w:tcBorders>
              <w:right w:val="single" w:sz="4" w:space="0" w:color="auto"/>
            </w:tcBorders>
          </w:tcPr>
          <w:p w:rsidR="008B1DE9" w:rsidRDefault="008B1DE9" w:rsidP="00C05FC4">
            <w:pPr>
              <w:rPr>
                <w:rFonts w:ascii="Cambria Math" w:eastAsia="Cambria Math" w:hAnsi="Cambria Math" w:cs="Cambria Math"/>
              </w:rPr>
            </w:pPr>
            <w:r>
              <w:rPr>
                <w:rFonts w:ascii="Cambria Math" w:eastAsia="Cambria Math" w:hAnsi="Cambria Math" w:cs="Cambria Math"/>
              </w:rPr>
              <w:t>Voltaje Calculado</w:t>
            </w:r>
          </w:p>
        </w:tc>
        <w:tc>
          <w:tcPr>
            <w:tcW w:w="4344" w:type="dxa"/>
            <w:tcBorders>
              <w:left w:val="single" w:sz="4" w:space="0" w:color="auto"/>
            </w:tcBorders>
          </w:tcPr>
          <w:p w:rsidR="008B1DE9" w:rsidRDefault="008B1DE9" w:rsidP="00C05FC4">
            <w:pPr>
              <w:jc w:val="center"/>
              <w:rPr>
                <w:rFonts w:ascii="Cambria Math" w:eastAsia="Cambria Math" w:hAnsi="Cambria Math" w:cs="Cambria Math"/>
              </w:rPr>
            </w:pPr>
            <w:proofErr w:type="spellStart"/>
            <w:r>
              <w:rPr>
                <w:rFonts w:ascii="Cambria Math" w:eastAsia="Cambria Math" w:hAnsi="Cambria Math" w:cs="Cambria Math"/>
              </w:rPr>
              <w:t>Calculo</w:t>
            </w:r>
            <w:proofErr w:type="spellEnd"/>
            <w:r>
              <w:rPr>
                <w:rFonts w:ascii="Cambria Math" w:eastAsia="Cambria Math" w:hAnsi="Cambria Math" w:cs="Cambria Math"/>
              </w:rPr>
              <w:t xml:space="preserve"> de Error</w:t>
            </w:r>
          </w:p>
        </w:tc>
      </w:tr>
      <w:tr w:rsidR="008B1DE9" w:rsidTr="00C05FC4">
        <w:trPr>
          <w:trHeight w:hRule="exact" w:val="636"/>
        </w:trPr>
        <w:tc>
          <w:tcPr>
            <w:tcW w:w="2088" w:type="dxa"/>
            <w:tcBorders>
              <w:right w:val="single" w:sz="4" w:space="0" w:color="auto"/>
            </w:tcBorders>
          </w:tcPr>
          <w:p w:rsidR="008B1DE9" w:rsidRDefault="008B1DE9" w:rsidP="00C05FC4">
            <w:pPr>
              <w:jc w:val="center"/>
              <w:rPr>
                <w:rFonts w:ascii="Cambria Math" w:eastAsia="Cambria Math" w:hAnsi="Cambria Math" w:cs="Cambria Math"/>
              </w:rPr>
            </w:pPr>
            <w:r>
              <w:rPr>
                <w:rFonts w:ascii="Cambria Math" w:eastAsia="Cambria Math" w:hAnsi="Cambria Math" w:cs="Cambria Math"/>
              </w:rPr>
              <w:t>12</w:t>
            </w:r>
            <w:r>
              <w:rPr>
                <w:rFonts w:ascii="Cambria Math" w:eastAsia="Cambria Math" w:hAnsi="Cambria Math" w:cs="Cambria Math"/>
              </w:rPr>
              <w:t xml:space="preserve"> V</w:t>
            </w:r>
          </w:p>
        </w:tc>
        <w:tc>
          <w:tcPr>
            <w:tcW w:w="2255" w:type="dxa"/>
            <w:tcBorders>
              <w:left w:val="single" w:sz="4" w:space="0" w:color="auto"/>
            </w:tcBorders>
          </w:tcPr>
          <w:p w:rsidR="008B1DE9" w:rsidRDefault="008B1DE9" w:rsidP="00C05FC4">
            <w:pPr>
              <w:jc w:val="center"/>
              <w:rPr>
                <w:rFonts w:ascii="Cambria Math" w:eastAsia="Cambria Math" w:hAnsi="Cambria Math" w:cs="Cambria Math"/>
              </w:rPr>
            </w:pPr>
            <w:r>
              <w:rPr>
                <w:rFonts w:ascii="Cambria Math" w:eastAsia="Cambria Math" w:hAnsi="Cambria Math" w:cs="Cambria Math"/>
              </w:rPr>
              <w:t>10,4</w:t>
            </w:r>
            <w:r>
              <w:rPr>
                <w:rFonts w:ascii="Cambria Math" w:eastAsia="Cambria Math" w:hAnsi="Cambria Math" w:cs="Cambria Math"/>
              </w:rPr>
              <w:t xml:space="preserve"> V</w:t>
            </w:r>
          </w:p>
        </w:tc>
        <w:tc>
          <w:tcPr>
            <w:tcW w:w="4344" w:type="dxa"/>
          </w:tcPr>
          <w:p w:rsidR="008B1DE9" w:rsidRPr="00496CAE" w:rsidRDefault="008B1DE9" w:rsidP="00C05FC4">
            <w:pPr>
              <w:jc w:val="center"/>
              <w:rPr>
                <w:rFonts w:ascii="Cambria Math" w:eastAsia="Cambria Math" w:hAnsi="Cambria Math" w:cs="Cambria Math"/>
              </w:rPr>
            </w:pPr>
            <m:oMathPara>
              <m:oMathParaPr>
                <m:jc m:val="left"/>
              </m:oMathParaPr>
              <m:oMath>
                <m:r>
                  <w:rPr>
                    <w:rFonts w:ascii="Cambria Math" w:eastAsia="Cambria Math" w:hAnsi="Cambria Math" w:cs="Cambria Math"/>
                  </w:rPr>
                  <m:t>ε=</m:t>
                </m:r>
                <m:d>
                  <m:dPr>
                    <m:begChr m:val="|"/>
                    <m:endChr m:val="|"/>
                    <m:ctrlPr>
                      <w:rPr>
                        <w:rFonts w:ascii="Cambria Math" w:eastAsia="Cambria Math" w:hAnsi="Cambria Math" w:cs="Cambria Math"/>
                      </w:rPr>
                    </m:ctrlPr>
                  </m:dPr>
                  <m:e>
                    <m:f>
                      <m:fPr>
                        <m:ctrlPr>
                          <w:rPr>
                            <w:rFonts w:ascii="Cambria Math" w:eastAsia="Cambria Math" w:hAnsi="Cambria Math" w:cs="Cambria Math"/>
                            <w:i/>
                          </w:rPr>
                        </m:ctrlPr>
                      </m:fPr>
                      <m:num>
                        <m:r>
                          <w:rPr>
                            <w:rFonts w:ascii="Cambria Math" w:eastAsia="Cambria Math" w:hAnsi="Cambria Math" w:cs="Cambria Math"/>
                          </w:rPr>
                          <m:t>10,4</m:t>
                        </m:r>
                        <m:r>
                          <w:rPr>
                            <w:rFonts w:ascii="Cambria Math" w:eastAsia="Cambria Math" w:hAnsi="Cambria Math" w:cs="Cambria Math"/>
                          </w:rPr>
                          <m:t>-</m:t>
                        </m:r>
                        <m:r>
                          <w:rPr>
                            <w:rFonts w:ascii="Cambria Math" w:eastAsia="Cambria Math" w:hAnsi="Cambria Math" w:cs="Cambria Math"/>
                          </w:rPr>
                          <m:t>12</m:t>
                        </m:r>
                      </m:num>
                      <m:den>
                        <m:r>
                          <w:rPr>
                            <w:rFonts w:ascii="Cambria Math" w:eastAsia="Cambria Math" w:hAnsi="Cambria Math" w:cs="Cambria Math"/>
                          </w:rPr>
                          <m:t>12</m:t>
                        </m:r>
                      </m:den>
                    </m:f>
                  </m:e>
                </m:d>
                <m:r>
                  <w:rPr>
                    <w:rFonts w:ascii="Cambria Math" w:eastAsia="Cambria Math" w:hAnsi="Cambria Math" w:cs="Cambria Math"/>
                  </w:rPr>
                  <m:t>. 10</m:t>
                </m:r>
                <m:r>
                  <w:rPr>
                    <w:rFonts w:ascii="Cambria Math" w:eastAsia="Cambria Math" w:hAnsi="Cambria Math" w:cs="Cambria Math"/>
                  </w:rPr>
                  <m:t>0</m:t>
                </m:r>
                <m:r>
                  <w:rPr>
                    <w:rFonts w:ascii="Cambria Math" w:eastAsia="Cambria Math" w:hAnsi="Cambria Math" w:cs="Cambria Math"/>
                  </w:rPr>
                  <m:t>=</m:t>
                </m:r>
                <m:r>
                  <w:rPr>
                    <w:rFonts w:ascii="Cambria Math" w:eastAsia="Cambria Math" w:hAnsi="Cambria Math" w:cs="Cambria Math"/>
                  </w:rPr>
                  <m:t>2,5</m:t>
                </m:r>
                <m:r>
                  <w:rPr>
                    <w:rFonts w:ascii="Cambria Math" w:eastAsia="Cambria Math" w:hAnsi="Cambria Math" w:cs="Cambria Math"/>
                  </w:rPr>
                  <m:t>%</m:t>
                </m:r>
              </m:oMath>
            </m:oMathPara>
          </w:p>
          <w:p w:rsidR="008B1DE9" w:rsidRDefault="008B1DE9" w:rsidP="00C05FC4">
            <w:pPr>
              <w:jc w:val="center"/>
              <w:rPr>
                <w:rFonts w:ascii="Cambria Math" w:eastAsia="Cambria Math" w:hAnsi="Cambria Math" w:cs="Cambria Math"/>
              </w:rPr>
            </w:pPr>
          </w:p>
        </w:tc>
      </w:tr>
      <w:tr w:rsidR="008B1DE9" w:rsidTr="00C05FC4">
        <w:trPr>
          <w:trHeight w:hRule="exact" w:val="701"/>
        </w:trPr>
        <w:tc>
          <w:tcPr>
            <w:tcW w:w="2088" w:type="dxa"/>
            <w:tcBorders>
              <w:right w:val="single" w:sz="4" w:space="0" w:color="auto"/>
            </w:tcBorders>
          </w:tcPr>
          <w:p w:rsidR="008B1DE9" w:rsidRDefault="008B1DE9" w:rsidP="00C05FC4">
            <w:pPr>
              <w:jc w:val="center"/>
              <w:rPr>
                <w:rFonts w:ascii="Cambria Math" w:eastAsia="Cambria Math" w:hAnsi="Cambria Math" w:cs="Cambria Math"/>
              </w:rPr>
            </w:pPr>
            <w:r>
              <w:rPr>
                <w:rFonts w:ascii="Cambria Math" w:eastAsia="Cambria Math" w:hAnsi="Cambria Math" w:cs="Cambria Math"/>
              </w:rPr>
              <w:t>12</w:t>
            </w:r>
            <w:r>
              <w:rPr>
                <w:rFonts w:ascii="Cambria Math" w:eastAsia="Cambria Math" w:hAnsi="Cambria Math" w:cs="Cambria Math"/>
              </w:rPr>
              <w:t xml:space="preserve"> V</w:t>
            </w:r>
          </w:p>
        </w:tc>
        <w:tc>
          <w:tcPr>
            <w:tcW w:w="2255" w:type="dxa"/>
            <w:tcBorders>
              <w:left w:val="single" w:sz="4" w:space="0" w:color="auto"/>
            </w:tcBorders>
          </w:tcPr>
          <w:p w:rsidR="008B1DE9" w:rsidRDefault="008B1DE9" w:rsidP="00C05FC4">
            <w:pPr>
              <w:jc w:val="center"/>
              <w:rPr>
                <w:rFonts w:ascii="Cambria Math" w:eastAsia="Cambria Math" w:hAnsi="Cambria Math" w:cs="Cambria Math"/>
              </w:rPr>
            </w:pPr>
            <w:r>
              <w:rPr>
                <w:rFonts w:ascii="Cambria Math" w:eastAsia="Cambria Math" w:hAnsi="Cambria Math" w:cs="Cambria Math"/>
              </w:rPr>
              <w:t>11,7</w:t>
            </w:r>
            <w:r>
              <w:rPr>
                <w:rFonts w:ascii="Cambria Math" w:eastAsia="Cambria Math" w:hAnsi="Cambria Math" w:cs="Cambria Math"/>
              </w:rPr>
              <w:t xml:space="preserve"> V</w:t>
            </w:r>
          </w:p>
        </w:tc>
        <w:tc>
          <w:tcPr>
            <w:tcW w:w="4344" w:type="dxa"/>
          </w:tcPr>
          <w:p w:rsidR="008B1DE9" w:rsidRPr="00496CAE" w:rsidRDefault="008B1DE9" w:rsidP="00C05FC4">
            <w:pPr>
              <w:jc w:val="center"/>
              <w:rPr>
                <w:rFonts w:ascii="Cambria Math" w:eastAsia="Cambria Math" w:hAnsi="Cambria Math" w:cs="Cambria Math"/>
              </w:rPr>
            </w:pPr>
            <m:oMathPara>
              <m:oMathParaPr>
                <m:jc m:val="left"/>
              </m:oMathParaPr>
              <m:oMath>
                <m:r>
                  <w:rPr>
                    <w:rFonts w:ascii="Cambria Math" w:eastAsia="Cambria Math" w:hAnsi="Cambria Math" w:cs="Cambria Math"/>
                  </w:rPr>
                  <m:t>ε=</m:t>
                </m:r>
                <m:d>
                  <m:dPr>
                    <m:begChr m:val="|"/>
                    <m:endChr m:val="|"/>
                    <m:ctrlPr>
                      <w:rPr>
                        <w:rFonts w:ascii="Cambria Math" w:eastAsia="Cambria Math" w:hAnsi="Cambria Math" w:cs="Cambria Math"/>
                      </w:rPr>
                    </m:ctrlPr>
                  </m:dPr>
                  <m:e>
                    <m:f>
                      <m:fPr>
                        <m:ctrlPr>
                          <w:rPr>
                            <w:rFonts w:ascii="Cambria Math" w:eastAsia="Cambria Math" w:hAnsi="Cambria Math" w:cs="Cambria Math"/>
                            <w:i/>
                          </w:rPr>
                        </m:ctrlPr>
                      </m:fPr>
                      <m:num>
                        <m:r>
                          <w:rPr>
                            <w:rFonts w:ascii="Cambria Math" w:eastAsia="Cambria Math" w:hAnsi="Cambria Math" w:cs="Cambria Math"/>
                          </w:rPr>
                          <m:t>11,7</m:t>
                        </m:r>
                        <m:r>
                          <w:rPr>
                            <w:rFonts w:ascii="Cambria Math" w:eastAsia="Cambria Math" w:hAnsi="Cambria Math" w:cs="Cambria Math"/>
                          </w:rPr>
                          <m:t>-</m:t>
                        </m:r>
                        <m:r>
                          <w:rPr>
                            <w:rFonts w:ascii="Cambria Math" w:eastAsia="Cambria Math" w:hAnsi="Cambria Math" w:cs="Cambria Math"/>
                          </w:rPr>
                          <m:t>12</m:t>
                        </m:r>
                      </m:num>
                      <m:den>
                        <m:r>
                          <w:rPr>
                            <w:rFonts w:ascii="Cambria Math" w:eastAsia="Cambria Math" w:hAnsi="Cambria Math" w:cs="Cambria Math"/>
                          </w:rPr>
                          <m:t>12</m:t>
                        </m:r>
                      </m:den>
                    </m:f>
                  </m:e>
                </m:d>
                <m:r>
                  <w:rPr>
                    <w:rFonts w:ascii="Cambria Math" w:eastAsia="Cambria Math" w:hAnsi="Cambria Math" w:cs="Cambria Math"/>
                  </w:rPr>
                  <m:t>. 10</m:t>
                </m:r>
                <m:r>
                  <w:rPr>
                    <w:rFonts w:ascii="Cambria Math" w:eastAsia="Cambria Math" w:hAnsi="Cambria Math" w:cs="Cambria Math"/>
                  </w:rPr>
                  <m:t>0</m:t>
                </m:r>
                <m:r>
                  <w:rPr>
                    <w:rFonts w:ascii="Cambria Math" w:eastAsia="Cambria Math" w:hAnsi="Cambria Math" w:cs="Cambria Math"/>
                  </w:rPr>
                  <m:t>=216,66..%</m:t>
                </m:r>
              </m:oMath>
            </m:oMathPara>
          </w:p>
          <w:p w:rsidR="008B1DE9" w:rsidRDefault="008B1DE9" w:rsidP="00C05FC4">
            <w:pPr>
              <w:jc w:val="center"/>
              <w:rPr>
                <w:rFonts w:ascii="Cambria Math" w:eastAsia="Cambria Math" w:hAnsi="Cambria Math" w:cs="Cambria Math"/>
              </w:rPr>
            </w:pPr>
          </w:p>
        </w:tc>
      </w:tr>
    </w:tbl>
    <w:p w:rsidR="00496CAE" w:rsidRDefault="00496CAE" w:rsidP="008B1DE9">
      <w:pPr>
        <w:spacing w:after="0"/>
        <w:rPr>
          <w:color w:val="000000"/>
        </w:rPr>
      </w:pPr>
    </w:p>
    <w:p w:rsidR="008B1DE9" w:rsidRDefault="008B1DE9" w:rsidP="008B1DE9">
      <w:pPr>
        <w:spacing w:after="0"/>
        <w:rPr>
          <w:color w:val="000000"/>
        </w:rPr>
      </w:pPr>
    </w:p>
    <w:tbl>
      <w:tblPr>
        <w:tblStyle w:val="TableGrid"/>
        <w:tblW w:w="0" w:type="auto"/>
        <w:tblLook w:val="04A0" w:firstRow="1" w:lastRow="0" w:firstColumn="1" w:lastColumn="0" w:noHBand="0" w:noVBand="1"/>
      </w:tblPr>
      <w:tblGrid>
        <w:gridCol w:w="1980"/>
        <w:gridCol w:w="2126"/>
        <w:gridCol w:w="4581"/>
      </w:tblGrid>
      <w:tr w:rsidR="008B1DE9" w:rsidTr="00C05FC4">
        <w:trPr>
          <w:trHeight w:hRule="exact" w:val="284"/>
        </w:trPr>
        <w:tc>
          <w:tcPr>
            <w:tcW w:w="8687" w:type="dxa"/>
            <w:gridSpan w:val="3"/>
          </w:tcPr>
          <w:p w:rsidR="008B1DE9" w:rsidRDefault="008B1DE9" w:rsidP="00C05FC4">
            <w:pPr>
              <w:jc w:val="center"/>
              <w:rPr>
                <w:rFonts w:ascii="Cambria Math" w:eastAsia="Cambria Math" w:hAnsi="Cambria Math" w:cs="Cambria Math"/>
              </w:rPr>
            </w:pPr>
            <w:r>
              <w:rPr>
                <w:rFonts w:ascii="Cambria Math" w:eastAsia="Cambria Math" w:hAnsi="Cambria Math" w:cs="Cambria Math"/>
              </w:rPr>
              <w:lastRenderedPageBreak/>
              <w:t xml:space="preserve">Circuito </w:t>
            </w:r>
            <w:r>
              <w:rPr>
                <w:rFonts w:ascii="Cambria Math" w:eastAsia="Cambria Math" w:hAnsi="Cambria Math" w:cs="Cambria Math"/>
              </w:rPr>
              <w:t>Mixto</w:t>
            </w:r>
          </w:p>
        </w:tc>
      </w:tr>
      <w:tr w:rsidR="008B1DE9" w:rsidTr="002160C6">
        <w:trPr>
          <w:trHeight w:hRule="exact" w:val="284"/>
        </w:trPr>
        <w:tc>
          <w:tcPr>
            <w:tcW w:w="1980" w:type="dxa"/>
            <w:tcBorders>
              <w:right w:val="single" w:sz="4" w:space="0" w:color="auto"/>
            </w:tcBorders>
          </w:tcPr>
          <w:p w:rsidR="008B1DE9" w:rsidRDefault="008B1DE9" w:rsidP="00C05FC4">
            <w:pPr>
              <w:rPr>
                <w:rFonts w:ascii="Cambria Math" w:eastAsia="Cambria Math" w:hAnsi="Cambria Math" w:cs="Cambria Math"/>
              </w:rPr>
            </w:pPr>
            <w:r>
              <w:rPr>
                <w:rFonts w:ascii="Cambria Math" w:eastAsia="Cambria Math" w:hAnsi="Cambria Math" w:cs="Cambria Math"/>
              </w:rPr>
              <w:t xml:space="preserve">Voltaje </w:t>
            </w:r>
            <w:proofErr w:type="spellStart"/>
            <w:r>
              <w:rPr>
                <w:rFonts w:ascii="Cambria Math" w:eastAsia="Cambria Math" w:hAnsi="Cambria Math" w:cs="Cambria Math"/>
              </w:rPr>
              <w:t>Teorico</w:t>
            </w:r>
            <w:proofErr w:type="spellEnd"/>
          </w:p>
        </w:tc>
        <w:tc>
          <w:tcPr>
            <w:tcW w:w="2126" w:type="dxa"/>
            <w:tcBorders>
              <w:right w:val="single" w:sz="4" w:space="0" w:color="auto"/>
            </w:tcBorders>
          </w:tcPr>
          <w:p w:rsidR="008B1DE9" w:rsidRDefault="008B1DE9" w:rsidP="00C05FC4">
            <w:pPr>
              <w:rPr>
                <w:rFonts w:ascii="Cambria Math" w:eastAsia="Cambria Math" w:hAnsi="Cambria Math" w:cs="Cambria Math"/>
              </w:rPr>
            </w:pPr>
            <w:r>
              <w:rPr>
                <w:rFonts w:ascii="Cambria Math" w:eastAsia="Cambria Math" w:hAnsi="Cambria Math" w:cs="Cambria Math"/>
              </w:rPr>
              <w:t>Voltaje Calculado</w:t>
            </w:r>
          </w:p>
        </w:tc>
        <w:tc>
          <w:tcPr>
            <w:tcW w:w="4581" w:type="dxa"/>
            <w:tcBorders>
              <w:left w:val="single" w:sz="4" w:space="0" w:color="auto"/>
            </w:tcBorders>
          </w:tcPr>
          <w:p w:rsidR="008B1DE9" w:rsidRDefault="008B1DE9" w:rsidP="00C05FC4">
            <w:pPr>
              <w:jc w:val="center"/>
              <w:rPr>
                <w:rFonts w:ascii="Cambria Math" w:eastAsia="Cambria Math" w:hAnsi="Cambria Math" w:cs="Cambria Math"/>
              </w:rPr>
            </w:pPr>
            <w:proofErr w:type="spellStart"/>
            <w:r>
              <w:rPr>
                <w:rFonts w:ascii="Cambria Math" w:eastAsia="Cambria Math" w:hAnsi="Cambria Math" w:cs="Cambria Math"/>
              </w:rPr>
              <w:t>Calculo</w:t>
            </w:r>
            <w:proofErr w:type="spellEnd"/>
            <w:r>
              <w:rPr>
                <w:rFonts w:ascii="Cambria Math" w:eastAsia="Cambria Math" w:hAnsi="Cambria Math" w:cs="Cambria Math"/>
              </w:rPr>
              <w:t xml:space="preserve"> de Error</w:t>
            </w:r>
          </w:p>
        </w:tc>
      </w:tr>
      <w:tr w:rsidR="008B1DE9" w:rsidTr="002160C6">
        <w:trPr>
          <w:trHeight w:hRule="exact" w:val="636"/>
        </w:trPr>
        <w:tc>
          <w:tcPr>
            <w:tcW w:w="1980" w:type="dxa"/>
            <w:tcBorders>
              <w:right w:val="single" w:sz="4" w:space="0" w:color="auto"/>
            </w:tcBorders>
          </w:tcPr>
          <w:p w:rsidR="008B1DE9" w:rsidRDefault="008B1DE9" w:rsidP="00C05FC4">
            <w:pPr>
              <w:jc w:val="center"/>
              <w:rPr>
                <w:rFonts w:ascii="Cambria Math" w:eastAsia="Cambria Math" w:hAnsi="Cambria Math" w:cs="Cambria Math"/>
              </w:rPr>
            </w:pPr>
            <w:r>
              <w:rPr>
                <w:rFonts w:ascii="Cambria Math" w:eastAsia="Cambria Math" w:hAnsi="Cambria Math" w:cs="Cambria Math"/>
              </w:rPr>
              <w:t>8,27</w:t>
            </w:r>
            <w:r>
              <w:rPr>
                <w:rFonts w:ascii="Cambria Math" w:eastAsia="Cambria Math" w:hAnsi="Cambria Math" w:cs="Cambria Math"/>
              </w:rPr>
              <w:t xml:space="preserve"> V</w:t>
            </w:r>
          </w:p>
        </w:tc>
        <w:tc>
          <w:tcPr>
            <w:tcW w:w="2126" w:type="dxa"/>
            <w:tcBorders>
              <w:left w:val="single" w:sz="4" w:space="0" w:color="auto"/>
            </w:tcBorders>
          </w:tcPr>
          <w:p w:rsidR="008B1DE9" w:rsidRDefault="008B1DE9" w:rsidP="00C05FC4">
            <w:pPr>
              <w:jc w:val="center"/>
              <w:rPr>
                <w:rFonts w:ascii="Cambria Math" w:eastAsia="Cambria Math" w:hAnsi="Cambria Math" w:cs="Cambria Math"/>
              </w:rPr>
            </w:pPr>
            <w:r>
              <w:rPr>
                <w:rFonts w:ascii="Cambria Math" w:eastAsia="Cambria Math" w:hAnsi="Cambria Math" w:cs="Cambria Math"/>
              </w:rPr>
              <w:t>7,</w:t>
            </w:r>
            <w:r w:rsidR="00DA1427">
              <w:rPr>
                <w:rFonts w:ascii="Cambria Math" w:eastAsia="Cambria Math" w:hAnsi="Cambria Math" w:cs="Cambria Math"/>
              </w:rPr>
              <w:t>2</w:t>
            </w:r>
            <w:r>
              <w:rPr>
                <w:rFonts w:ascii="Cambria Math" w:eastAsia="Cambria Math" w:hAnsi="Cambria Math" w:cs="Cambria Math"/>
              </w:rPr>
              <w:t xml:space="preserve"> V</w:t>
            </w:r>
          </w:p>
        </w:tc>
        <w:tc>
          <w:tcPr>
            <w:tcW w:w="4581" w:type="dxa"/>
          </w:tcPr>
          <w:p w:rsidR="008B1DE9" w:rsidRPr="00496CAE" w:rsidRDefault="008B1DE9" w:rsidP="00C05FC4">
            <w:pPr>
              <w:jc w:val="center"/>
              <w:rPr>
                <w:rFonts w:ascii="Cambria Math" w:eastAsia="Cambria Math" w:hAnsi="Cambria Math" w:cs="Cambria Math"/>
              </w:rPr>
            </w:pPr>
            <m:oMathPara>
              <m:oMathParaPr>
                <m:jc m:val="left"/>
              </m:oMathParaPr>
              <m:oMath>
                <m:r>
                  <w:rPr>
                    <w:rFonts w:ascii="Cambria Math" w:eastAsia="Cambria Math" w:hAnsi="Cambria Math" w:cs="Cambria Math"/>
                  </w:rPr>
                  <m:t>ε=</m:t>
                </m:r>
                <m:d>
                  <m:dPr>
                    <m:begChr m:val="|"/>
                    <m:endChr m:val="|"/>
                    <m:ctrlPr>
                      <w:rPr>
                        <w:rFonts w:ascii="Cambria Math" w:eastAsia="Cambria Math" w:hAnsi="Cambria Math" w:cs="Cambria Math"/>
                      </w:rPr>
                    </m:ctrlPr>
                  </m:dPr>
                  <m:e>
                    <m:f>
                      <m:fPr>
                        <m:ctrlPr>
                          <w:rPr>
                            <w:rFonts w:ascii="Cambria Math" w:eastAsia="Cambria Math" w:hAnsi="Cambria Math" w:cs="Cambria Math"/>
                            <w:i/>
                          </w:rPr>
                        </m:ctrlPr>
                      </m:fPr>
                      <m:num>
                        <m:r>
                          <w:rPr>
                            <w:rFonts w:ascii="Cambria Math" w:eastAsia="Cambria Math" w:hAnsi="Cambria Math" w:cs="Cambria Math"/>
                          </w:rPr>
                          <m:t>7,</m:t>
                        </m:r>
                        <m:r>
                          <w:rPr>
                            <w:rFonts w:ascii="Cambria Math" w:eastAsia="Cambria Math" w:hAnsi="Cambria Math" w:cs="Cambria Math"/>
                          </w:rPr>
                          <m:t>2</m:t>
                        </m:r>
                        <m:r>
                          <w:rPr>
                            <w:rFonts w:ascii="Cambria Math" w:eastAsia="Cambria Math" w:hAnsi="Cambria Math" w:cs="Cambria Math"/>
                          </w:rPr>
                          <m:t>-</m:t>
                        </m:r>
                        <m:r>
                          <w:rPr>
                            <w:rFonts w:ascii="Cambria Math" w:eastAsia="Cambria Math" w:hAnsi="Cambria Math" w:cs="Cambria Math"/>
                          </w:rPr>
                          <m:t>8,27</m:t>
                        </m:r>
                      </m:num>
                      <m:den>
                        <m:r>
                          <w:rPr>
                            <w:rFonts w:ascii="Cambria Math" w:eastAsia="Cambria Math" w:hAnsi="Cambria Math" w:cs="Cambria Math"/>
                          </w:rPr>
                          <m:t>8,27</m:t>
                        </m:r>
                      </m:den>
                    </m:f>
                  </m:e>
                </m:d>
                <m:r>
                  <w:rPr>
                    <w:rFonts w:ascii="Cambria Math" w:eastAsia="Cambria Math" w:hAnsi="Cambria Math" w:cs="Cambria Math"/>
                  </w:rPr>
                  <m:t>. 10</m:t>
                </m:r>
                <m:r>
                  <w:rPr>
                    <w:rFonts w:ascii="Cambria Math" w:eastAsia="Cambria Math" w:hAnsi="Cambria Math" w:cs="Cambria Math"/>
                  </w:rPr>
                  <m:t>0</m:t>
                </m:r>
                <m:r>
                  <w:rPr>
                    <w:rFonts w:ascii="Cambria Math" w:eastAsia="Cambria Math" w:hAnsi="Cambria Math" w:cs="Cambria Math"/>
                  </w:rPr>
                  <m:t>=20,833..%</m:t>
                </m:r>
              </m:oMath>
            </m:oMathPara>
          </w:p>
          <w:p w:rsidR="008B1DE9" w:rsidRDefault="008B1DE9" w:rsidP="00C05FC4">
            <w:pPr>
              <w:jc w:val="center"/>
              <w:rPr>
                <w:rFonts w:ascii="Cambria Math" w:eastAsia="Cambria Math" w:hAnsi="Cambria Math" w:cs="Cambria Math"/>
              </w:rPr>
            </w:pPr>
          </w:p>
        </w:tc>
      </w:tr>
      <w:tr w:rsidR="008B1DE9" w:rsidTr="002160C6">
        <w:trPr>
          <w:trHeight w:hRule="exact" w:val="701"/>
        </w:trPr>
        <w:tc>
          <w:tcPr>
            <w:tcW w:w="1980" w:type="dxa"/>
            <w:tcBorders>
              <w:right w:val="single" w:sz="4" w:space="0" w:color="auto"/>
            </w:tcBorders>
          </w:tcPr>
          <w:p w:rsidR="008B1DE9" w:rsidRDefault="008B1DE9" w:rsidP="00C05FC4">
            <w:pPr>
              <w:jc w:val="center"/>
              <w:rPr>
                <w:rFonts w:ascii="Cambria Math" w:eastAsia="Cambria Math" w:hAnsi="Cambria Math" w:cs="Cambria Math"/>
              </w:rPr>
            </w:pPr>
            <w:r>
              <w:rPr>
                <w:rFonts w:ascii="Cambria Math" w:eastAsia="Cambria Math" w:hAnsi="Cambria Math" w:cs="Cambria Math"/>
              </w:rPr>
              <w:t>0,8275862069</w:t>
            </w:r>
            <w:r>
              <w:rPr>
                <w:rFonts w:ascii="Cambria Math" w:eastAsia="Cambria Math" w:hAnsi="Cambria Math" w:cs="Cambria Math"/>
              </w:rPr>
              <w:t xml:space="preserve"> V</w:t>
            </w:r>
          </w:p>
        </w:tc>
        <w:tc>
          <w:tcPr>
            <w:tcW w:w="2126" w:type="dxa"/>
            <w:tcBorders>
              <w:left w:val="single" w:sz="4" w:space="0" w:color="auto"/>
            </w:tcBorders>
          </w:tcPr>
          <w:p w:rsidR="008B1DE9" w:rsidRDefault="00DA1427" w:rsidP="00C05FC4">
            <w:pPr>
              <w:jc w:val="center"/>
              <w:rPr>
                <w:rFonts w:ascii="Cambria Math" w:eastAsia="Cambria Math" w:hAnsi="Cambria Math" w:cs="Cambria Math"/>
              </w:rPr>
            </w:pPr>
            <w:r>
              <w:rPr>
                <w:rFonts w:ascii="Cambria Math" w:eastAsia="Cambria Math" w:hAnsi="Cambria Math" w:cs="Cambria Math"/>
              </w:rPr>
              <w:t>1,62</w:t>
            </w:r>
            <w:r w:rsidR="008B1DE9">
              <w:rPr>
                <w:rFonts w:ascii="Cambria Math" w:eastAsia="Cambria Math" w:hAnsi="Cambria Math" w:cs="Cambria Math"/>
              </w:rPr>
              <w:t xml:space="preserve"> V</w:t>
            </w:r>
          </w:p>
        </w:tc>
        <w:tc>
          <w:tcPr>
            <w:tcW w:w="4581" w:type="dxa"/>
          </w:tcPr>
          <w:p w:rsidR="008B1DE9" w:rsidRPr="002160C6" w:rsidRDefault="008B1DE9" w:rsidP="002160C6">
            <w:pPr>
              <w:ind w:right="-67"/>
              <w:jc w:val="center"/>
              <w:rPr>
                <w:rFonts w:ascii="Cambria Math" w:eastAsia="Cambria Math" w:hAnsi="Cambria Math" w:cs="Cambria Math"/>
                <w:sz w:val="22"/>
                <w:szCs w:val="20"/>
              </w:rPr>
            </w:pPr>
            <m:oMathPara>
              <m:oMathParaPr>
                <m:jc m:val="left"/>
              </m:oMathParaPr>
              <m:oMath>
                <m:r>
                  <w:rPr>
                    <w:rFonts w:ascii="Cambria Math" w:eastAsia="Cambria Math" w:hAnsi="Cambria Math" w:cs="Cambria Math"/>
                    <w:sz w:val="22"/>
                    <w:szCs w:val="20"/>
                  </w:rPr>
                  <m:t>ε=</m:t>
                </m:r>
                <m:d>
                  <m:dPr>
                    <m:begChr m:val="|"/>
                    <m:endChr m:val="|"/>
                    <m:ctrlPr>
                      <w:rPr>
                        <w:rFonts w:ascii="Cambria Math" w:eastAsia="Cambria Math" w:hAnsi="Cambria Math" w:cs="Cambria Math"/>
                        <w:sz w:val="22"/>
                        <w:szCs w:val="20"/>
                      </w:rPr>
                    </m:ctrlPr>
                  </m:dPr>
                  <m:e>
                    <m:f>
                      <m:fPr>
                        <m:ctrlPr>
                          <w:rPr>
                            <w:rFonts w:ascii="Cambria Math" w:eastAsia="Cambria Math" w:hAnsi="Cambria Math" w:cs="Cambria Math"/>
                            <w:i/>
                            <w:sz w:val="22"/>
                            <w:szCs w:val="20"/>
                          </w:rPr>
                        </m:ctrlPr>
                      </m:fPr>
                      <m:num>
                        <m:r>
                          <w:rPr>
                            <w:rFonts w:ascii="Cambria Math" w:eastAsia="Cambria Math" w:hAnsi="Cambria Math" w:cs="Cambria Math"/>
                            <w:sz w:val="22"/>
                            <w:szCs w:val="20"/>
                          </w:rPr>
                          <m:t>1,62</m:t>
                        </m:r>
                        <m:r>
                          <w:rPr>
                            <w:rFonts w:ascii="Cambria Math" w:eastAsia="Cambria Math" w:hAnsi="Cambria Math" w:cs="Cambria Math"/>
                            <w:sz w:val="22"/>
                            <w:szCs w:val="20"/>
                          </w:rPr>
                          <m:t>-</m:t>
                        </m:r>
                        <m:r>
                          <w:rPr>
                            <w:rFonts w:ascii="Cambria Math" w:eastAsia="Cambria Math" w:hAnsi="Cambria Math" w:cs="Cambria Math"/>
                            <w:sz w:val="22"/>
                            <w:szCs w:val="20"/>
                          </w:rPr>
                          <m:t>0,8275862069</m:t>
                        </m:r>
                      </m:num>
                      <m:den>
                        <m:r>
                          <w:rPr>
                            <w:rFonts w:ascii="Cambria Math" w:eastAsia="Cambria Math" w:hAnsi="Cambria Math" w:cs="Cambria Math"/>
                            <w:sz w:val="22"/>
                            <w:szCs w:val="20"/>
                          </w:rPr>
                          <m:t>0,8275862069</m:t>
                        </m:r>
                      </m:den>
                    </m:f>
                  </m:e>
                </m:d>
                <m:r>
                  <w:rPr>
                    <w:rFonts w:ascii="Cambria Math" w:eastAsia="Cambria Math" w:hAnsi="Cambria Math" w:cs="Cambria Math"/>
                    <w:sz w:val="22"/>
                    <w:szCs w:val="20"/>
                  </w:rPr>
                  <m:t>. 10</m:t>
                </m:r>
                <m:r>
                  <w:rPr>
                    <w:rFonts w:ascii="Cambria Math" w:eastAsia="Cambria Math" w:hAnsi="Cambria Math" w:cs="Cambria Math"/>
                    <w:sz w:val="22"/>
                    <w:szCs w:val="20"/>
                  </w:rPr>
                  <m:t>0</m:t>
                </m:r>
                <m:r>
                  <w:rPr>
                    <w:rFonts w:ascii="Cambria Math" w:eastAsia="Cambria Math" w:hAnsi="Cambria Math" w:cs="Cambria Math"/>
                    <w:sz w:val="22"/>
                    <w:szCs w:val="20"/>
                  </w:rPr>
                  <m:t>=</m:t>
                </m:r>
                <m:r>
                  <w:rPr>
                    <w:rFonts w:ascii="Cambria Math" w:eastAsia="Cambria Math" w:hAnsi="Cambria Math" w:cs="Cambria Math"/>
                    <w:sz w:val="22"/>
                    <w:szCs w:val="20"/>
                  </w:rPr>
                  <m:t>95,75</m:t>
                </m:r>
                <m:r>
                  <w:rPr>
                    <w:rFonts w:ascii="Cambria Math" w:eastAsia="Cambria Math" w:hAnsi="Cambria Math" w:cs="Cambria Math"/>
                    <w:sz w:val="22"/>
                    <w:szCs w:val="20"/>
                  </w:rPr>
                  <m:t>%</m:t>
                </m:r>
              </m:oMath>
            </m:oMathPara>
          </w:p>
          <w:p w:rsidR="008B1DE9" w:rsidRDefault="008B1DE9" w:rsidP="00C05FC4">
            <w:pPr>
              <w:jc w:val="center"/>
              <w:rPr>
                <w:rFonts w:ascii="Cambria Math" w:eastAsia="Cambria Math" w:hAnsi="Cambria Math" w:cs="Cambria Math"/>
              </w:rPr>
            </w:pPr>
          </w:p>
        </w:tc>
      </w:tr>
      <w:tr w:rsidR="008B1DE9" w:rsidTr="002160C6">
        <w:trPr>
          <w:trHeight w:hRule="exact" w:val="701"/>
        </w:trPr>
        <w:tc>
          <w:tcPr>
            <w:tcW w:w="1980" w:type="dxa"/>
          </w:tcPr>
          <w:p w:rsidR="008B1DE9" w:rsidRDefault="008B1DE9" w:rsidP="00C05FC4">
            <w:pPr>
              <w:jc w:val="center"/>
              <w:rPr>
                <w:rFonts w:ascii="Cambria Math" w:eastAsia="Cambria Math" w:hAnsi="Cambria Math" w:cs="Cambria Math"/>
              </w:rPr>
            </w:pPr>
            <w:r>
              <w:rPr>
                <w:rFonts w:ascii="Cambria Math" w:eastAsia="Cambria Math" w:hAnsi="Cambria Math" w:cs="Cambria Math"/>
              </w:rPr>
              <w:t>0,8275862069</w:t>
            </w:r>
            <w:r>
              <w:rPr>
                <w:rFonts w:ascii="Cambria Math" w:eastAsia="Cambria Math" w:hAnsi="Cambria Math" w:cs="Cambria Math"/>
              </w:rPr>
              <w:t xml:space="preserve"> V</w:t>
            </w:r>
          </w:p>
        </w:tc>
        <w:tc>
          <w:tcPr>
            <w:tcW w:w="2126" w:type="dxa"/>
          </w:tcPr>
          <w:p w:rsidR="008B1DE9" w:rsidRDefault="00DA1427" w:rsidP="00C05FC4">
            <w:pPr>
              <w:jc w:val="center"/>
              <w:rPr>
                <w:rFonts w:ascii="Cambria Math" w:eastAsia="Cambria Math" w:hAnsi="Cambria Math" w:cs="Cambria Math"/>
              </w:rPr>
            </w:pPr>
            <w:r>
              <w:rPr>
                <w:rFonts w:ascii="Cambria Math" w:eastAsia="Cambria Math" w:hAnsi="Cambria Math" w:cs="Cambria Math"/>
              </w:rPr>
              <w:t>1</w:t>
            </w:r>
            <w:r w:rsidR="008B1DE9">
              <w:rPr>
                <w:rFonts w:ascii="Cambria Math" w:eastAsia="Cambria Math" w:hAnsi="Cambria Math" w:cs="Cambria Math"/>
              </w:rPr>
              <w:t>,</w:t>
            </w:r>
            <w:r>
              <w:rPr>
                <w:rFonts w:ascii="Cambria Math" w:eastAsia="Cambria Math" w:hAnsi="Cambria Math" w:cs="Cambria Math"/>
              </w:rPr>
              <w:t>6</w:t>
            </w:r>
            <w:r w:rsidR="008B1DE9">
              <w:rPr>
                <w:rFonts w:ascii="Cambria Math" w:eastAsia="Cambria Math" w:hAnsi="Cambria Math" w:cs="Cambria Math"/>
              </w:rPr>
              <w:t>2 V</w:t>
            </w:r>
          </w:p>
        </w:tc>
        <w:tc>
          <w:tcPr>
            <w:tcW w:w="4581" w:type="dxa"/>
          </w:tcPr>
          <w:p w:rsidR="002160C6" w:rsidRPr="002160C6" w:rsidRDefault="002160C6" w:rsidP="002160C6">
            <w:pPr>
              <w:ind w:right="-67"/>
              <w:jc w:val="center"/>
              <w:rPr>
                <w:rFonts w:ascii="Cambria Math" w:eastAsia="Cambria Math" w:hAnsi="Cambria Math" w:cs="Cambria Math"/>
                <w:sz w:val="22"/>
                <w:szCs w:val="20"/>
              </w:rPr>
            </w:pPr>
            <m:oMathPara>
              <m:oMathParaPr>
                <m:jc m:val="left"/>
              </m:oMathParaPr>
              <m:oMath>
                <m:r>
                  <w:rPr>
                    <w:rFonts w:ascii="Cambria Math" w:eastAsia="Cambria Math" w:hAnsi="Cambria Math" w:cs="Cambria Math"/>
                    <w:sz w:val="22"/>
                    <w:szCs w:val="20"/>
                  </w:rPr>
                  <m:t>ε=</m:t>
                </m:r>
                <m:d>
                  <m:dPr>
                    <m:begChr m:val="|"/>
                    <m:endChr m:val="|"/>
                    <m:ctrlPr>
                      <w:rPr>
                        <w:rFonts w:ascii="Cambria Math" w:eastAsia="Cambria Math" w:hAnsi="Cambria Math" w:cs="Cambria Math"/>
                        <w:sz w:val="22"/>
                        <w:szCs w:val="20"/>
                      </w:rPr>
                    </m:ctrlPr>
                  </m:dPr>
                  <m:e>
                    <m:f>
                      <m:fPr>
                        <m:ctrlPr>
                          <w:rPr>
                            <w:rFonts w:ascii="Cambria Math" w:eastAsia="Cambria Math" w:hAnsi="Cambria Math" w:cs="Cambria Math"/>
                            <w:i/>
                            <w:sz w:val="22"/>
                            <w:szCs w:val="20"/>
                          </w:rPr>
                        </m:ctrlPr>
                      </m:fPr>
                      <m:num>
                        <m:r>
                          <w:rPr>
                            <w:rFonts w:ascii="Cambria Math" w:eastAsia="Cambria Math" w:hAnsi="Cambria Math" w:cs="Cambria Math"/>
                            <w:sz w:val="22"/>
                            <w:szCs w:val="20"/>
                          </w:rPr>
                          <m:t>1,62-0,8275862069</m:t>
                        </m:r>
                      </m:num>
                      <m:den>
                        <m:r>
                          <w:rPr>
                            <w:rFonts w:ascii="Cambria Math" w:eastAsia="Cambria Math" w:hAnsi="Cambria Math" w:cs="Cambria Math"/>
                            <w:sz w:val="22"/>
                            <w:szCs w:val="20"/>
                          </w:rPr>
                          <m:t>0,8275862069</m:t>
                        </m:r>
                      </m:den>
                    </m:f>
                  </m:e>
                </m:d>
                <m:r>
                  <w:rPr>
                    <w:rFonts w:ascii="Cambria Math" w:eastAsia="Cambria Math" w:hAnsi="Cambria Math" w:cs="Cambria Math"/>
                    <w:sz w:val="22"/>
                    <w:szCs w:val="20"/>
                  </w:rPr>
                  <m:t>. 10</m:t>
                </m:r>
                <m:r>
                  <w:rPr>
                    <w:rFonts w:ascii="Cambria Math" w:eastAsia="Cambria Math" w:hAnsi="Cambria Math" w:cs="Cambria Math"/>
                    <w:sz w:val="22"/>
                    <w:szCs w:val="20"/>
                  </w:rPr>
                  <m:t>0</m:t>
                </m:r>
                <m:r>
                  <w:rPr>
                    <w:rFonts w:ascii="Cambria Math" w:eastAsia="Cambria Math" w:hAnsi="Cambria Math" w:cs="Cambria Math"/>
                    <w:sz w:val="22"/>
                    <w:szCs w:val="20"/>
                  </w:rPr>
                  <m:t>=</m:t>
                </m:r>
                <m:r>
                  <w:rPr>
                    <w:rFonts w:ascii="Cambria Math" w:eastAsia="Cambria Math" w:hAnsi="Cambria Math" w:cs="Cambria Math"/>
                    <w:sz w:val="22"/>
                    <w:szCs w:val="20"/>
                  </w:rPr>
                  <m:t>95,75</m:t>
                </m:r>
                <m:r>
                  <w:rPr>
                    <w:rFonts w:ascii="Cambria Math" w:eastAsia="Cambria Math" w:hAnsi="Cambria Math" w:cs="Cambria Math"/>
                    <w:sz w:val="22"/>
                    <w:szCs w:val="20"/>
                  </w:rPr>
                  <m:t>%</m:t>
                </m:r>
              </m:oMath>
            </m:oMathPara>
          </w:p>
          <w:p w:rsidR="008B1DE9" w:rsidRDefault="008B1DE9" w:rsidP="00C05FC4">
            <w:pPr>
              <w:jc w:val="center"/>
              <w:rPr>
                <w:rFonts w:ascii="Cambria Math" w:eastAsia="Cambria Math" w:hAnsi="Cambria Math" w:cs="Cambria Math"/>
              </w:rPr>
            </w:pPr>
          </w:p>
        </w:tc>
      </w:tr>
      <w:tr w:rsidR="008B1DE9" w:rsidTr="002160C6">
        <w:trPr>
          <w:trHeight w:hRule="exact" w:val="701"/>
        </w:trPr>
        <w:tc>
          <w:tcPr>
            <w:tcW w:w="1980" w:type="dxa"/>
          </w:tcPr>
          <w:p w:rsidR="008B1DE9" w:rsidRDefault="008B1DE9" w:rsidP="00C05FC4">
            <w:pPr>
              <w:jc w:val="center"/>
              <w:rPr>
                <w:rFonts w:ascii="Cambria Math" w:eastAsia="Cambria Math" w:hAnsi="Cambria Math" w:cs="Cambria Math"/>
              </w:rPr>
            </w:pPr>
            <w:r>
              <w:rPr>
                <w:rFonts w:ascii="Cambria Math" w:eastAsia="Cambria Math" w:hAnsi="Cambria Math" w:cs="Cambria Math"/>
              </w:rPr>
              <w:t>2,068965517</w:t>
            </w:r>
            <w:r>
              <w:rPr>
                <w:rFonts w:ascii="Cambria Math" w:eastAsia="Cambria Math" w:hAnsi="Cambria Math" w:cs="Cambria Math"/>
              </w:rPr>
              <w:t xml:space="preserve"> V</w:t>
            </w:r>
          </w:p>
        </w:tc>
        <w:tc>
          <w:tcPr>
            <w:tcW w:w="2126" w:type="dxa"/>
          </w:tcPr>
          <w:p w:rsidR="008B1DE9" w:rsidRDefault="00DA1427" w:rsidP="00C05FC4">
            <w:pPr>
              <w:jc w:val="center"/>
              <w:rPr>
                <w:rFonts w:ascii="Cambria Math" w:eastAsia="Cambria Math" w:hAnsi="Cambria Math" w:cs="Cambria Math"/>
              </w:rPr>
            </w:pPr>
            <w:r>
              <w:rPr>
                <w:rFonts w:ascii="Cambria Math" w:eastAsia="Cambria Math" w:hAnsi="Cambria Math" w:cs="Cambria Math"/>
              </w:rPr>
              <w:t>2,84</w:t>
            </w:r>
            <w:r w:rsidR="008B1DE9">
              <w:rPr>
                <w:rFonts w:ascii="Cambria Math" w:eastAsia="Cambria Math" w:hAnsi="Cambria Math" w:cs="Cambria Math"/>
              </w:rPr>
              <w:t xml:space="preserve"> V</w:t>
            </w:r>
          </w:p>
        </w:tc>
        <w:tc>
          <w:tcPr>
            <w:tcW w:w="4581" w:type="dxa"/>
          </w:tcPr>
          <w:p w:rsidR="002160C6" w:rsidRPr="002160C6" w:rsidRDefault="002160C6" w:rsidP="002160C6">
            <w:pPr>
              <w:ind w:right="-67"/>
              <w:jc w:val="center"/>
              <w:rPr>
                <w:rFonts w:ascii="Cambria Math" w:eastAsia="Cambria Math" w:hAnsi="Cambria Math" w:cs="Cambria Math"/>
                <w:sz w:val="22"/>
                <w:szCs w:val="20"/>
              </w:rPr>
            </w:pPr>
            <m:oMathPara>
              <m:oMathParaPr>
                <m:jc m:val="left"/>
              </m:oMathParaPr>
              <m:oMath>
                <m:r>
                  <w:rPr>
                    <w:rFonts w:ascii="Cambria Math" w:eastAsia="Cambria Math" w:hAnsi="Cambria Math" w:cs="Cambria Math"/>
                    <w:sz w:val="22"/>
                    <w:szCs w:val="20"/>
                  </w:rPr>
                  <m:t>ε=</m:t>
                </m:r>
                <m:d>
                  <m:dPr>
                    <m:begChr m:val="|"/>
                    <m:endChr m:val="|"/>
                    <m:ctrlPr>
                      <w:rPr>
                        <w:rFonts w:ascii="Cambria Math" w:eastAsia="Cambria Math" w:hAnsi="Cambria Math" w:cs="Cambria Math"/>
                        <w:sz w:val="22"/>
                        <w:szCs w:val="20"/>
                      </w:rPr>
                    </m:ctrlPr>
                  </m:dPr>
                  <m:e>
                    <m:f>
                      <m:fPr>
                        <m:ctrlPr>
                          <w:rPr>
                            <w:rFonts w:ascii="Cambria Math" w:eastAsia="Cambria Math" w:hAnsi="Cambria Math" w:cs="Cambria Math"/>
                            <w:i/>
                            <w:sz w:val="22"/>
                            <w:szCs w:val="20"/>
                          </w:rPr>
                        </m:ctrlPr>
                      </m:fPr>
                      <m:num>
                        <m:r>
                          <w:rPr>
                            <w:rFonts w:ascii="Cambria Math" w:eastAsia="Cambria Math" w:hAnsi="Cambria Math" w:cs="Cambria Math"/>
                            <w:sz w:val="22"/>
                            <w:szCs w:val="20"/>
                          </w:rPr>
                          <m:t>2,84</m:t>
                        </m:r>
                        <m:r>
                          <w:rPr>
                            <w:rFonts w:ascii="Cambria Math" w:eastAsia="Cambria Math" w:hAnsi="Cambria Math" w:cs="Cambria Math"/>
                            <w:sz w:val="22"/>
                            <w:szCs w:val="20"/>
                          </w:rPr>
                          <m:t>-</m:t>
                        </m:r>
                        <m:r>
                          <w:rPr>
                            <w:rFonts w:ascii="Cambria Math" w:eastAsia="Cambria Math" w:hAnsi="Cambria Math" w:cs="Cambria Math"/>
                            <w:sz w:val="22"/>
                            <w:szCs w:val="20"/>
                          </w:rPr>
                          <m:t>2,068965517</m:t>
                        </m:r>
                      </m:num>
                      <m:den>
                        <m:r>
                          <w:rPr>
                            <w:rFonts w:ascii="Cambria Math" w:eastAsia="Cambria Math" w:hAnsi="Cambria Math" w:cs="Cambria Math"/>
                            <w:sz w:val="22"/>
                            <w:szCs w:val="20"/>
                          </w:rPr>
                          <m:t>2,068965517</m:t>
                        </m:r>
                      </m:den>
                    </m:f>
                  </m:e>
                </m:d>
                <m:r>
                  <w:rPr>
                    <w:rFonts w:ascii="Cambria Math" w:eastAsia="Cambria Math" w:hAnsi="Cambria Math" w:cs="Cambria Math"/>
                    <w:sz w:val="22"/>
                    <w:szCs w:val="20"/>
                  </w:rPr>
                  <m:t>. 10</m:t>
                </m:r>
                <m:r>
                  <w:rPr>
                    <w:rFonts w:ascii="Cambria Math" w:eastAsia="Cambria Math" w:hAnsi="Cambria Math" w:cs="Cambria Math"/>
                    <w:sz w:val="22"/>
                    <w:szCs w:val="20"/>
                  </w:rPr>
                  <m:t>0</m:t>
                </m:r>
                <m:r>
                  <w:rPr>
                    <w:rFonts w:ascii="Cambria Math" w:eastAsia="Cambria Math" w:hAnsi="Cambria Math" w:cs="Cambria Math"/>
                    <w:sz w:val="22"/>
                    <w:szCs w:val="20"/>
                  </w:rPr>
                  <m:t>=</m:t>
                </m:r>
                <m:r>
                  <w:rPr>
                    <w:rFonts w:ascii="Cambria Math" w:eastAsia="Cambria Math" w:hAnsi="Cambria Math" w:cs="Cambria Math"/>
                    <w:sz w:val="22"/>
                    <w:szCs w:val="20"/>
                  </w:rPr>
                  <m:t>37,266..</m:t>
                </m:r>
                <m:r>
                  <w:rPr>
                    <w:rFonts w:ascii="Cambria Math" w:eastAsia="Cambria Math" w:hAnsi="Cambria Math" w:cs="Cambria Math"/>
                    <w:sz w:val="22"/>
                    <w:szCs w:val="20"/>
                  </w:rPr>
                  <m:t>%</m:t>
                </m:r>
              </m:oMath>
            </m:oMathPara>
          </w:p>
          <w:p w:rsidR="008B1DE9" w:rsidRDefault="008B1DE9" w:rsidP="00C05FC4">
            <w:pPr>
              <w:jc w:val="center"/>
              <w:rPr>
                <w:rFonts w:ascii="Cambria Math" w:eastAsia="Cambria Math" w:hAnsi="Cambria Math" w:cs="Cambria Math"/>
              </w:rPr>
            </w:pPr>
          </w:p>
        </w:tc>
      </w:tr>
    </w:tbl>
    <w:p w:rsidR="00226D1F" w:rsidRDefault="00226D1F">
      <w:pPr>
        <w:spacing w:after="0"/>
        <w:rPr>
          <w:color w:val="000000"/>
        </w:rPr>
      </w:pPr>
    </w:p>
    <w:p w:rsidR="00226D1F" w:rsidRDefault="00D05843">
      <w:pPr>
        <w:spacing w:after="0"/>
        <w:jc w:val="center"/>
        <w:rPr>
          <w:b/>
          <w:color w:val="000000"/>
        </w:rPr>
      </w:pPr>
      <w:r>
        <w:rPr>
          <w:b/>
          <w:color w:val="000000"/>
        </w:rPr>
        <w:t xml:space="preserve">                               </w:t>
      </w:r>
    </w:p>
    <w:p w:rsidR="00226D1F" w:rsidRDefault="00226D1F">
      <w:pPr>
        <w:spacing w:after="0"/>
        <w:rPr>
          <w:color w:val="000000"/>
        </w:rPr>
      </w:pPr>
    </w:p>
    <w:p w:rsidR="00226D1F" w:rsidRDefault="00D05843">
      <w:pPr>
        <w:pStyle w:val="Heading1"/>
        <w:numPr>
          <w:ilvl w:val="0"/>
          <w:numId w:val="2"/>
        </w:numPr>
      </w:pPr>
      <w:bookmarkStart w:id="9" w:name="_heading=h.2s8eyo1" w:colFirst="0" w:colLast="0"/>
      <w:bookmarkEnd w:id="9"/>
      <w:r>
        <w:t>Conclusión</w:t>
      </w:r>
    </w:p>
    <w:p w:rsidR="00DA41AD" w:rsidRPr="00DA41AD" w:rsidRDefault="00DA41AD" w:rsidP="00DA41AD">
      <w:pPr>
        <w:pBdr>
          <w:top w:val="nil"/>
          <w:left w:val="nil"/>
          <w:bottom w:val="nil"/>
          <w:right w:val="nil"/>
          <w:between w:val="nil"/>
        </w:pBdr>
        <w:spacing w:after="0"/>
        <w:ind w:left="720"/>
        <w:rPr>
          <w:rFonts w:asciiTheme="minorHAnsi" w:eastAsia="Times New Roman" w:hAnsiTheme="minorHAnsi" w:cstheme="minorHAnsi"/>
          <w:color w:val="000000"/>
          <w:sz w:val="22"/>
          <w:lang w:val="es-PY"/>
        </w:rPr>
      </w:pPr>
      <w:r w:rsidRPr="00DA41AD">
        <w:rPr>
          <w:rFonts w:asciiTheme="minorHAnsi" w:eastAsia="Times New Roman" w:hAnsiTheme="minorHAnsi" w:cstheme="minorHAnsi"/>
          <w:color w:val="000000"/>
          <w:sz w:val="22"/>
          <w:lang w:val="es-PY"/>
        </w:rPr>
        <w:t>Tras el desarrollo de la práctica y el análisis de los datos obtenidos en las tres configuraciones (serie, paralelo y mixto), se exponen las siguientes conclusiones:</w:t>
      </w:r>
    </w:p>
    <w:p w:rsidR="00DA41AD" w:rsidRPr="00DA41AD" w:rsidRDefault="00DA41AD" w:rsidP="00DA41AD">
      <w:pPr>
        <w:numPr>
          <w:ilvl w:val="0"/>
          <w:numId w:val="8"/>
        </w:numPr>
        <w:pBdr>
          <w:top w:val="nil"/>
          <w:left w:val="nil"/>
          <w:bottom w:val="nil"/>
          <w:right w:val="nil"/>
          <w:between w:val="nil"/>
        </w:pBdr>
        <w:spacing w:after="0"/>
        <w:rPr>
          <w:rFonts w:asciiTheme="minorHAnsi" w:eastAsia="Times New Roman" w:hAnsiTheme="minorHAnsi" w:cstheme="minorHAnsi"/>
          <w:color w:val="000000"/>
          <w:sz w:val="22"/>
          <w:lang w:val="es-PY"/>
        </w:rPr>
      </w:pPr>
      <w:r w:rsidRPr="00DA41AD">
        <w:rPr>
          <w:rFonts w:asciiTheme="minorHAnsi" w:eastAsia="Times New Roman" w:hAnsiTheme="minorHAnsi" w:cstheme="minorHAnsi"/>
          <w:b/>
          <w:bCs/>
          <w:color w:val="000000"/>
          <w:sz w:val="22"/>
          <w:lang w:val="es-PY"/>
        </w:rPr>
        <w:t>Validación de las Leyes de Asociación:</w:t>
      </w:r>
      <w:r w:rsidRPr="00DA41AD">
        <w:rPr>
          <w:rFonts w:asciiTheme="minorHAnsi" w:eastAsia="Times New Roman" w:hAnsiTheme="minorHAnsi" w:cstheme="minorHAnsi"/>
          <w:color w:val="000000"/>
          <w:sz w:val="22"/>
          <w:lang w:val="es-PY"/>
        </w:rPr>
        <w:t xml:space="preserve"> * En la </w:t>
      </w:r>
      <w:r w:rsidRPr="00DA41AD">
        <w:rPr>
          <w:rFonts w:asciiTheme="minorHAnsi" w:eastAsia="Times New Roman" w:hAnsiTheme="minorHAnsi" w:cstheme="minorHAnsi"/>
          <w:b/>
          <w:bCs/>
          <w:color w:val="000000"/>
          <w:sz w:val="22"/>
          <w:lang w:val="es-PY"/>
        </w:rPr>
        <w:t>conexión en serie</w:t>
      </w:r>
      <w:r w:rsidRPr="00DA41AD">
        <w:rPr>
          <w:rFonts w:asciiTheme="minorHAnsi" w:eastAsia="Times New Roman" w:hAnsiTheme="minorHAnsi" w:cstheme="minorHAnsi"/>
          <w:color w:val="000000"/>
          <w:sz w:val="22"/>
          <w:lang w:val="es-PY"/>
        </w:rPr>
        <w:t>, se comprobó que el voltaje de la fuente se distribuye entre los capacitores de forma inversamente proporcional a su capacidad (</w:t>
      </w:r>
      <m:oMath>
        <m:r>
          <w:rPr>
            <w:rFonts w:ascii="Cambria Math" w:eastAsia="Times New Roman" w:hAnsi="Cambria Math" w:cstheme="minorHAnsi"/>
            <w:color w:val="000000"/>
            <w:szCs w:val="24"/>
            <w:lang w:val="es-PY"/>
          </w:rPr>
          <m:t xml:space="preserve">V ∝ </m:t>
        </m:r>
        <m:f>
          <m:fPr>
            <m:ctrlPr>
              <w:rPr>
                <w:rFonts w:ascii="Cambria Math" w:eastAsia="Times New Roman" w:hAnsi="Cambria Math" w:cstheme="minorHAnsi"/>
                <w:i/>
                <w:color w:val="000000"/>
                <w:szCs w:val="24"/>
                <w:lang w:val="es-PY"/>
              </w:rPr>
            </m:ctrlPr>
          </m:fPr>
          <m:num>
            <m:r>
              <w:rPr>
                <w:rFonts w:ascii="Cambria Math" w:eastAsia="Times New Roman" w:hAnsi="Cambria Math" w:cstheme="minorHAnsi"/>
                <w:color w:val="000000"/>
                <w:szCs w:val="24"/>
                <w:lang w:val="es-PY"/>
              </w:rPr>
              <m:t>1</m:t>
            </m:r>
          </m:num>
          <m:den>
            <m:r>
              <w:rPr>
                <w:rFonts w:ascii="Cambria Math" w:eastAsia="Times New Roman" w:hAnsi="Cambria Math" w:cstheme="minorHAnsi"/>
                <w:color w:val="000000"/>
                <w:szCs w:val="24"/>
                <w:lang w:val="es-PY"/>
              </w:rPr>
              <m:t>C</m:t>
            </m:r>
          </m:den>
        </m:f>
        <m:r>
          <w:rPr>
            <w:rFonts w:ascii="Cambria Math" w:eastAsia="Times New Roman" w:hAnsi="Cambria Math" w:cstheme="minorHAnsi"/>
            <w:color w:val="000000"/>
            <w:szCs w:val="24"/>
            <w:lang w:val="es-PY"/>
          </w:rPr>
          <m:t xml:space="preserve"> </m:t>
        </m:r>
      </m:oMath>
      <w:r w:rsidRPr="00DA41AD">
        <w:rPr>
          <w:rFonts w:asciiTheme="minorHAnsi" w:eastAsia="Times New Roman" w:hAnsiTheme="minorHAnsi" w:cstheme="minorHAnsi"/>
          <w:color w:val="000000"/>
          <w:sz w:val="22"/>
          <w:lang w:val="es-PY"/>
        </w:rPr>
        <w:t>).</w:t>
      </w:r>
    </w:p>
    <w:p w:rsidR="00DA41AD" w:rsidRPr="00DA41AD" w:rsidRDefault="00DA41AD" w:rsidP="00DA41AD">
      <w:pPr>
        <w:numPr>
          <w:ilvl w:val="1"/>
          <w:numId w:val="8"/>
        </w:numPr>
        <w:pBdr>
          <w:top w:val="nil"/>
          <w:left w:val="nil"/>
          <w:bottom w:val="nil"/>
          <w:right w:val="nil"/>
          <w:between w:val="nil"/>
        </w:pBdr>
        <w:spacing w:after="0"/>
        <w:rPr>
          <w:rFonts w:asciiTheme="minorHAnsi" w:eastAsia="Times New Roman" w:hAnsiTheme="minorHAnsi" w:cstheme="minorHAnsi"/>
          <w:color w:val="000000"/>
          <w:sz w:val="22"/>
          <w:lang w:val="es-PY"/>
        </w:rPr>
      </w:pPr>
      <w:r w:rsidRPr="00DA41AD">
        <w:rPr>
          <w:rFonts w:asciiTheme="minorHAnsi" w:eastAsia="Times New Roman" w:hAnsiTheme="minorHAnsi" w:cstheme="minorHAnsi"/>
          <w:color w:val="000000"/>
          <w:sz w:val="22"/>
          <w:lang w:val="es-PY"/>
        </w:rPr>
        <w:t xml:space="preserve">En la </w:t>
      </w:r>
      <w:r w:rsidRPr="00DA41AD">
        <w:rPr>
          <w:rFonts w:asciiTheme="minorHAnsi" w:eastAsia="Times New Roman" w:hAnsiTheme="minorHAnsi" w:cstheme="minorHAnsi"/>
          <w:b/>
          <w:bCs/>
          <w:color w:val="000000"/>
          <w:sz w:val="22"/>
          <w:lang w:val="es-PY"/>
        </w:rPr>
        <w:t>conexión en paralelo</w:t>
      </w:r>
      <w:r w:rsidRPr="00DA41AD">
        <w:rPr>
          <w:rFonts w:asciiTheme="minorHAnsi" w:eastAsia="Times New Roman" w:hAnsiTheme="minorHAnsi" w:cstheme="minorHAnsi"/>
          <w:color w:val="000000"/>
          <w:sz w:val="22"/>
          <w:lang w:val="es-PY"/>
        </w:rPr>
        <w:t>, se verificó la independencia de los componentes, donde cada uno mantiene un voltaje igual al de la fuente, maximizando la carga total del sistema.</w:t>
      </w:r>
    </w:p>
    <w:p w:rsidR="00DA41AD" w:rsidRPr="00DA41AD" w:rsidRDefault="00DA41AD" w:rsidP="00DA41AD">
      <w:pPr>
        <w:numPr>
          <w:ilvl w:val="0"/>
          <w:numId w:val="8"/>
        </w:numPr>
        <w:pBdr>
          <w:top w:val="nil"/>
          <w:left w:val="nil"/>
          <w:bottom w:val="nil"/>
          <w:right w:val="nil"/>
          <w:between w:val="nil"/>
        </w:pBdr>
        <w:spacing w:after="0"/>
        <w:rPr>
          <w:rFonts w:asciiTheme="minorHAnsi" w:eastAsia="Times New Roman" w:hAnsiTheme="minorHAnsi" w:cstheme="minorHAnsi"/>
          <w:color w:val="000000"/>
          <w:sz w:val="22"/>
          <w:lang w:val="es-PY"/>
        </w:rPr>
      </w:pPr>
      <w:r w:rsidRPr="00DA41AD">
        <w:rPr>
          <w:rFonts w:asciiTheme="minorHAnsi" w:eastAsia="Times New Roman" w:hAnsiTheme="minorHAnsi" w:cstheme="minorHAnsi"/>
          <w:b/>
          <w:bCs/>
          <w:color w:val="000000"/>
          <w:sz w:val="22"/>
          <w:lang w:val="es-PY"/>
        </w:rPr>
        <w:t xml:space="preserve">Análisis del Error Porcentual </w:t>
      </w:r>
      <w:r>
        <w:rPr>
          <w:rFonts w:asciiTheme="minorHAnsi" w:eastAsia="Times New Roman" w:hAnsiTheme="minorHAnsi" w:cstheme="minorHAnsi"/>
          <w:b/>
          <w:bCs/>
          <w:color w:val="000000"/>
          <w:sz w:val="22"/>
          <w:lang w:val="es-PY"/>
        </w:rPr>
        <w:t>(</w:t>
      </w:r>
      <m:oMath>
        <m:r>
          <w:rPr>
            <w:rFonts w:ascii="Cambria Math" w:eastAsia="Cambria Math" w:hAnsi="Cambria Math" w:cs="Cambria Math"/>
            <w:sz w:val="28"/>
            <w:szCs w:val="24"/>
          </w:rPr>
          <m:t>ε</m:t>
        </m:r>
      </m:oMath>
      <w:r w:rsidRPr="00DA41AD">
        <w:rPr>
          <w:rFonts w:asciiTheme="minorHAnsi" w:eastAsia="Times New Roman" w:hAnsiTheme="minorHAnsi" w:cstheme="minorHAnsi"/>
          <w:b/>
          <w:bCs/>
          <w:color w:val="000000"/>
          <w:sz w:val="22"/>
          <w:lang w:val="es-PY"/>
        </w:rPr>
        <w:t>):</w:t>
      </w:r>
      <w:r w:rsidRPr="00DA41AD">
        <w:rPr>
          <w:rFonts w:asciiTheme="minorHAnsi" w:eastAsia="Times New Roman" w:hAnsiTheme="minorHAnsi" w:cstheme="minorHAnsi"/>
          <w:color w:val="000000"/>
          <w:sz w:val="22"/>
          <w:lang w:val="es-PY"/>
        </w:rPr>
        <w:t xml:space="preserve"> Los errores calculados mediante la relación entre la capacitancia teórica (nominal) y la calculada experimentalmente (usando </w:t>
      </w:r>
      <w:r>
        <w:rPr>
          <w:rFonts w:asciiTheme="minorHAnsi" w:eastAsia="Times New Roman" w:hAnsiTheme="minorHAnsi" w:cstheme="minorHAnsi"/>
          <w:color w:val="000000"/>
          <w:sz w:val="22"/>
          <w:lang w:val="es-PY"/>
        </w:rPr>
        <w:t>C=Q/V</w:t>
      </w:r>
      <w:r w:rsidRPr="00DA41AD">
        <w:rPr>
          <w:rFonts w:asciiTheme="minorHAnsi" w:eastAsia="Times New Roman" w:hAnsiTheme="minorHAnsi" w:cstheme="minorHAnsi"/>
          <w:color w:val="000000"/>
          <w:sz w:val="22"/>
          <w:lang w:val="es-PY"/>
        </w:rPr>
        <w:t xml:space="preserve">) se consideran aceptables. Estas discrepancias no invalidan el experimento, sino que demuestran la influencia de factores reales como la </w:t>
      </w:r>
      <w:r w:rsidRPr="00DA41AD">
        <w:rPr>
          <w:rFonts w:asciiTheme="minorHAnsi" w:eastAsia="Times New Roman" w:hAnsiTheme="minorHAnsi" w:cstheme="minorHAnsi"/>
          <w:b/>
          <w:bCs/>
          <w:color w:val="000000"/>
          <w:sz w:val="22"/>
          <w:lang w:val="es-PY"/>
        </w:rPr>
        <w:t>tolerancia de los componentes</w:t>
      </w:r>
      <w:r w:rsidRPr="00DA41AD">
        <w:rPr>
          <w:rFonts w:asciiTheme="minorHAnsi" w:eastAsia="Times New Roman" w:hAnsiTheme="minorHAnsi" w:cstheme="minorHAnsi"/>
          <w:color w:val="000000"/>
          <w:sz w:val="22"/>
          <w:lang w:val="es-PY"/>
        </w:rPr>
        <w:t xml:space="preserve"> (que suele ser del ±5% o ±10% en capacitores comerciales), la resistencia interna de los conductores y la precisión de los instrumentos de medida (multímetro).</w:t>
      </w:r>
    </w:p>
    <w:p w:rsidR="00DA41AD" w:rsidRDefault="00DA41AD" w:rsidP="00DA41AD">
      <w:pPr>
        <w:numPr>
          <w:ilvl w:val="0"/>
          <w:numId w:val="8"/>
        </w:numPr>
        <w:pBdr>
          <w:top w:val="nil"/>
          <w:left w:val="nil"/>
          <w:bottom w:val="nil"/>
          <w:right w:val="nil"/>
          <w:between w:val="nil"/>
        </w:pBdr>
        <w:spacing w:after="0"/>
        <w:rPr>
          <w:rFonts w:asciiTheme="minorHAnsi" w:eastAsia="Times New Roman" w:hAnsiTheme="minorHAnsi" w:cstheme="minorHAnsi"/>
          <w:color w:val="000000"/>
          <w:sz w:val="22"/>
          <w:lang w:val="es-PY"/>
        </w:rPr>
      </w:pPr>
      <w:r w:rsidRPr="00DA41AD">
        <w:rPr>
          <w:rFonts w:asciiTheme="minorHAnsi" w:eastAsia="Times New Roman" w:hAnsiTheme="minorHAnsi" w:cstheme="minorHAnsi"/>
          <w:b/>
          <w:bCs/>
          <w:color w:val="000000"/>
          <w:sz w:val="22"/>
          <w:lang w:val="es-PY"/>
        </w:rPr>
        <w:t>Conservación y Energía:</w:t>
      </w:r>
      <w:r w:rsidRPr="00DA41AD">
        <w:rPr>
          <w:rFonts w:asciiTheme="minorHAnsi" w:eastAsia="Times New Roman" w:hAnsiTheme="minorHAnsi" w:cstheme="minorHAnsi"/>
          <w:color w:val="000000"/>
          <w:sz w:val="22"/>
          <w:lang w:val="es-PY"/>
        </w:rPr>
        <w:t xml:space="preserve"> Se confirmó que la energía almacenada </w:t>
      </w:r>
      <w:r>
        <w:rPr>
          <w:rFonts w:asciiTheme="minorHAnsi" w:eastAsia="Times New Roman" w:hAnsiTheme="minorHAnsi" w:cstheme="minorHAnsi"/>
          <w:color w:val="000000"/>
          <w:sz w:val="22"/>
          <w:lang w:val="es-PY"/>
        </w:rPr>
        <w:t>(</w:t>
      </w:r>
      <m:oMath>
        <m:r>
          <w:rPr>
            <w:rFonts w:ascii="Cambria Math" w:eastAsia="Times New Roman" w:hAnsi="Cambria Math" w:cstheme="minorHAnsi"/>
            <w:color w:val="000000"/>
            <w:sz w:val="22"/>
            <w:lang w:val="es-PY"/>
          </w:rPr>
          <m:t>U=</m:t>
        </m:r>
        <m:f>
          <m:fPr>
            <m:ctrlPr>
              <w:rPr>
                <w:rFonts w:ascii="Cambria Math" w:eastAsia="Times New Roman" w:hAnsi="Cambria Math" w:cstheme="minorHAnsi"/>
                <w:i/>
                <w:color w:val="000000"/>
                <w:sz w:val="22"/>
                <w:lang w:val="es-PY"/>
              </w:rPr>
            </m:ctrlPr>
          </m:fPr>
          <m:num>
            <m:r>
              <w:rPr>
                <w:rFonts w:ascii="Cambria Math" w:eastAsia="Times New Roman" w:hAnsi="Cambria Math" w:cstheme="minorHAnsi"/>
                <w:color w:val="000000"/>
                <w:sz w:val="22"/>
                <w:lang w:val="es-PY"/>
              </w:rPr>
              <m:t>1</m:t>
            </m:r>
          </m:num>
          <m:den>
            <m:r>
              <w:rPr>
                <w:rFonts w:ascii="Cambria Math" w:eastAsia="Times New Roman" w:hAnsi="Cambria Math" w:cstheme="minorHAnsi"/>
                <w:color w:val="000000"/>
                <w:sz w:val="22"/>
                <w:lang w:val="es-PY"/>
              </w:rPr>
              <m:t>2</m:t>
            </m:r>
          </m:den>
        </m:f>
        <m:r>
          <w:rPr>
            <w:rFonts w:ascii="Cambria Math" w:eastAsia="Times New Roman" w:hAnsi="Cambria Math" w:cstheme="minorHAnsi"/>
            <w:color w:val="000000"/>
            <w:sz w:val="22"/>
            <w:lang w:val="es-PY"/>
          </w:rPr>
          <m:t>C</m:t>
        </m:r>
        <m:sSup>
          <m:sSupPr>
            <m:ctrlPr>
              <w:rPr>
                <w:rFonts w:ascii="Cambria Math" w:eastAsia="Times New Roman" w:hAnsi="Cambria Math" w:cstheme="minorHAnsi"/>
                <w:i/>
                <w:color w:val="000000"/>
                <w:sz w:val="22"/>
                <w:lang w:val="es-PY"/>
              </w:rPr>
            </m:ctrlPr>
          </m:sSupPr>
          <m:e>
            <m:r>
              <w:rPr>
                <w:rFonts w:ascii="Cambria Math" w:eastAsia="Times New Roman" w:hAnsi="Cambria Math" w:cstheme="minorHAnsi"/>
                <w:color w:val="000000"/>
                <w:sz w:val="22"/>
                <w:lang w:val="es-PY"/>
              </w:rPr>
              <m:t>V</m:t>
            </m:r>
          </m:e>
          <m:sup>
            <m:r>
              <w:rPr>
                <w:rFonts w:ascii="Cambria Math" w:eastAsia="Times New Roman" w:hAnsi="Cambria Math" w:cstheme="minorHAnsi"/>
                <w:color w:val="000000"/>
                <w:sz w:val="22"/>
                <w:lang w:val="es-PY"/>
              </w:rPr>
              <m:t>2</m:t>
            </m:r>
          </m:sup>
        </m:sSup>
      </m:oMath>
      <w:r>
        <w:rPr>
          <w:rFonts w:asciiTheme="minorHAnsi" w:eastAsia="Times New Roman" w:hAnsiTheme="minorHAnsi" w:cstheme="minorHAnsi"/>
          <w:color w:val="000000"/>
          <w:sz w:val="22"/>
          <w:lang w:val="es-PY"/>
        </w:rPr>
        <w:t xml:space="preserve">) </w:t>
      </w:r>
      <w:r w:rsidRPr="00DA41AD">
        <w:rPr>
          <w:rFonts w:asciiTheme="minorHAnsi" w:eastAsia="Times New Roman" w:hAnsiTheme="minorHAnsi" w:cstheme="minorHAnsi"/>
          <w:color w:val="000000"/>
          <w:sz w:val="22"/>
          <w:lang w:val="es-PY"/>
        </w:rPr>
        <w:t>depende directamente de la configuración elegida. El circuito mixto permitió observar cómo la combinación de ambos métodos de asociación permite gestionar la energía y el voltaje según requerimientos específicos, equilibrando las caídas de tensión y la acumulación de carga.</w:t>
      </w:r>
    </w:p>
    <w:p w:rsidR="00DA41AD" w:rsidRPr="00DA41AD" w:rsidRDefault="00DA41AD" w:rsidP="00DA41AD">
      <w:pPr>
        <w:pBdr>
          <w:top w:val="nil"/>
          <w:left w:val="nil"/>
          <w:bottom w:val="nil"/>
          <w:right w:val="nil"/>
          <w:between w:val="nil"/>
        </w:pBdr>
        <w:spacing w:after="0"/>
        <w:ind w:left="720"/>
        <w:rPr>
          <w:rFonts w:asciiTheme="minorHAnsi" w:eastAsia="Times New Roman" w:hAnsiTheme="minorHAnsi" w:cstheme="minorHAnsi"/>
          <w:color w:val="000000"/>
          <w:sz w:val="22"/>
          <w:lang w:val="es-PY"/>
        </w:rPr>
      </w:pPr>
      <w:r>
        <w:rPr>
          <w:rFonts w:asciiTheme="minorHAnsi" w:eastAsia="Times New Roman" w:hAnsiTheme="minorHAnsi" w:cstheme="minorHAnsi"/>
          <w:color w:val="000000"/>
          <w:sz w:val="22"/>
          <w:lang w:val="es-PY"/>
        </w:rPr>
        <w:t>Se pudo observar una caída de 0,2 V que se pierde en los cables del laboratorio.</w:t>
      </w:r>
    </w:p>
    <w:p w:rsidR="00DA41AD" w:rsidRPr="00DA41AD" w:rsidRDefault="00DA41AD" w:rsidP="00DA41AD">
      <w:pPr>
        <w:pBdr>
          <w:top w:val="nil"/>
          <w:left w:val="nil"/>
          <w:bottom w:val="nil"/>
          <w:right w:val="nil"/>
          <w:between w:val="nil"/>
        </w:pBdr>
        <w:spacing w:after="0"/>
        <w:ind w:left="720"/>
        <w:rPr>
          <w:rFonts w:asciiTheme="minorHAnsi" w:eastAsia="Times New Roman" w:hAnsiTheme="minorHAnsi" w:cstheme="minorHAnsi"/>
          <w:color w:val="000000"/>
          <w:sz w:val="22"/>
          <w:lang w:val="es-PY"/>
        </w:rPr>
      </w:pPr>
      <w:r w:rsidRPr="00DA41AD">
        <w:rPr>
          <w:rFonts w:asciiTheme="minorHAnsi" w:eastAsia="Times New Roman" w:hAnsiTheme="minorHAnsi" w:cstheme="minorHAnsi"/>
          <w:color w:val="000000"/>
          <w:sz w:val="22"/>
          <w:lang w:val="es-PY"/>
        </w:rPr>
        <w:t>En conclusión, los resultados experimentales guardan una estrecha correlación con los modelos teóricos de la electrostática, cumpliendo satisfactoriamente con los objetivos de aprendizaje de la cátedra de Física 2.</w:t>
      </w:r>
    </w:p>
    <w:p w:rsidR="00226D1F" w:rsidRDefault="00226D1F">
      <w:pPr>
        <w:pBdr>
          <w:top w:val="nil"/>
          <w:left w:val="nil"/>
          <w:bottom w:val="nil"/>
          <w:right w:val="nil"/>
          <w:between w:val="nil"/>
        </w:pBdr>
        <w:spacing w:after="0"/>
        <w:ind w:left="720"/>
        <w:rPr>
          <w:rFonts w:ascii="Times New Roman" w:eastAsia="Times New Roman" w:hAnsi="Times New Roman" w:cs="Times New Roman"/>
          <w:color w:val="000000"/>
          <w:sz w:val="22"/>
          <w:lang w:val="es-PY"/>
        </w:rPr>
      </w:pPr>
    </w:p>
    <w:p w:rsidR="00DA41AD" w:rsidRDefault="00DA41AD">
      <w:pPr>
        <w:pBdr>
          <w:top w:val="nil"/>
          <w:left w:val="nil"/>
          <w:bottom w:val="nil"/>
          <w:right w:val="nil"/>
          <w:between w:val="nil"/>
        </w:pBdr>
        <w:spacing w:after="0"/>
        <w:ind w:left="720"/>
        <w:rPr>
          <w:rFonts w:ascii="Times New Roman" w:eastAsia="Times New Roman" w:hAnsi="Times New Roman" w:cs="Times New Roman"/>
          <w:color w:val="000000"/>
          <w:sz w:val="22"/>
          <w:lang w:val="es-PY"/>
        </w:rPr>
      </w:pPr>
    </w:p>
    <w:p w:rsidR="00DA41AD" w:rsidRDefault="00DA41AD">
      <w:pPr>
        <w:pBdr>
          <w:top w:val="nil"/>
          <w:left w:val="nil"/>
          <w:bottom w:val="nil"/>
          <w:right w:val="nil"/>
          <w:between w:val="nil"/>
        </w:pBdr>
        <w:spacing w:after="0"/>
        <w:ind w:left="720"/>
        <w:rPr>
          <w:rFonts w:ascii="Times New Roman" w:eastAsia="Times New Roman" w:hAnsi="Times New Roman" w:cs="Times New Roman"/>
          <w:color w:val="000000"/>
          <w:sz w:val="22"/>
          <w:lang w:val="es-PY"/>
        </w:rPr>
      </w:pPr>
    </w:p>
    <w:p w:rsidR="00DA41AD" w:rsidRDefault="00DA41AD">
      <w:pPr>
        <w:pBdr>
          <w:top w:val="nil"/>
          <w:left w:val="nil"/>
          <w:bottom w:val="nil"/>
          <w:right w:val="nil"/>
          <w:between w:val="nil"/>
        </w:pBdr>
        <w:spacing w:after="0"/>
        <w:ind w:left="720"/>
        <w:rPr>
          <w:rFonts w:ascii="Times New Roman" w:eastAsia="Times New Roman" w:hAnsi="Times New Roman" w:cs="Times New Roman"/>
          <w:color w:val="000000"/>
          <w:sz w:val="22"/>
          <w:lang w:val="es-PY"/>
        </w:rPr>
      </w:pPr>
    </w:p>
    <w:p w:rsidR="00DA41AD" w:rsidRPr="00DA41AD" w:rsidRDefault="00DA41AD">
      <w:pPr>
        <w:pBdr>
          <w:top w:val="nil"/>
          <w:left w:val="nil"/>
          <w:bottom w:val="nil"/>
          <w:right w:val="nil"/>
          <w:between w:val="nil"/>
        </w:pBdr>
        <w:spacing w:after="0"/>
        <w:ind w:left="720"/>
        <w:rPr>
          <w:rFonts w:ascii="Times New Roman" w:eastAsia="Times New Roman" w:hAnsi="Times New Roman" w:cs="Times New Roman"/>
          <w:color w:val="000000"/>
          <w:sz w:val="22"/>
          <w:lang w:val="es-PY"/>
        </w:rPr>
      </w:pPr>
    </w:p>
    <w:p w:rsidR="00226D1F" w:rsidRDefault="00D05843">
      <w:pPr>
        <w:pStyle w:val="Heading1"/>
        <w:numPr>
          <w:ilvl w:val="0"/>
          <w:numId w:val="2"/>
        </w:numPr>
      </w:pPr>
      <w:bookmarkStart w:id="10" w:name="_heading=h.17dp8vu" w:colFirst="0" w:colLast="0"/>
      <w:bookmarkEnd w:id="10"/>
      <w:r>
        <w:lastRenderedPageBreak/>
        <w:t>Referencias bibliográficas</w:t>
      </w:r>
    </w:p>
    <w:p w:rsidR="00226D1F" w:rsidRDefault="00D05843">
      <w:pPr>
        <w:pBdr>
          <w:top w:val="nil"/>
          <w:left w:val="nil"/>
          <w:bottom w:val="nil"/>
          <w:right w:val="nil"/>
          <w:between w:val="nil"/>
        </w:pBdr>
        <w:spacing w:before="120" w:after="120"/>
        <w:rPr>
          <w:color w:val="000000"/>
          <w:szCs w:val="24"/>
        </w:rPr>
      </w:pPr>
      <w:r w:rsidRPr="005A7B97">
        <w:rPr>
          <w:color w:val="000000"/>
          <w:szCs w:val="24"/>
          <w:lang w:val="en-US"/>
        </w:rPr>
        <w:t xml:space="preserve">Sears, F., Zemansky, M., Young, H., &amp; Freedman, R. (2004). </w:t>
      </w:r>
      <w:proofErr w:type="spellStart"/>
      <w:r>
        <w:rPr>
          <w:i/>
          <w:color w:val="000000"/>
          <w:szCs w:val="24"/>
        </w:rPr>
        <w:t>Fisica</w:t>
      </w:r>
      <w:proofErr w:type="spellEnd"/>
      <w:r>
        <w:rPr>
          <w:i/>
          <w:color w:val="000000"/>
          <w:szCs w:val="24"/>
        </w:rPr>
        <w:t xml:space="preserve"> Universitaria</w:t>
      </w:r>
      <w:r>
        <w:rPr>
          <w:color w:val="000000"/>
          <w:szCs w:val="24"/>
        </w:rPr>
        <w:t xml:space="preserve"> (12 ed., Vol. 2). Ciudad de México: Pearson.</w:t>
      </w:r>
    </w:p>
    <w:p w:rsidR="00226D1F" w:rsidRDefault="00226D1F">
      <w:pPr>
        <w:widowControl w:val="0"/>
        <w:pBdr>
          <w:top w:val="nil"/>
          <w:left w:val="nil"/>
          <w:bottom w:val="nil"/>
          <w:right w:val="nil"/>
          <w:between w:val="nil"/>
        </w:pBdr>
        <w:spacing w:after="0" w:line="276" w:lineRule="auto"/>
        <w:jc w:val="left"/>
        <w:rPr>
          <w:color w:val="000000"/>
          <w:szCs w:val="24"/>
        </w:rPr>
      </w:pPr>
    </w:p>
    <w:sectPr w:rsidR="00226D1F">
      <w:headerReference w:type="default" r:id="rId20"/>
      <w:footerReference w:type="default" r:id="rId21"/>
      <w:pgSz w:w="12240" w:h="15840"/>
      <w:pgMar w:top="1417" w:right="1416" w:bottom="1417" w:left="2127" w:header="708" w:footer="85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E4937" w:rsidRDefault="002E4937">
      <w:pPr>
        <w:spacing w:after="0"/>
      </w:pPr>
      <w:r>
        <w:separator/>
      </w:r>
    </w:p>
  </w:endnote>
  <w:endnote w:type="continuationSeparator" w:id="0">
    <w:p w:rsidR="002E4937" w:rsidRDefault="002E493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tillium">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6D1F" w:rsidRDefault="00226D1F">
    <w:pPr>
      <w:pBdr>
        <w:top w:val="nil"/>
        <w:left w:val="nil"/>
        <w:bottom w:val="nil"/>
        <w:right w:val="nil"/>
        <w:between w:val="nil"/>
      </w:pBdr>
      <w:tabs>
        <w:tab w:val="center" w:pos="4252"/>
        <w:tab w:val="right" w:pos="8504"/>
      </w:tabs>
      <w:spacing w:after="0"/>
      <w:rPr>
        <w:color w:val="000000"/>
        <w:sz w:val="20"/>
        <w:szCs w:val="20"/>
      </w:rPr>
    </w:pPr>
  </w:p>
  <w:p w:rsidR="00226D1F" w:rsidRDefault="00D05843">
    <w:pPr>
      <w:pBdr>
        <w:top w:val="nil"/>
        <w:left w:val="nil"/>
        <w:bottom w:val="nil"/>
        <w:right w:val="nil"/>
        <w:between w:val="nil"/>
      </w:pBdr>
      <w:tabs>
        <w:tab w:val="center" w:pos="4252"/>
        <w:tab w:val="right" w:pos="8504"/>
      </w:tabs>
      <w:spacing w:after="0"/>
      <w:jc w:val="right"/>
      <w:rPr>
        <w:color w:val="000000"/>
        <w:sz w:val="20"/>
        <w:szCs w:val="20"/>
      </w:rPr>
    </w:pPr>
    <w:r>
      <w:rPr>
        <w:color w:val="000000"/>
        <w:sz w:val="20"/>
        <w:szCs w:val="20"/>
      </w:rPr>
      <w:t xml:space="preserve">Departamento de Laboratorios Académicos | </w:t>
    </w:r>
    <w:hyperlink r:id="rId1">
      <w:r>
        <w:rPr>
          <w:color w:val="0000FF"/>
          <w:sz w:val="20"/>
          <w:szCs w:val="20"/>
          <w:u w:val="single"/>
        </w:rPr>
        <w:t>www.pol.una.py</w:t>
      </w:r>
    </w:hyperlink>
    <w:r>
      <w:rPr>
        <w:color w:val="000000"/>
        <w:sz w:val="20"/>
        <w:szCs w:val="20"/>
      </w:rPr>
      <w:t xml:space="preserve"> – </w:t>
    </w:r>
    <w:hyperlink r:id="rId2">
      <w:r>
        <w:rPr>
          <w:color w:val="0000FF"/>
          <w:sz w:val="20"/>
          <w:szCs w:val="20"/>
          <w:u w:val="single"/>
        </w:rPr>
        <w:t>www.educa.una.py/politecnica</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E4937" w:rsidRDefault="002E4937">
      <w:pPr>
        <w:spacing w:after="0"/>
      </w:pPr>
      <w:r>
        <w:separator/>
      </w:r>
    </w:p>
  </w:footnote>
  <w:footnote w:type="continuationSeparator" w:id="0">
    <w:p w:rsidR="002E4937" w:rsidRDefault="002E493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6D1F" w:rsidRDefault="00D05843">
    <w:pPr>
      <w:spacing w:after="0"/>
      <w:rPr>
        <w:rFonts w:ascii="Titillium" w:eastAsia="Titillium" w:hAnsi="Titillium" w:cs="Titillium"/>
        <w:b/>
      </w:rPr>
    </w:pPr>
    <w:r>
      <w:rPr>
        <w:rFonts w:ascii="Titillium" w:eastAsia="Titillium" w:hAnsi="Titillium" w:cs="Titillium"/>
        <w:b/>
      </w:rPr>
      <w:t>Departamento de Laboratorios Académicos – Laboratorio de Ciencias Básicas</w:t>
    </w:r>
  </w:p>
  <w:p w:rsidR="00226D1F" w:rsidRDefault="00D05843">
    <w:pPr>
      <w:spacing w:after="0"/>
      <w:rPr>
        <w:rFonts w:ascii="Titillium" w:eastAsia="Titillium" w:hAnsi="Titillium" w:cs="Titillium"/>
        <w:b/>
      </w:rPr>
    </w:pPr>
    <w:r>
      <w:rPr>
        <w:rFonts w:ascii="Titillium" w:eastAsia="Titillium" w:hAnsi="Titillium" w:cs="Titillium"/>
        <w:b/>
      </w:rPr>
      <w:t>Facultad Politécnica</w:t>
    </w:r>
  </w:p>
  <w:p w:rsidR="00226D1F" w:rsidRDefault="00D05843">
    <w:pPr>
      <w:spacing w:after="0"/>
      <w:rPr>
        <w:rFonts w:ascii="Titillium" w:eastAsia="Titillium" w:hAnsi="Titillium" w:cs="Titillium"/>
        <w:i/>
      </w:rPr>
    </w:pPr>
    <w:r>
      <w:rPr>
        <w:rFonts w:ascii="Titillium" w:eastAsia="Titillium" w:hAnsi="Titillium" w:cs="Titillium"/>
        <w:b/>
      </w:rPr>
      <w:t>Universidad Nacional de Asunción</w:t>
    </w:r>
  </w:p>
  <w:p w:rsidR="00226D1F" w:rsidRDefault="00226D1F">
    <w:pPr>
      <w:pBdr>
        <w:top w:val="nil"/>
        <w:left w:val="nil"/>
        <w:bottom w:val="nil"/>
        <w:right w:val="nil"/>
        <w:between w:val="nil"/>
      </w:pBdr>
      <w:tabs>
        <w:tab w:val="center" w:pos="4252"/>
        <w:tab w:val="right" w:pos="8504"/>
      </w:tabs>
      <w:spacing w:after="0"/>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6D1F" w:rsidRDefault="00D05843">
    <w:pPr>
      <w:pBdr>
        <w:top w:val="nil"/>
        <w:left w:val="nil"/>
        <w:bottom w:val="nil"/>
        <w:right w:val="nil"/>
        <w:between w:val="nil"/>
      </w:pBdr>
      <w:tabs>
        <w:tab w:val="center" w:pos="4252"/>
        <w:tab w:val="right" w:pos="8504"/>
      </w:tabs>
      <w:spacing w:after="0"/>
      <w:rPr>
        <w:color w:val="000000"/>
        <w:sz w:val="4"/>
        <w:szCs w:val="4"/>
      </w:rPr>
    </w:pPr>
    <w:r>
      <w:rPr>
        <w:noProof/>
        <w:color w:val="000000"/>
        <w:sz w:val="20"/>
        <w:szCs w:val="20"/>
        <w:lang w:val="es-PY" w:eastAsia="es-PY"/>
      </w:rPr>
      <mc:AlternateContent>
        <mc:Choice Requires="wps">
          <w:drawing>
            <wp:anchor distT="0" distB="0" distL="114300" distR="114300" simplePos="0" relativeHeight="251658240" behindDoc="0" locked="0" layoutInCell="1" hidden="0" allowOverlap="1">
              <wp:simplePos x="0" y="0"/>
              <wp:positionH relativeFrom="page">
                <wp:posOffset>6508432</wp:posOffset>
              </wp:positionH>
              <wp:positionV relativeFrom="page">
                <wp:posOffset>9786938</wp:posOffset>
              </wp:positionV>
              <wp:extent cx="1055370" cy="911225"/>
              <wp:effectExtent l="0" t="0" r="0" b="0"/>
              <wp:wrapNone/>
              <wp:docPr id="71" name="Triángulo isósceles 71"/>
              <wp:cNvGraphicFramePr/>
              <a:graphic xmlns:a="http://schemas.openxmlformats.org/drawingml/2006/main">
                <a:graphicData uri="http://schemas.microsoft.com/office/word/2010/wordprocessingShape">
                  <wps:wsp>
                    <wps:cNvSpPr/>
                    <wps:spPr>
                      <a:xfrm>
                        <a:off x="4823078" y="3329150"/>
                        <a:ext cx="1045845" cy="901700"/>
                      </a:xfrm>
                      <a:prstGeom prst="triangle">
                        <a:avLst>
                          <a:gd name="adj" fmla="val 100000"/>
                        </a:avLst>
                      </a:prstGeom>
                      <a:solidFill>
                        <a:srgbClr val="366092"/>
                      </a:solidFill>
                      <a:ln>
                        <a:noFill/>
                      </a:ln>
                    </wps:spPr>
                    <wps:txbx>
                      <w:txbxContent>
                        <w:p w:rsidR="00226D1F" w:rsidRDefault="00D05843">
                          <w:pPr>
                            <w:jc w:val="center"/>
                            <w:textDirection w:val="btLr"/>
                          </w:pPr>
                          <w:r>
                            <w:rPr>
                              <w:rFonts w:ascii="Cambria" w:eastAsia="Cambria" w:hAnsi="Cambria" w:cs="Cambria"/>
                              <w:b/>
                              <w:color w:val="FFFFFF"/>
                            </w:rPr>
                            <w:t xml:space="preserve"> PAGE    \* MERGEFORMAT 11</w:t>
                          </w:r>
                        </w:p>
                      </w:txbxContent>
                    </wps:txbx>
                    <wps:bodyPr spcFirstLastPara="1" wrap="square" lIns="91425" tIns="45700" rIns="91425" bIns="45700" anchor="t" anchorCtr="0">
                      <a:noAutofit/>
                    </wps:bodyPr>
                  </wps:wsp>
                </a:graphicData>
              </a:graphic>
            </wp:anchor>
          </w:drawing>
        </mc:Choice>
        <mc:Fallback>
          <w:pi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71" o:spid="_x0000_s1029" type="#_x0000_t5" style="position:absolute;left:0;text-align:left;margin-left:512.45pt;margin-top:770.65pt;width:83.1pt;height:71.75pt;z-index:251658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" adj="21600" fillcolor="#366092" stroked="f">
              <v:textbox inset="2.53958mm,1.2694mm,2.53958mm,1.2694mm">
                <w:txbxContent>
                  <w:p w:rsidR="00226D1F" w:rsidRDefault="00D05843">
                    <w:pPr>
                      <w:jc w:val="center"/>
                      <w:textDirection w:val="btLr"/>
                    </w:pPr>
                    <w:r>
                      <w:rPr>
                        <w:rFonts w:ascii="Cambria" w:eastAsia="Cambria" w:hAnsi="Cambria" w:cs="Cambria"/>
                        <w:b/>
                        <w:color w:val="FFFFFF"/>
                      </w:rPr>
                      <w:t xml:space="preserve"> PAGE    \* MERGEFORMAT 11</w:t>
                    </w:r>
                  </w:p>
                </w:txbxContent>
              </v:textbox>
              <w10:wrap anchorx="page" anchory="page"/>
            </v:shape>
          </w:pict>
        </mc:Fallback>
      </mc:AlternateContent>
    </w:r>
    <w:r>
      <w:rPr>
        <w:noProof/>
        <w:lang w:val="es-PY" w:eastAsia="es-PY"/>
      </w:rPr>
      <w:drawing>
        <wp:anchor distT="0" distB="0" distL="0" distR="0" simplePos="0" relativeHeight="251659264" behindDoc="1" locked="0" layoutInCell="1" hidden="0" allowOverlap="1">
          <wp:simplePos x="0" y="0"/>
          <wp:positionH relativeFrom="column">
            <wp:posOffset>-6840535</wp:posOffset>
          </wp:positionH>
          <wp:positionV relativeFrom="paragraph">
            <wp:posOffset>4222432</wp:posOffset>
          </wp:positionV>
          <wp:extent cx="11116618" cy="1291055"/>
          <wp:effectExtent l="0" t="0" r="0" b="0"/>
          <wp:wrapNone/>
          <wp:docPr id="8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
                  <a:srcRect/>
                  <a:stretch>
                    <a:fillRect/>
                  </a:stretch>
                </pic:blipFill>
                <pic:spPr>
                  <a:xfrm rot="16200000">
                    <a:off x="0" y="0"/>
                    <a:ext cx="11116618" cy="1291055"/>
                  </a:xfrm>
                  <a:prstGeom prst="rect">
                    <a:avLst/>
                  </a:prstGeom>
                  <a:ln/>
                </pic:spPr>
              </pic:pic>
            </a:graphicData>
          </a:graphic>
        </wp:anchor>
      </w:drawing>
    </w:r>
    <w:r>
      <w:rPr>
        <w:noProof/>
        <w:lang w:val="es-PY" w:eastAsia="es-PY"/>
      </w:rPr>
      <w:drawing>
        <wp:anchor distT="0" distB="0" distL="0" distR="0" simplePos="0" relativeHeight="251660288" behindDoc="1" locked="0" layoutInCell="1" hidden="0" allowOverlap="1">
          <wp:simplePos x="0" y="0"/>
          <wp:positionH relativeFrom="column">
            <wp:posOffset>-1360169</wp:posOffset>
          </wp:positionH>
          <wp:positionV relativeFrom="paragraph">
            <wp:posOffset>-224154</wp:posOffset>
          </wp:positionV>
          <wp:extent cx="1069972" cy="1027416"/>
          <wp:effectExtent l="0" t="0" r="0" b="0"/>
          <wp:wrapNone/>
          <wp:docPr id="7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
                  <a:srcRect/>
                  <a:stretch>
                    <a:fillRect/>
                  </a:stretch>
                </pic:blipFill>
                <pic:spPr>
                  <a:xfrm>
                    <a:off x="0" y="0"/>
                    <a:ext cx="1069972" cy="1027416"/>
                  </a:xfrm>
                  <a:prstGeom prst="rect">
                    <a:avLst/>
                  </a:prstGeom>
                  <a:ln/>
                </pic:spPr>
              </pic:pic>
            </a:graphicData>
          </a:graphic>
        </wp:anchor>
      </w:drawing>
    </w:r>
    <w:r>
      <w:rPr>
        <w:noProof/>
        <w:lang w:val="es-PY" w:eastAsia="es-PY"/>
      </w:rPr>
      <w:drawing>
        <wp:anchor distT="0" distB="0" distL="0" distR="0" simplePos="0" relativeHeight="251661312" behindDoc="1" locked="0" layoutInCell="1" hidden="0" allowOverlap="1">
          <wp:simplePos x="0" y="0"/>
          <wp:positionH relativeFrom="column">
            <wp:posOffset>-1127759</wp:posOffset>
          </wp:positionH>
          <wp:positionV relativeFrom="paragraph">
            <wp:posOffset>802640</wp:posOffset>
          </wp:positionV>
          <wp:extent cx="568687" cy="545929"/>
          <wp:effectExtent l="0" t="0" r="0" b="0"/>
          <wp:wrapNone/>
          <wp:docPr id="7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
                  <a:srcRect/>
                  <a:stretch>
                    <a:fillRect/>
                  </a:stretch>
                </pic:blipFill>
                <pic:spPr>
                  <a:xfrm>
                    <a:off x="0" y="0"/>
                    <a:ext cx="568687" cy="545929"/>
                  </a:xfrm>
                  <a:prstGeom prst="rect">
                    <a:avLst/>
                  </a:prstGeom>
                  <a:ln/>
                </pic:spPr>
              </pic:pic>
            </a:graphicData>
          </a:graphic>
        </wp:anchor>
      </w:drawing>
    </w:r>
    <w:r>
      <w:rPr>
        <w:noProof/>
        <w:lang w:val="es-PY" w:eastAsia="es-PY"/>
      </w:rPr>
      <mc:AlternateContent>
        <mc:Choice Requires="wps">
          <w:drawing>
            <wp:anchor distT="0" distB="0" distL="0" distR="0" simplePos="0" relativeHeight="251662336" behindDoc="1" locked="0" layoutInCell="1" hidden="0" allowOverlap="1">
              <wp:simplePos x="0" y="0"/>
              <wp:positionH relativeFrom="column">
                <wp:posOffset>-292099</wp:posOffset>
              </wp:positionH>
              <wp:positionV relativeFrom="paragraph">
                <wp:posOffset>-342899</wp:posOffset>
              </wp:positionV>
              <wp:extent cx="5361305" cy="688340"/>
              <wp:effectExtent l="0" t="0" r="0" b="0"/>
              <wp:wrapNone/>
              <wp:docPr id="70" name="Rectángulo 70"/>
              <wp:cNvGraphicFramePr/>
              <a:graphic xmlns:a="http://schemas.openxmlformats.org/drawingml/2006/main">
                <a:graphicData uri="http://schemas.microsoft.com/office/word/2010/wordprocessingShape">
                  <wps:wsp>
                    <wps:cNvSpPr/>
                    <wps:spPr>
                      <a:xfrm>
                        <a:off x="2670110" y="3440593"/>
                        <a:ext cx="5351780" cy="678815"/>
                      </a:xfrm>
                      <a:prstGeom prst="rect">
                        <a:avLst/>
                      </a:prstGeom>
                      <a:noFill/>
                      <a:ln>
                        <a:noFill/>
                      </a:ln>
                    </wps:spPr>
                    <wps:txbx>
                      <w:txbxContent>
                        <w:p w:rsidR="00226D1F" w:rsidRDefault="00D05843">
                          <w:pPr>
                            <w:spacing w:after="0"/>
                            <w:textDirection w:val="btLr"/>
                          </w:pPr>
                          <w:r>
                            <w:rPr>
                              <w:rFonts w:ascii="Titillium" w:eastAsia="Titillium" w:hAnsi="Titillium" w:cs="Titillium"/>
                              <w:b/>
                              <w:color w:val="000000"/>
                              <w:sz w:val="22"/>
                            </w:rPr>
                            <w:t>Departamento de Laboratorios Académicos – Laboratorio de Ciencias Básicas</w:t>
                          </w:r>
                        </w:p>
                        <w:p w:rsidR="00226D1F" w:rsidRDefault="00D05843">
                          <w:pPr>
                            <w:spacing w:after="0"/>
                            <w:textDirection w:val="btLr"/>
                          </w:pPr>
                          <w:r>
                            <w:rPr>
                              <w:rFonts w:ascii="Titillium" w:eastAsia="Titillium" w:hAnsi="Titillium" w:cs="Titillium"/>
                              <w:b/>
                              <w:color w:val="000000"/>
                            </w:rPr>
                            <w:t>Facultad Politécnica</w:t>
                          </w:r>
                        </w:p>
                        <w:p w:rsidR="00226D1F" w:rsidRDefault="00D05843">
                          <w:pPr>
                            <w:spacing w:after="0"/>
                            <w:textDirection w:val="btLr"/>
                          </w:pPr>
                          <w:r>
                            <w:rPr>
                              <w:rFonts w:ascii="Titillium" w:eastAsia="Titillium" w:hAnsi="Titillium" w:cs="Titillium"/>
                              <w:b/>
                              <w:color w:val="000000"/>
                            </w:rPr>
                            <w:t>Universidad Nacional de Asunción</w:t>
                          </w:r>
                        </w:p>
                      </w:txbxContent>
                    </wps:txbx>
                    <wps:bodyPr spcFirstLastPara="1" wrap="square" lIns="91425" tIns="45700" rIns="91425" bIns="45700" anchor="t" anchorCtr="0">
                      <a:noAutofit/>
                    </wps:bodyPr>
                  </wps:wsp>
                </a:graphicData>
              </a:graphic>
            </wp:anchor>
          </w:drawing>
        </mc:Choice>
        <mc:Fallback>
          <w:pict>
            <v:rect id="Rectángulo 70" o:spid="_x0000_s1030" style="position:absolute;left:0;text-align:left;margin-left:-23pt;margin-top:-27pt;width:422.15pt;height:54.2pt;z-index:-2516541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" filled="f" stroked="f">
              <v:textbox inset="2.53958mm,1.2694mm,2.53958mm,1.2694mm">
                <w:txbxContent>
                  <w:p w:rsidR="00226D1F" w:rsidRDefault="00D05843">
                    <w:pPr>
                      <w:spacing w:after="0"/>
                      <w:textDirection w:val="btLr"/>
                    </w:pPr>
                    <w:r>
                      <w:rPr>
                        <w:rFonts w:ascii="Titillium" w:eastAsia="Titillium" w:hAnsi="Titillium" w:cs="Titillium"/>
                        <w:b/>
                        <w:color w:val="000000"/>
                        <w:sz w:val="22"/>
                      </w:rPr>
                      <w:t>Departamento de Laboratorios Académicos – Laboratorio de Ciencias Básicas</w:t>
                    </w:r>
                  </w:p>
                  <w:p w:rsidR="00226D1F" w:rsidRDefault="00D05843">
                    <w:pPr>
                      <w:spacing w:after="0"/>
                      <w:textDirection w:val="btLr"/>
                    </w:pPr>
                    <w:r>
                      <w:rPr>
                        <w:rFonts w:ascii="Titillium" w:eastAsia="Titillium" w:hAnsi="Titillium" w:cs="Titillium"/>
                        <w:b/>
                        <w:color w:val="000000"/>
                      </w:rPr>
                      <w:t>Facultad Politécnica</w:t>
                    </w:r>
                  </w:p>
                  <w:p w:rsidR="00226D1F" w:rsidRDefault="00D05843">
                    <w:pPr>
                      <w:spacing w:after="0"/>
                      <w:textDirection w:val="btLr"/>
                    </w:pPr>
                    <w:r>
                      <w:rPr>
                        <w:rFonts w:ascii="Titillium" w:eastAsia="Titillium" w:hAnsi="Titillium" w:cs="Titillium"/>
                        <w:b/>
                        <w:color w:val="000000"/>
                      </w:rPr>
                      <w:t>Universidad Nacional de Asunción</w:t>
                    </w: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C7506"/>
    <w:multiLevelType w:val="multilevel"/>
    <w:tmpl w:val="6E8EAC6E"/>
    <w:lvl w:ilvl="0">
      <w:start w:val="1"/>
      <w:numFmt w:val="lowerLetter"/>
      <w:lvlText w:val="%1)"/>
      <w:lvlJc w:val="left"/>
      <w:pPr>
        <w:ind w:left="644" w:hanging="359"/>
      </w:pPr>
    </w:lvl>
    <w:lvl w:ilvl="1">
      <w:start w:val="1"/>
      <w:numFmt w:val="lowerLetter"/>
      <w:lvlText w:val="%2."/>
      <w:lvlJc w:val="left"/>
      <w:pPr>
        <w:ind w:left="786" w:hanging="360"/>
      </w:pPr>
    </w:lvl>
    <w:lvl w:ilvl="2">
      <w:start w:val="1"/>
      <w:numFmt w:val="lowerRoman"/>
      <w:lvlText w:val="%3."/>
      <w:lvlJc w:val="right"/>
      <w:pPr>
        <w:ind w:left="606"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 w15:restartNumberingAfterBreak="0">
    <w:nsid w:val="179035B4"/>
    <w:multiLevelType w:val="multilevel"/>
    <w:tmpl w:val="D60E6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2151E0"/>
    <w:multiLevelType w:val="multilevel"/>
    <w:tmpl w:val="68FC19D4"/>
    <w:lvl w:ilvl="0">
      <w:start w:val="1"/>
      <w:numFmt w:val="decimal"/>
      <w:lvlText w:val="%1."/>
      <w:lvlJc w:val="left"/>
      <w:pPr>
        <w:ind w:left="720" w:hanging="360"/>
      </w:pPr>
      <w:rPr>
        <w:b w:val="0"/>
        <w:i w:val="0"/>
        <w:smallCaps w:val="0"/>
        <w:strike w:val="0"/>
        <w:u w:val="none"/>
        <w:vertAlign w:val="baseline"/>
      </w:rPr>
    </w:lvl>
    <w:lvl w:ilvl="1">
      <w:start w:val="1"/>
      <w:numFmt w:val="decimal"/>
      <w:lvlText w:val="%1.%2"/>
      <w:lvlJc w:val="left"/>
      <w:pPr>
        <w:ind w:left="780" w:hanging="420"/>
      </w:pPr>
    </w:lvl>
    <w:lvl w:ilvl="2">
      <w:start w:val="1"/>
      <w:numFmt w:val="decimal"/>
      <w:lvlText w:val="%1.%2.%3"/>
      <w:lvlJc w:val="left"/>
      <w:pPr>
        <w:ind w:left="1146" w:hanging="720"/>
      </w:pPr>
      <w:rPr>
        <w:b/>
      </w:r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3" w15:restartNumberingAfterBreak="0">
    <w:nsid w:val="1A2823AA"/>
    <w:multiLevelType w:val="multilevel"/>
    <w:tmpl w:val="F738B1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33324E6"/>
    <w:multiLevelType w:val="multilevel"/>
    <w:tmpl w:val="786E7CEE"/>
    <w:lvl w:ilvl="0">
      <w:numFmt w:val="bullet"/>
      <w:lvlText w:val="●"/>
      <w:lvlJc w:val="left"/>
      <w:pPr>
        <w:ind w:left="462" w:hanging="360"/>
      </w:pPr>
      <w:rPr>
        <w:rFonts w:ascii="Noto Sans Symbols" w:eastAsia="Noto Sans Symbols" w:hAnsi="Noto Sans Symbols" w:cs="Noto Sans Symbols"/>
        <w:sz w:val="24"/>
        <w:szCs w:val="24"/>
      </w:rPr>
    </w:lvl>
    <w:lvl w:ilvl="1">
      <w:numFmt w:val="bullet"/>
      <w:lvlText w:val="•"/>
      <w:lvlJc w:val="left"/>
      <w:pPr>
        <w:ind w:left="1320" w:hanging="360"/>
      </w:pPr>
    </w:lvl>
    <w:lvl w:ilvl="2">
      <w:numFmt w:val="bullet"/>
      <w:lvlText w:val="•"/>
      <w:lvlJc w:val="left"/>
      <w:pPr>
        <w:ind w:left="2180" w:hanging="360"/>
      </w:pPr>
    </w:lvl>
    <w:lvl w:ilvl="3">
      <w:numFmt w:val="bullet"/>
      <w:lvlText w:val="•"/>
      <w:lvlJc w:val="left"/>
      <w:pPr>
        <w:ind w:left="3040" w:hanging="360"/>
      </w:pPr>
    </w:lvl>
    <w:lvl w:ilvl="4">
      <w:numFmt w:val="bullet"/>
      <w:lvlText w:val="•"/>
      <w:lvlJc w:val="left"/>
      <w:pPr>
        <w:ind w:left="3900" w:hanging="360"/>
      </w:pPr>
    </w:lvl>
    <w:lvl w:ilvl="5">
      <w:numFmt w:val="bullet"/>
      <w:lvlText w:val="•"/>
      <w:lvlJc w:val="left"/>
      <w:pPr>
        <w:ind w:left="4760" w:hanging="360"/>
      </w:pPr>
    </w:lvl>
    <w:lvl w:ilvl="6">
      <w:numFmt w:val="bullet"/>
      <w:lvlText w:val="•"/>
      <w:lvlJc w:val="left"/>
      <w:pPr>
        <w:ind w:left="5620" w:hanging="360"/>
      </w:pPr>
    </w:lvl>
    <w:lvl w:ilvl="7">
      <w:numFmt w:val="bullet"/>
      <w:lvlText w:val="•"/>
      <w:lvlJc w:val="left"/>
      <w:pPr>
        <w:ind w:left="6480" w:hanging="360"/>
      </w:pPr>
    </w:lvl>
    <w:lvl w:ilvl="8">
      <w:numFmt w:val="bullet"/>
      <w:lvlText w:val="•"/>
      <w:lvlJc w:val="left"/>
      <w:pPr>
        <w:ind w:left="7340" w:hanging="360"/>
      </w:pPr>
    </w:lvl>
  </w:abstractNum>
  <w:abstractNum w:abstractNumId="5" w15:restartNumberingAfterBreak="0">
    <w:nsid w:val="26B40CC7"/>
    <w:multiLevelType w:val="multilevel"/>
    <w:tmpl w:val="E0F21E4E"/>
    <w:lvl w:ilvl="0">
      <w:start w:val="1"/>
      <w:numFmt w:val="lowerLetter"/>
      <w:lvlText w:val="%1)"/>
      <w:lvlJc w:val="left"/>
      <w:pPr>
        <w:ind w:left="644" w:hanging="359"/>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6" w15:restartNumberingAfterBreak="0">
    <w:nsid w:val="31B06EB5"/>
    <w:multiLevelType w:val="multilevel"/>
    <w:tmpl w:val="EBFA8D26"/>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7104746C"/>
    <w:multiLevelType w:val="multilevel"/>
    <w:tmpl w:val="5CC0B5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63688382">
    <w:abstractNumId w:val="3"/>
  </w:num>
  <w:num w:numId="2" w16cid:durableId="416251650">
    <w:abstractNumId w:val="2"/>
  </w:num>
  <w:num w:numId="3" w16cid:durableId="220530739">
    <w:abstractNumId w:val="4"/>
  </w:num>
  <w:num w:numId="4" w16cid:durableId="1513568901">
    <w:abstractNumId w:val="5"/>
  </w:num>
  <w:num w:numId="5" w16cid:durableId="2102412263">
    <w:abstractNumId w:val="7"/>
  </w:num>
  <w:num w:numId="6" w16cid:durableId="1288582813">
    <w:abstractNumId w:val="0"/>
  </w:num>
  <w:num w:numId="7" w16cid:durableId="1988780782">
    <w:abstractNumId w:val="6"/>
  </w:num>
  <w:num w:numId="8" w16cid:durableId="11645889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D1F"/>
    <w:rsid w:val="000D6595"/>
    <w:rsid w:val="002160C6"/>
    <w:rsid w:val="00226D1F"/>
    <w:rsid w:val="002E4937"/>
    <w:rsid w:val="00496CAE"/>
    <w:rsid w:val="005A7B97"/>
    <w:rsid w:val="00805A10"/>
    <w:rsid w:val="008B1DE9"/>
    <w:rsid w:val="00AA2F26"/>
    <w:rsid w:val="00D05843"/>
    <w:rsid w:val="00DA1427"/>
    <w:rsid w:val="00DA41AD"/>
    <w:rsid w:val="00E36DCE"/>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64977"/>
  <w15:docId w15:val="{D10CA2FA-030A-4453-8FFB-D51AEA74E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ES" w:eastAsia="es-PY" w:bidi="ar-SA"/>
      </w:rPr>
    </w:rPrDefault>
    <w:pPrDefault>
      <w:pPr>
        <w:spacing w:after="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BE9"/>
    <w:rPr>
      <w:szCs w:val="22"/>
      <w:lang w:eastAsia="en-US"/>
    </w:rPr>
  </w:style>
  <w:style w:type="paragraph" w:styleId="Heading1">
    <w:name w:val="heading 1"/>
    <w:basedOn w:val="Title"/>
    <w:next w:val="Normal"/>
    <w:link w:val="Heading1Char"/>
    <w:uiPriority w:val="9"/>
    <w:qFormat/>
    <w:locked/>
    <w:rsid w:val="008D64D7"/>
    <w:pPr>
      <w:numPr>
        <w:numId w:val="7"/>
      </w:numPr>
    </w:pPr>
  </w:style>
  <w:style w:type="paragraph" w:styleId="Heading2">
    <w:name w:val="heading 2"/>
    <w:basedOn w:val="Normal"/>
    <w:next w:val="Normal"/>
    <w:link w:val="Heading2Char"/>
    <w:unhideWhenUsed/>
    <w:qFormat/>
    <w:locked/>
    <w:rsid w:val="008D64D7"/>
    <w:pPr>
      <w:numPr>
        <w:ilvl w:val="1"/>
        <w:numId w:val="7"/>
      </w:numPr>
      <w:autoSpaceDE w:val="0"/>
      <w:autoSpaceDN w:val="0"/>
      <w:adjustRightInd w:val="0"/>
      <w:spacing w:before="120" w:after="120"/>
      <w:outlineLvl w:val="1"/>
    </w:pPr>
    <w:rPr>
      <w:rFonts w:asciiTheme="minorHAnsi" w:hAnsiTheme="minorHAnsi" w:cs="Arial"/>
      <w:b/>
      <w:color w:val="000000"/>
      <w:sz w:val="28"/>
      <w:szCs w:val="24"/>
      <w:lang w:eastAsia="es-ES"/>
    </w:rPr>
  </w:style>
  <w:style w:type="paragraph" w:styleId="Heading3">
    <w:name w:val="heading 3"/>
    <w:basedOn w:val="Normal1"/>
    <w:next w:val="Normal"/>
    <w:link w:val="Heading3Char"/>
    <w:unhideWhenUsed/>
    <w:qFormat/>
    <w:locked/>
    <w:rsid w:val="008D64D7"/>
    <w:pPr>
      <w:shd w:val="clear" w:color="auto" w:fill="FFFFFF"/>
      <w:spacing w:before="120" w:after="120" w:line="240" w:lineRule="auto"/>
      <w:outlineLvl w:val="2"/>
    </w:pPr>
    <w:rPr>
      <w:rFonts w:asciiTheme="minorHAnsi" w:hAnsiTheme="minorHAnsi" w:cstheme="minorHAnsi"/>
      <w:b/>
      <w:sz w:val="24"/>
      <w:szCs w:val="24"/>
    </w:rPr>
  </w:style>
  <w:style w:type="paragraph" w:styleId="Heading4">
    <w:name w:val="heading 4"/>
    <w:basedOn w:val="Normal"/>
    <w:next w:val="Normal"/>
    <w:pPr>
      <w:keepNext/>
      <w:keepLines/>
      <w:spacing w:before="240" w:after="40"/>
      <w:outlineLvl w:val="3"/>
    </w:pPr>
    <w:rPr>
      <w:b/>
      <w:szCs w:val="24"/>
    </w:rPr>
  </w:style>
  <w:style w:type="paragraph" w:styleId="Heading5">
    <w:name w:val="heading 5"/>
    <w:basedOn w:val="Normal"/>
    <w:next w:val="Normal"/>
    <w:pPr>
      <w:keepNext/>
      <w:keepLines/>
      <w:spacing w:before="220" w:after="40"/>
      <w:outlineLvl w:val="4"/>
    </w:pPr>
    <w:rPr>
      <w:b/>
      <w:sz w:val="22"/>
    </w:rPr>
  </w:style>
  <w:style w:type="paragraph" w:styleId="Heading6">
    <w:name w:val="heading 6"/>
    <w:basedOn w:val="Normal"/>
    <w:next w:val="Normal"/>
    <w:link w:val="Heading6Char"/>
    <w:qFormat/>
    <w:locked/>
    <w:rsid w:val="00181B64"/>
    <w:pPr>
      <w:keepNext/>
      <w:spacing w:after="0"/>
      <w:jc w:val="center"/>
      <w:outlineLvl w:val="5"/>
    </w:pPr>
    <w:rPr>
      <w:rFonts w:ascii="Arial" w:eastAsia="Times New Roman" w:hAnsi="Arial"/>
      <w:b/>
      <w:sz w:val="20"/>
      <w:szCs w:val="20"/>
      <w:lang w:val="es-ES_tradn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link w:val="TitleChar"/>
    <w:qFormat/>
    <w:locked/>
    <w:rsid w:val="008D64D7"/>
    <w:pPr>
      <w:pBdr>
        <w:bottom w:val="single" w:sz="8" w:space="4" w:color="4F81BD" w:themeColor="accent1"/>
      </w:pBdr>
      <w:spacing w:after="300"/>
      <w:ind w:left="360"/>
      <w:contextualSpacing/>
      <w:outlineLvl w:val="0"/>
    </w:pPr>
    <w:rPr>
      <w:rFonts w:asciiTheme="majorHAnsi" w:eastAsiaTheme="majorEastAsia" w:hAnsiTheme="majorHAnsi" w:cstheme="majorBidi"/>
      <w:color w:val="17365D" w:themeColor="text2" w:themeShade="BF"/>
      <w:spacing w:val="5"/>
      <w:kern w:val="28"/>
      <w:sz w:val="32"/>
      <w:szCs w:val="32"/>
      <w:lang w:val="es-PY"/>
    </w:rPr>
  </w:style>
  <w:style w:type="paragraph" w:styleId="Header">
    <w:name w:val="header"/>
    <w:basedOn w:val="Normal"/>
    <w:link w:val="HeaderChar"/>
    <w:uiPriority w:val="99"/>
    <w:rsid w:val="00AE7DF2"/>
    <w:pPr>
      <w:tabs>
        <w:tab w:val="center" w:pos="4252"/>
        <w:tab w:val="right" w:pos="8504"/>
      </w:tabs>
      <w:spacing w:after="0"/>
    </w:pPr>
    <w:rPr>
      <w:sz w:val="20"/>
      <w:szCs w:val="20"/>
    </w:rPr>
  </w:style>
  <w:style w:type="character" w:customStyle="1" w:styleId="HeaderChar">
    <w:name w:val="Header Char"/>
    <w:link w:val="Header"/>
    <w:uiPriority w:val="99"/>
    <w:locked/>
    <w:rsid w:val="00AE7DF2"/>
    <w:rPr>
      <w:rFonts w:cs="Times New Roman"/>
    </w:rPr>
  </w:style>
  <w:style w:type="paragraph" w:styleId="Footer">
    <w:name w:val="footer"/>
    <w:basedOn w:val="Normal"/>
    <w:link w:val="FooterChar"/>
    <w:uiPriority w:val="99"/>
    <w:rsid w:val="00AE7DF2"/>
    <w:pPr>
      <w:tabs>
        <w:tab w:val="center" w:pos="4252"/>
        <w:tab w:val="right" w:pos="8504"/>
      </w:tabs>
      <w:spacing w:after="0"/>
    </w:pPr>
    <w:rPr>
      <w:sz w:val="20"/>
      <w:szCs w:val="20"/>
    </w:rPr>
  </w:style>
  <w:style w:type="character" w:customStyle="1" w:styleId="FooterChar">
    <w:name w:val="Footer Char"/>
    <w:link w:val="Footer"/>
    <w:uiPriority w:val="99"/>
    <w:locked/>
    <w:rsid w:val="00AE7DF2"/>
    <w:rPr>
      <w:rFonts w:cs="Times New Roman"/>
    </w:rPr>
  </w:style>
  <w:style w:type="paragraph" w:styleId="BalloonText">
    <w:name w:val="Balloon Text"/>
    <w:basedOn w:val="Normal"/>
    <w:link w:val="BalloonTextChar"/>
    <w:uiPriority w:val="99"/>
    <w:semiHidden/>
    <w:rsid w:val="00AE7DF2"/>
    <w:pPr>
      <w:spacing w:after="0"/>
    </w:pPr>
    <w:rPr>
      <w:rFonts w:ascii="Tahoma" w:hAnsi="Tahoma"/>
      <w:sz w:val="16"/>
      <w:szCs w:val="16"/>
    </w:rPr>
  </w:style>
  <w:style w:type="character" w:customStyle="1" w:styleId="BalloonTextChar">
    <w:name w:val="Balloon Text Char"/>
    <w:link w:val="BalloonText"/>
    <w:uiPriority w:val="99"/>
    <w:semiHidden/>
    <w:locked/>
    <w:rsid w:val="00AE7DF2"/>
    <w:rPr>
      <w:rFonts w:ascii="Tahoma" w:hAnsi="Tahoma" w:cs="Tahoma"/>
      <w:sz w:val="16"/>
      <w:szCs w:val="16"/>
    </w:rPr>
  </w:style>
  <w:style w:type="table" w:styleId="TableGrid">
    <w:name w:val="Table Grid"/>
    <w:basedOn w:val="TableNormal"/>
    <w:uiPriority w:val="39"/>
    <w:rsid w:val="00A16B6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uiPriority w:val="99"/>
    <w:rsid w:val="00C15CA3"/>
    <w:rPr>
      <w:rFonts w:cs="Times New Roman"/>
      <w:color w:val="0000FF"/>
      <w:u w:val="single"/>
    </w:rPr>
  </w:style>
  <w:style w:type="paragraph" w:styleId="ListParagraph">
    <w:name w:val="List Paragraph"/>
    <w:basedOn w:val="Normal"/>
    <w:uiPriority w:val="1"/>
    <w:qFormat/>
    <w:rsid w:val="00112ED5"/>
    <w:pPr>
      <w:ind w:left="720"/>
      <w:contextualSpacing/>
    </w:pPr>
  </w:style>
  <w:style w:type="character" w:customStyle="1" w:styleId="CarCar4">
    <w:name w:val="Car Car4"/>
    <w:uiPriority w:val="99"/>
    <w:rsid w:val="001A0DFB"/>
    <w:rPr>
      <w:rFonts w:cs="Times New Roman"/>
    </w:rPr>
  </w:style>
  <w:style w:type="character" w:customStyle="1" w:styleId="CarCar3">
    <w:name w:val="Car Car3"/>
    <w:uiPriority w:val="99"/>
    <w:rsid w:val="001A0DFB"/>
    <w:rPr>
      <w:rFonts w:cs="Times New Roman"/>
    </w:rPr>
  </w:style>
  <w:style w:type="paragraph" w:customStyle="1" w:styleId="Prrafodelista1">
    <w:name w:val="Párrafo de lista1"/>
    <w:basedOn w:val="Normal"/>
    <w:uiPriority w:val="99"/>
    <w:rsid w:val="001A0DFB"/>
    <w:pPr>
      <w:ind w:left="720"/>
      <w:contextualSpacing/>
    </w:pPr>
    <w:rPr>
      <w:rFonts w:eastAsia="Times New Roman"/>
    </w:rPr>
  </w:style>
  <w:style w:type="character" w:customStyle="1" w:styleId="apple-style-span">
    <w:name w:val="apple-style-span"/>
    <w:rsid w:val="001A0DFB"/>
    <w:rPr>
      <w:rFonts w:cs="Times New Roman"/>
    </w:rPr>
  </w:style>
  <w:style w:type="paragraph" w:customStyle="1" w:styleId="Default">
    <w:name w:val="Default"/>
    <w:rsid w:val="001A0DFB"/>
    <w:pPr>
      <w:autoSpaceDE w:val="0"/>
      <w:autoSpaceDN w:val="0"/>
      <w:adjustRightInd w:val="0"/>
    </w:pPr>
    <w:rPr>
      <w:rFonts w:ascii="Times New Roman" w:hAnsi="Times New Roman"/>
      <w:color w:val="000000"/>
      <w:lang w:eastAsia="es-ES"/>
    </w:rPr>
  </w:style>
  <w:style w:type="character" w:customStyle="1" w:styleId="Heading6Char">
    <w:name w:val="Heading 6 Char"/>
    <w:link w:val="Heading6"/>
    <w:rsid w:val="00181B64"/>
    <w:rPr>
      <w:rFonts w:ascii="Arial" w:eastAsia="Times New Roman" w:hAnsi="Arial"/>
      <w:b/>
      <w:lang w:val="es-ES_tradnl"/>
    </w:rPr>
  </w:style>
  <w:style w:type="paragraph" w:styleId="BodyTextIndent">
    <w:name w:val="Body Text Indent"/>
    <w:basedOn w:val="Normal"/>
    <w:link w:val="BodyTextIndentChar"/>
    <w:rsid w:val="00181B64"/>
    <w:pPr>
      <w:spacing w:after="0"/>
      <w:ind w:firstLine="639"/>
    </w:pPr>
    <w:rPr>
      <w:rFonts w:ascii="Arial" w:eastAsia="Times New Roman" w:hAnsi="Arial"/>
      <w:sz w:val="20"/>
      <w:szCs w:val="20"/>
      <w:lang w:val="es-ES_tradnl"/>
    </w:rPr>
  </w:style>
  <w:style w:type="character" w:customStyle="1" w:styleId="BodyTextIndentChar">
    <w:name w:val="Body Text Indent Char"/>
    <w:link w:val="BodyTextIndent"/>
    <w:rsid w:val="00181B64"/>
    <w:rPr>
      <w:rFonts w:ascii="Arial" w:eastAsia="Times New Roman" w:hAnsi="Arial"/>
      <w:lang w:val="es-ES_tradnl"/>
    </w:rPr>
  </w:style>
  <w:style w:type="character" w:customStyle="1" w:styleId="Heading3Char">
    <w:name w:val="Heading 3 Char"/>
    <w:link w:val="Heading3"/>
    <w:rsid w:val="008D64D7"/>
    <w:rPr>
      <w:rFonts w:asciiTheme="minorHAnsi" w:hAnsiTheme="minorHAnsi" w:cstheme="minorHAnsi"/>
      <w:b/>
      <w:color w:val="000000"/>
      <w:sz w:val="24"/>
      <w:szCs w:val="24"/>
      <w:shd w:val="clear" w:color="auto" w:fill="FFFFFF"/>
    </w:rPr>
  </w:style>
  <w:style w:type="paragraph" w:styleId="FootnoteText">
    <w:name w:val="footnote text"/>
    <w:basedOn w:val="Normal"/>
    <w:link w:val="FootnoteTextChar"/>
    <w:semiHidden/>
    <w:rsid w:val="001F582A"/>
    <w:pPr>
      <w:spacing w:after="0"/>
    </w:pPr>
    <w:rPr>
      <w:rFonts w:ascii="Times New Roman" w:eastAsia="Times New Roman" w:hAnsi="Times New Roman"/>
      <w:sz w:val="20"/>
      <w:szCs w:val="20"/>
      <w:lang w:eastAsia="es-ES" w:bidi="en-US"/>
    </w:rPr>
  </w:style>
  <w:style w:type="character" w:customStyle="1" w:styleId="FootnoteTextChar">
    <w:name w:val="Footnote Text Char"/>
    <w:link w:val="FootnoteText"/>
    <w:semiHidden/>
    <w:rsid w:val="001F582A"/>
    <w:rPr>
      <w:rFonts w:ascii="Times New Roman" w:eastAsia="Times New Roman" w:hAnsi="Times New Roman"/>
      <w:lang w:eastAsia="es-ES" w:bidi="en-US"/>
    </w:rPr>
  </w:style>
  <w:style w:type="character" w:styleId="FootnoteReference">
    <w:name w:val="footnote reference"/>
    <w:semiHidden/>
    <w:rsid w:val="001F582A"/>
    <w:rPr>
      <w:vertAlign w:val="superscript"/>
    </w:rPr>
  </w:style>
  <w:style w:type="character" w:customStyle="1" w:styleId="Heading1Char">
    <w:name w:val="Heading 1 Char"/>
    <w:link w:val="Heading1"/>
    <w:uiPriority w:val="9"/>
    <w:rsid w:val="008D64D7"/>
    <w:rPr>
      <w:rFonts w:asciiTheme="majorHAnsi" w:eastAsiaTheme="majorEastAsia" w:hAnsiTheme="majorHAnsi" w:cstheme="majorBidi"/>
      <w:color w:val="17365D" w:themeColor="text2" w:themeShade="BF"/>
      <w:spacing w:val="5"/>
      <w:kern w:val="28"/>
      <w:sz w:val="32"/>
      <w:szCs w:val="52"/>
      <w:lang w:eastAsia="en-US"/>
    </w:rPr>
  </w:style>
  <w:style w:type="table" w:customStyle="1" w:styleId="Sombreadoclaro-nfasis11">
    <w:name w:val="Sombreado claro - Énfasis 11"/>
    <w:basedOn w:val="TableNormal"/>
    <w:uiPriority w:val="60"/>
    <w:rsid w:val="0054449D"/>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styleId="Strong">
    <w:name w:val="Strong"/>
    <w:uiPriority w:val="22"/>
    <w:qFormat/>
    <w:locked/>
    <w:rsid w:val="00F00080"/>
    <w:rPr>
      <w:b/>
      <w:bCs/>
    </w:rPr>
  </w:style>
  <w:style w:type="paragraph" w:customStyle="1" w:styleId="actividadesr">
    <w:name w:val="actividades_r"/>
    <w:basedOn w:val="Normal"/>
    <w:rsid w:val="005A769D"/>
    <w:pPr>
      <w:spacing w:before="100" w:beforeAutospacing="1" w:after="100" w:afterAutospacing="1"/>
    </w:pPr>
    <w:rPr>
      <w:rFonts w:ascii="Times New Roman" w:eastAsia="Times New Roman" w:hAnsi="Times New Roman"/>
      <w:szCs w:val="24"/>
      <w:lang w:val="en-US"/>
    </w:rPr>
  </w:style>
  <w:style w:type="paragraph" w:customStyle="1" w:styleId="actividadesv">
    <w:name w:val="actividades_v"/>
    <w:basedOn w:val="Normal"/>
    <w:rsid w:val="005A769D"/>
    <w:pPr>
      <w:spacing w:before="100" w:beforeAutospacing="1" w:after="100" w:afterAutospacing="1"/>
    </w:pPr>
    <w:rPr>
      <w:rFonts w:ascii="Times New Roman" w:eastAsia="Times New Roman" w:hAnsi="Times New Roman"/>
      <w:szCs w:val="24"/>
      <w:lang w:val="en-US"/>
    </w:rPr>
  </w:style>
  <w:style w:type="paragraph" w:customStyle="1" w:styleId="actividadesg">
    <w:name w:val="actividades_g"/>
    <w:basedOn w:val="Normal"/>
    <w:rsid w:val="005A769D"/>
    <w:pPr>
      <w:spacing w:before="100" w:beforeAutospacing="1" w:after="100" w:afterAutospacing="1"/>
    </w:pPr>
    <w:rPr>
      <w:rFonts w:ascii="Times New Roman" w:eastAsia="Times New Roman" w:hAnsi="Times New Roman"/>
      <w:szCs w:val="24"/>
      <w:lang w:val="en-US"/>
    </w:rPr>
  </w:style>
  <w:style w:type="paragraph" w:styleId="NormalWeb">
    <w:name w:val="Normal (Web)"/>
    <w:basedOn w:val="Normal"/>
    <w:uiPriority w:val="99"/>
    <w:unhideWhenUsed/>
    <w:rsid w:val="00F64303"/>
    <w:pPr>
      <w:spacing w:before="100" w:beforeAutospacing="1" w:after="100" w:afterAutospacing="1"/>
    </w:pPr>
    <w:rPr>
      <w:rFonts w:ascii="Times New Roman" w:eastAsia="Times New Roman" w:hAnsi="Times New Roman"/>
      <w:szCs w:val="24"/>
      <w:lang w:eastAsia="es-ES"/>
    </w:rPr>
  </w:style>
  <w:style w:type="character" w:customStyle="1" w:styleId="estilo19">
    <w:name w:val="estilo19"/>
    <w:basedOn w:val="DefaultParagraphFont"/>
    <w:rsid w:val="0043214A"/>
  </w:style>
  <w:style w:type="character" w:customStyle="1" w:styleId="a">
    <w:name w:val="a"/>
    <w:basedOn w:val="DefaultParagraphFont"/>
    <w:rsid w:val="00E0568C"/>
  </w:style>
  <w:style w:type="character" w:customStyle="1" w:styleId="l6">
    <w:name w:val="l6"/>
    <w:basedOn w:val="DefaultParagraphFont"/>
    <w:rsid w:val="0058314B"/>
  </w:style>
  <w:style w:type="character" w:customStyle="1" w:styleId="l7">
    <w:name w:val="l7"/>
    <w:basedOn w:val="DefaultParagraphFont"/>
    <w:rsid w:val="0058314B"/>
  </w:style>
  <w:style w:type="character" w:customStyle="1" w:styleId="l8">
    <w:name w:val="l8"/>
    <w:basedOn w:val="DefaultParagraphFont"/>
    <w:rsid w:val="0058314B"/>
  </w:style>
  <w:style w:type="character" w:customStyle="1" w:styleId="apple-converted-space">
    <w:name w:val="apple-converted-space"/>
    <w:rsid w:val="0086309C"/>
  </w:style>
  <w:style w:type="character" w:styleId="Emphasis">
    <w:name w:val="Emphasis"/>
    <w:uiPriority w:val="20"/>
    <w:qFormat/>
    <w:locked/>
    <w:rsid w:val="00B16688"/>
    <w:rPr>
      <w:i/>
      <w:iCs/>
    </w:rPr>
  </w:style>
  <w:style w:type="character" w:styleId="CommentReference">
    <w:name w:val="annotation reference"/>
    <w:uiPriority w:val="99"/>
    <w:semiHidden/>
    <w:unhideWhenUsed/>
    <w:rsid w:val="00B46D17"/>
    <w:rPr>
      <w:sz w:val="16"/>
      <w:szCs w:val="16"/>
    </w:rPr>
  </w:style>
  <w:style w:type="paragraph" w:styleId="CommentText">
    <w:name w:val="annotation text"/>
    <w:basedOn w:val="Normal"/>
    <w:link w:val="CommentTextChar"/>
    <w:uiPriority w:val="99"/>
    <w:unhideWhenUsed/>
    <w:rsid w:val="00B46D17"/>
    <w:rPr>
      <w:sz w:val="20"/>
      <w:szCs w:val="20"/>
    </w:rPr>
  </w:style>
  <w:style w:type="character" w:customStyle="1" w:styleId="CommentTextChar">
    <w:name w:val="Comment Text Char"/>
    <w:link w:val="CommentText"/>
    <w:uiPriority w:val="99"/>
    <w:rsid w:val="00B46D17"/>
    <w:rPr>
      <w:lang w:eastAsia="en-US"/>
    </w:rPr>
  </w:style>
  <w:style w:type="paragraph" w:styleId="CommentSubject">
    <w:name w:val="annotation subject"/>
    <w:basedOn w:val="CommentText"/>
    <w:next w:val="CommentText"/>
    <w:link w:val="CommentSubjectChar"/>
    <w:uiPriority w:val="99"/>
    <w:semiHidden/>
    <w:unhideWhenUsed/>
    <w:rsid w:val="00B46D17"/>
    <w:rPr>
      <w:b/>
      <w:bCs/>
    </w:rPr>
  </w:style>
  <w:style w:type="character" w:customStyle="1" w:styleId="CommentSubjectChar">
    <w:name w:val="Comment Subject Char"/>
    <w:link w:val="CommentSubject"/>
    <w:uiPriority w:val="99"/>
    <w:semiHidden/>
    <w:rsid w:val="00B46D17"/>
    <w:rPr>
      <w:b/>
      <w:bCs/>
      <w:lang w:eastAsia="en-US"/>
    </w:rPr>
  </w:style>
  <w:style w:type="character" w:customStyle="1" w:styleId="st">
    <w:name w:val="st"/>
    <w:rsid w:val="00EF696E"/>
  </w:style>
  <w:style w:type="character" w:customStyle="1" w:styleId="TitleChar">
    <w:name w:val="Title Char"/>
    <w:basedOn w:val="DefaultParagraphFont"/>
    <w:link w:val="Title"/>
    <w:rsid w:val="008D64D7"/>
    <w:rPr>
      <w:rFonts w:asciiTheme="majorHAnsi" w:eastAsiaTheme="majorEastAsia" w:hAnsiTheme="majorHAnsi" w:cstheme="majorBidi"/>
      <w:color w:val="17365D" w:themeColor="text2" w:themeShade="BF"/>
      <w:spacing w:val="5"/>
      <w:kern w:val="28"/>
      <w:sz w:val="32"/>
      <w:szCs w:val="32"/>
      <w:lang w:eastAsia="en-US"/>
    </w:rPr>
  </w:style>
  <w:style w:type="paragraph" w:customStyle="1" w:styleId="Normal1">
    <w:name w:val="Normal1"/>
    <w:rsid w:val="002E5FEF"/>
    <w:pPr>
      <w:spacing w:line="276" w:lineRule="auto"/>
    </w:pPr>
    <w:rPr>
      <w:color w:val="000000"/>
      <w:sz w:val="22"/>
      <w:szCs w:val="22"/>
    </w:rPr>
  </w:style>
  <w:style w:type="paragraph" w:styleId="TOC1">
    <w:name w:val="toc 1"/>
    <w:basedOn w:val="Normal"/>
    <w:next w:val="Normal"/>
    <w:autoRedefine/>
    <w:uiPriority w:val="39"/>
    <w:locked/>
    <w:rsid w:val="008D64D7"/>
    <w:pPr>
      <w:tabs>
        <w:tab w:val="right" w:leader="dot" w:pos="8353"/>
      </w:tabs>
      <w:spacing w:before="120" w:after="120"/>
      <w:ind w:left="339"/>
      <w:jc w:val="left"/>
    </w:pPr>
    <w:rPr>
      <w:rFonts w:asciiTheme="minorHAnsi" w:hAnsiTheme="minorHAnsi"/>
      <w:b/>
      <w:bCs/>
      <w:caps/>
      <w:sz w:val="20"/>
      <w:szCs w:val="20"/>
    </w:rPr>
  </w:style>
  <w:style w:type="paragraph" w:styleId="TOC2">
    <w:name w:val="toc 2"/>
    <w:basedOn w:val="Normal"/>
    <w:next w:val="Normal"/>
    <w:autoRedefine/>
    <w:uiPriority w:val="39"/>
    <w:locked/>
    <w:rsid w:val="008D64D7"/>
    <w:pPr>
      <w:tabs>
        <w:tab w:val="left" w:pos="426"/>
        <w:tab w:val="right" w:leader="dot" w:pos="8353"/>
      </w:tabs>
      <w:spacing w:after="0"/>
      <w:ind w:left="426"/>
      <w:jc w:val="left"/>
    </w:pPr>
    <w:rPr>
      <w:rFonts w:asciiTheme="minorHAnsi" w:hAnsiTheme="minorHAnsi"/>
      <w:smallCaps/>
      <w:sz w:val="20"/>
      <w:szCs w:val="20"/>
    </w:rPr>
  </w:style>
  <w:style w:type="paragraph" w:styleId="TOC3">
    <w:name w:val="toc 3"/>
    <w:basedOn w:val="Normal"/>
    <w:next w:val="Normal"/>
    <w:autoRedefine/>
    <w:uiPriority w:val="39"/>
    <w:locked/>
    <w:rsid w:val="002E5FEF"/>
    <w:pPr>
      <w:spacing w:after="0"/>
      <w:ind w:left="440"/>
    </w:pPr>
    <w:rPr>
      <w:rFonts w:asciiTheme="minorHAnsi" w:hAnsiTheme="minorHAnsi"/>
      <w:i/>
      <w:iCs/>
      <w:sz w:val="20"/>
      <w:szCs w:val="20"/>
    </w:rPr>
  </w:style>
  <w:style w:type="paragraph" w:styleId="TOC4">
    <w:name w:val="toc 4"/>
    <w:basedOn w:val="Normal"/>
    <w:next w:val="Normal"/>
    <w:autoRedefine/>
    <w:locked/>
    <w:rsid w:val="002E5FEF"/>
    <w:pPr>
      <w:spacing w:after="0"/>
      <w:ind w:left="660"/>
    </w:pPr>
    <w:rPr>
      <w:rFonts w:asciiTheme="minorHAnsi" w:hAnsiTheme="minorHAnsi"/>
      <w:sz w:val="18"/>
      <w:szCs w:val="18"/>
    </w:rPr>
  </w:style>
  <w:style w:type="paragraph" w:styleId="TOC5">
    <w:name w:val="toc 5"/>
    <w:basedOn w:val="Normal"/>
    <w:next w:val="Normal"/>
    <w:autoRedefine/>
    <w:locked/>
    <w:rsid w:val="002E5FEF"/>
    <w:pPr>
      <w:spacing w:after="0"/>
      <w:ind w:left="880"/>
    </w:pPr>
    <w:rPr>
      <w:rFonts w:asciiTheme="minorHAnsi" w:hAnsiTheme="minorHAnsi"/>
      <w:sz w:val="18"/>
      <w:szCs w:val="18"/>
    </w:rPr>
  </w:style>
  <w:style w:type="paragraph" w:styleId="TOC6">
    <w:name w:val="toc 6"/>
    <w:basedOn w:val="Normal"/>
    <w:next w:val="Normal"/>
    <w:autoRedefine/>
    <w:locked/>
    <w:rsid w:val="002E5FEF"/>
    <w:pPr>
      <w:spacing w:after="0"/>
      <w:ind w:left="1100"/>
    </w:pPr>
    <w:rPr>
      <w:rFonts w:asciiTheme="minorHAnsi" w:hAnsiTheme="minorHAnsi"/>
      <w:sz w:val="18"/>
      <w:szCs w:val="18"/>
    </w:rPr>
  </w:style>
  <w:style w:type="paragraph" w:styleId="TOC7">
    <w:name w:val="toc 7"/>
    <w:basedOn w:val="Normal"/>
    <w:next w:val="Normal"/>
    <w:autoRedefine/>
    <w:locked/>
    <w:rsid w:val="002E5FEF"/>
    <w:pPr>
      <w:spacing w:after="0"/>
      <w:ind w:left="1320"/>
    </w:pPr>
    <w:rPr>
      <w:rFonts w:asciiTheme="minorHAnsi" w:hAnsiTheme="minorHAnsi"/>
      <w:sz w:val="18"/>
      <w:szCs w:val="18"/>
    </w:rPr>
  </w:style>
  <w:style w:type="paragraph" w:styleId="TOC8">
    <w:name w:val="toc 8"/>
    <w:basedOn w:val="Normal"/>
    <w:next w:val="Normal"/>
    <w:autoRedefine/>
    <w:locked/>
    <w:rsid w:val="002E5FEF"/>
    <w:pPr>
      <w:spacing w:after="0"/>
      <w:ind w:left="1540"/>
    </w:pPr>
    <w:rPr>
      <w:rFonts w:asciiTheme="minorHAnsi" w:hAnsiTheme="minorHAnsi"/>
      <w:sz w:val="18"/>
      <w:szCs w:val="18"/>
    </w:rPr>
  </w:style>
  <w:style w:type="paragraph" w:styleId="TOC9">
    <w:name w:val="toc 9"/>
    <w:basedOn w:val="Normal"/>
    <w:next w:val="Normal"/>
    <w:autoRedefine/>
    <w:locked/>
    <w:rsid w:val="002E5FEF"/>
    <w:pPr>
      <w:spacing w:after="0"/>
      <w:ind w:left="1760"/>
    </w:pPr>
    <w:rPr>
      <w:rFonts w:asciiTheme="minorHAnsi" w:hAnsiTheme="minorHAnsi"/>
      <w:sz w:val="18"/>
      <w:szCs w:val="18"/>
    </w:rPr>
  </w:style>
  <w:style w:type="paragraph" w:styleId="NoSpacing">
    <w:name w:val="No Spacing"/>
    <w:link w:val="NoSpacingChar"/>
    <w:uiPriority w:val="1"/>
    <w:qFormat/>
    <w:rsid w:val="00E71771"/>
    <w:rPr>
      <w:rFonts w:asciiTheme="minorHAnsi" w:eastAsiaTheme="minorEastAsia" w:hAnsiTheme="minorHAnsi" w:cstheme="minorBidi"/>
      <w:sz w:val="22"/>
      <w:szCs w:val="22"/>
      <w:lang w:eastAsia="en-US"/>
    </w:rPr>
  </w:style>
  <w:style w:type="character" w:customStyle="1" w:styleId="NoSpacingChar">
    <w:name w:val="No Spacing Char"/>
    <w:basedOn w:val="DefaultParagraphFont"/>
    <w:link w:val="NoSpacing"/>
    <w:uiPriority w:val="1"/>
    <w:rsid w:val="00E71771"/>
    <w:rPr>
      <w:rFonts w:asciiTheme="minorHAnsi" w:eastAsiaTheme="minorEastAsia" w:hAnsiTheme="minorHAnsi" w:cstheme="minorBidi"/>
      <w:sz w:val="22"/>
      <w:szCs w:val="22"/>
      <w:lang w:val="es-ES" w:eastAsia="en-US"/>
    </w:rPr>
  </w:style>
  <w:style w:type="table" w:customStyle="1" w:styleId="Listaclara-nfasis11">
    <w:name w:val="Lista clara - Énfasis 11"/>
    <w:basedOn w:val="TableNormal"/>
    <w:uiPriority w:val="61"/>
    <w:rsid w:val="001E25CB"/>
    <w:rPr>
      <w:rFonts w:asciiTheme="minorHAnsi" w:eastAsiaTheme="minorHAnsi" w:hAnsiTheme="minorHAnsi" w:cstheme="minorBidi"/>
      <w:sz w:val="22"/>
      <w:szCs w:val="22"/>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Sombreadomedio2-nfasis11">
    <w:name w:val="Sombreado medio 2 - Énfasis 11"/>
    <w:basedOn w:val="TableNormal"/>
    <w:uiPriority w:val="64"/>
    <w:rsid w:val="00255D7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ridTable5Dark-Accent1">
    <w:name w:val="Grid Table 5 Dark Accent 1"/>
    <w:basedOn w:val="TableNormal"/>
    <w:uiPriority w:val="50"/>
    <w:rsid w:val="00A5579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6Colorful-Accent1">
    <w:name w:val="Grid Table 6 Colorful Accent 1"/>
    <w:basedOn w:val="TableNormal"/>
    <w:uiPriority w:val="51"/>
    <w:rsid w:val="00891486"/>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Revision">
    <w:name w:val="Revision"/>
    <w:hidden/>
    <w:uiPriority w:val="99"/>
    <w:semiHidden/>
    <w:rsid w:val="00924ED6"/>
    <w:rPr>
      <w:sz w:val="22"/>
      <w:szCs w:val="22"/>
      <w:lang w:eastAsia="en-US"/>
    </w:rPr>
  </w:style>
  <w:style w:type="character" w:customStyle="1" w:styleId="normal10">
    <w:name w:val="normal1"/>
    <w:basedOn w:val="DefaultParagraphFont"/>
    <w:rsid w:val="002429B5"/>
  </w:style>
  <w:style w:type="character" w:customStyle="1" w:styleId="Heading2Char">
    <w:name w:val="Heading 2 Char"/>
    <w:basedOn w:val="DefaultParagraphFont"/>
    <w:link w:val="Heading2"/>
    <w:rsid w:val="008D64D7"/>
    <w:rPr>
      <w:rFonts w:asciiTheme="minorHAnsi" w:hAnsiTheme="minorHAnsi" w:cs="Arial"/>
      <w:b/>
      <w:color w:val="000000"/>
      <w:sz w:val="28"/>
      <w:szCs w:val="24"/>
      <w:lang w:val="es-ES" w:eastAsia="es-ES"/>
    </w:rPr>
  </w:style>
  <w:style w:type="paragraph" w:styleId="Subtitle">
    <w:name w:val="Subtitle"/>
    <w:basedOn w:val="Normal"/>
    <w:next w:val="Normal"/>
    <w:link w:val="SubtitleChar"/>
    <w:pPr>
      <w:spacing w:line="276" w:lineRule="auto"/>
    </w:pPr>
    <w:rPr>
      <w:rFonts w:ascii="Cambria" w:eastAsia="Cambria" w:hAnsi="Cambria" w:cs="Cambria"/>
      <w:i/>
      <w:color w:val="4F81BD"/>
    </w:rPr>
  </w:style>
  <w:style w:type="character" w:customStyle="1" w:styleId="SubtitleChar">
    <w:name w:val="Subtitle Char"/>
    <w:basedOn w:val="DefaultParagraphFont"/>
    <w:link w:val="Subtitle"/>
    <w:uiPriority w:val="11"/>
    <w:rsid w:val="002429B5"/>
    <w:rPr>
      <w:rFonts w:asciiTheme="majorHAnsi" w:eastAsiaTheme="majorEastAsia" w:hAnsiTheme="majorHAnsi" w:cstheme="majorBidi"/>
      <w:i/>
      <w:iCs/>
      <w:color w:val="4F81BD" w:themeColor="accent1"/>
      <w:spacing w:val="15"/>
      <w:sz w:val="24"/>
      <w:szCs w:val="24"/>
      <w:lang w:eastAsia="en-US"/>
    </w:rPr>
  </w:style>
  <w:style w:type="character" w:styleId="SubtleEmphasis">
    <w:name w:val="Subtle Emphasis"/>
    <w:basedOn w:val="DefaultParagraphFont"/>
    <w:uiPriority w:val="19"/>
    <w:qFormat/>
    <w:rsid w:val="002429B5"/>
    <w:rPr>
      <w:i/>
      <w:iCs/>
      <w:color w:val="808080" w:themeColor="text1" w:themeTint="7F"/>
    </w:rPr>
  </w:style>
  <w:style w:type="paragraph" w:styleId="Bibliography">
    <w:name w:val="Bibliography"/>
    <w:basedOn w:val="Normal"/>
    <w:next w:val="Normal"/>
    <w:uiPriority w:val="37"/>
    <w:unhideWhenUsed/>
    <w:rsid w:val="00DF5B2A"/>
  </w:style>
  <w:style w:type="paragraph" w:styleId="TOCHeading">
    <w:name w:val="TOC Heading"/>
    <w:basedOn w:val="Heading1"/>
    <w:next w:val="Normal"/>
    <w:uiPriority w:val="39"/>
    <w:unhideWhenUsed/>
    <w:qFormat/>
    <w:rsid w:val="00601F84"/>
    <w:pPr>
      <w:keepNext/>
      <w:keepLines/>
      <w:pBdr>
        <w:bottom w:val="none" w:sz="0" w:space="0" w:color="auto"/>
      </w:pBdr>
      <w:spacing w:before="240" w:after="0" w:line="259" w:lineRule="auto"/>
      <w:contextualSpacing w:val="0"/>
      <w:jc w:val="left"/>
      <w:outlineLvl w:val="9"/>
    </w:pPr>
    <w:rPr>
      <w:color w:val="365F91" w:themeColor="accent1" w:themeShade="BF"/>
      <w:spacing w:val="0"/>
      <w:kern w:val="0"/>
      <w:lang w:eastAsia="es-PY"/>
    </w:rPr>
  </w:style>
  <w:style w:type="character" w:customStyle="1" w:styleId="Mencinsinresolver1">
    <w:name w:val="Mención sin resolver1"/>
    <w:basedOn w:val="DefaultParagraphFont"/>
    <w:uiPriority w:val="99"/>
    <w:semiHidden/>
    <w:unhideWhenUsed/>
    <w:rsid w:val="006F06E6"/>
    <w:rPr>
      <w:color w:val="605E5C"/>
      <w:shd w:val="clear" w:color="auto" w:fill="E1DFDD"/>
    </w:rPr>
  </w:style>
  <w:style w:type="character" w:styleId="FollowedHyperlink">
    <w:name w:val="FollowedHyperlink"/>
    <w:basedOn w:val="DefaultParagraphFont"/>
    <w:uiPriority w:val="99"/>
    <w:semiHidden/>
    <w:unhideWhenUsed/>
    <w:rsid w:val="006F06E6"/>
    <w:rPr>
      <w:color w:val="800080" w:themeColor="followedHyperlink"/>
      <w:u w:val="single"/>
    </w:rPr>
  </w:style>
  <w:style w:type="character" w:styleId="PlaceholderText">
    <w:name w:val="Placeholder Text"/>
    <w:basedOn w:val="DefaultParagraphFont"/>
    <w:uiPriority w:val="99"/>
    <w:semiHidden/>
    <w:rsid w:val="00762982"/>
    <w:rPr>
      <w:color w:val="808080"/>
    </w:rPr>
  </w:style>
  <w:style w:type="character" w:customStyle="1" w:styleId="Mencinsinresolver2">
    <w:name w:val="Mención sin resolver2"/>
    <w:basedOn w:val="DefaultParagraphFont"/>
    <w:uiPriority w:val="99"/>
    <w:semiHidden/>
    <w:unhideWhenUsed/>
    <w:rsid w:val="008D1A1E"/>
    <w:rPr>
      <w:color w:val="605E5C"/>
      <w:shd w:val="clear" w:color="auto" w:fill="E1DFDD"/>
    </w:rPr>
  </w:style>
  <w:style w:type="paragraph" w:styleId="BodyText">
    <w:name w:val="Body Text"/>
    <w:basedOn w:val="Normal"/>
    <w:link w:val="BodyTextChar"/>
    <w:uiPriority w:val="99"/>
    <w:unhideWhenUsed/>
    <w:rsid w:val="002433CE"/>
    <w:pPr>
      <w:spacing w:after="120"/>
    </w:pPr>
  </w:style>
  <w:style w:type="character" w:customStyle="1" w:styleId="BodyTextChar">
    <w:name w:val="Body Text Char"/>
    <w:basedOn w:val="DefaultParagraphFont"/>
    <w:link w:val="BodyText"/>
    <w:uiPriority w:val="99"/>
    <w:rsid w:val="002433CE"/>
    <w:rPr>
      <w:sz w:val="24"/>
      <w:szCs w:val="22"/>
      <w:lang w:val="es-ES" w:eastAsia="en-US"/>
    </w:rPr>
  </w:style>
  <w:style w:type="table" w:customStyle="1" w:styleId="a0">
    <w:basedOn w:val="TableNormal1"/>
    <w:rPr>
      <w:color w:val="366091"/>
      <w:sz w:val="22"/>
      <w:szCs w:val="22"/>
    </w:rPr>
    <w:tblPr>
      <w:tblStyleRowBandSize w:val="1"/>
      <w:tblStyleColBandSize w:val="1"/>
      <w:tblCellMar>
        <w:left w:w="115" w:type="dxa"/>
        <w:right w:w="115" w:type="dxa"/>
      </w:tblCellMar>
    </w:tblPr>
    <w:tcPr>
      <w:shd w:val="clear" w:color="auto" w:fill="DBE5F1"/>
    </w:tcPr>
  </w:style>
  <w:style w:type="table" w:customStyle="1" w:styleId="a1">
    <w:basedOn w:val="TableNormal1"/>
    <w:rPr>
      <w:color w:val="366091"/>
      <w:sz w:val="22"/>
      <w:szCs w:val="22"/>
    </w:rPr>
    <w:tblPr>
      <w:tblStyleRowBandSize w:val="1"/>
      <w:tblStyleColBandSize w:val="1"/>
      <w:tblCellMar>
        <w:left w:w="115" w:type="dxa"/>
        <w:right w:w="115" w:type="dxa"/>
      </w:tblCellMar>
    </w:tblPr>
    <w:tcPr>
      <w:shd w:val="clear" w:color="auto" w:fill="DBE5F1"/>
    </w:tcPr>
  </w:style>
  <w:style w:type="table" w:customStyle="1" w:styleId="a2">
    <w:basedOn w:val="TableNormal1"/>
    <w:rPr>
      <w:color w:val="366091"/>
      <w:sz w:val="22"/>
      <w:szCs w:val="22"/>
    </w:rPr>
    <w:tblPr>
      <w:tblStyleRowBandSize w:val="1"/>
      <w:tblStyleColBandSize w:val="1"/>
      <w:tblCellMar>
        <w:left w:w="115" w:type="dxa"/>
        <w:right w:w="115" w:type="dxa"/>
      </w:tblCellMar>
    </w:tblPr>
    <w:tcPr>
      <w:shd w:val="clear" w:color="auto" w:fill="DBE5F1"/>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http://www.educa.una.py/politecnica" TargetMode="External"/><Relationship Id="rId1" Type="http://schemas.openxmlformats.org/officeDocument/2006/relationships/hyperlink" Target="http://www.pol.una.py" TargetMode="External"/></Relationships>
</file>

<file path=word/_rels/header2.xml.rels><?xml version="1.0" encoding="UTF-8" standalone="yes"?>
<Relationships xmlns="http://schemas.openxmlformats.org/package/2006/relationships"><Relationship Id="rId3" Type="http://schemas.openxmlformats.org/officeDocument/2006/relationships/image" Target="media/image14.png"/><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hJzxyK6w1xJfrU1YR1+xmeCR7kg==">AMUW2mX8UJu+/EoVNt+2AlXr8St3m2EmNTWx1NSpypsRVheMOEzqFYYT9cEjytU8WV0K01AKPMU4mqPhyQjk6JhWqpxlOSsSH2TsXO6nvslsnh9fb8qt4AtarfpSQtXngAEqLPHkAAjym0VjZG655jFXUaOc3CxosWeRh+EFgf2CWFXehmZuo8Rgj0mjxay0+xvdnhx8iZLIduCDD0/BLgOYKq0RI+helACI2IMERyb35bc7guP9GCKCdEQ79YDGklGx7ZGc59dGs/dHA7KprP51i6NCjjw0w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13</Pages>
  <Words>2019</Words>
  <Characters>11110</Characters>
  <Application>Microsoft Office Word</Application>
  <DocSecurity>0</DocSecurity>
  <Lines>92</Lines>
  <Paragraphs>26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13103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Lic. Crispín Rafael Vargas Fernández</dc:creator>
  <cp:lastModifiedBy>Gustavo Lesme</cp:lastModifiedBy>
  <cp:revision>3</cp:revision>
  <dcterms:created xsi:type="dcterms:W3CDTF">2026-03-26T14:39:00Z</dcterms:created>
  <dcterms:modified xsi:type="dcterms:W3CDTF">2026-03-26T17:35:00Z</dcterms:modified>
</cp:coreProperties>
</file>