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77777777" w:rsidR="00CB0496" w:rsidRDefault="00CB0496" w:rsidP="00BB4D4C">
      <w:pPr>
        <w:spacing w:line="240" w:lineRule="auto"/>
        <w:ind w:firstLine="0"/>
        <w:jc w:val="center"/>
        <w:rPr>
          <w:lang w:val="en-US"/>
        </w:rPr>
      </w:pPr>
      <w:r>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184205E4" w:rsidR="00CB0496" w:rsidRPr="0007290F" w:rsidRDefault="00CB0496" w:rsidP="00BB4D4C">
      <w:pPr>
        <w:spacing w:line="240" w:lineRule="auto"/>
        <w:ind w:firstLine="0"/>
        <w:jc w:val="center"/>
        <w:rPr>
          <w:b/>
          <w:bCs/>
          <w:lang w:val="en-US"/>
        </w:rPr>
      </w:pPr>
      <w:r>
        <w:rPr>
          <w:b/>
          <w:bCs/>
          <w:lang w:val="en-US"/>
        </w:rPr>
        <w:t xml:space="preserve">on the practical task No. </w:t>
      </w:r>
      <w:r w:rsidR="0007290F" w:rsidRPr="0007290F">
        <w:rPr>
          <w:b/>
          <w:bCs/>
          <w:lang w:val="en-US"/>
        </w:rPr>
        <w:t>3</w:t>
      </w:r>
    </w:p>
    <w:p w14:paraId="27B0C593" w14:textId="2407B628" w:rsidR="00CB0496" w:rsidRPr="00CB0496" w:rsidRDefault="00CB0496" w:rsidP="00BB4D4C">
      <w:pPr>
        <w:spacing w:line="240" w:lineRule="auto"/>
        <w:ind w:firstLine="0"/>
        <w:jc w:val="center"/>
        <w:rPr>
          <w:b/>
          <w:bCs/>
          <w:lang w:val="en-US"/>
        </w:rPr>
      </w:pPr>
      <w:r w:rsidRPr="00CB0496">
        <w:rPr>
          <w:b/>
          <w:bCs/>
          <w:lang w:val="en-US"/>
        </w:rPr>
        <w:t>“</w:t>
      </w:r>
      <w:r w:rsidR="0007290F" w:rsidRPr="0007290F">
        <w:rPr>
          <w:b/>
          <w:bCs/>
          <w:lang w:val="en-US"/>
        </w:rPr>
        <w:t>Algorithms for unconstrained nonlinear optimization. First- and second</w:t>
      </w:r>
      <w:r w:rsidR="0007290F" w:rsidRPr="00475B6D">
        <w:rPr>
          <w:b/>
          <w:bCs/>
          <w:lang w:val="en-US"/>
        </w:rPr>
        <w:t>-</w:t>
      </w:r>
      <w:r w:rsidR="0007290F" w:rsidRPr="0007290F">
        <w:rPr>
          <w:b/>
          <w:bCs/>
          <w:lang w:val="en-US"/>
        </w:rPr>
        <w:t>order methods</w:t>
      </w:r>
      <w:r w:rsidRPr="00CB0496">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15E33199"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Timofey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2CD9A713" w:rsidR="00CB0496" w:rsidRDefault="00CB0496" w:rsidP="00BB4D4C">
      <w:pPr>
        <w:spacing w:line="240" w:lineRule="auto"/>
        <w:ind w:firstLine="0"/>
        <w:jc w:val="right"/>
        <w:rPr>
          <w:lang w:val="en-US"/>
        </w:rPr>
      </w:pPr>
      <w:r>
        <w:rPr>
          <w:lang w:val="en-US"/>
        </w:rPr>
        <w:t xml:space="preserve">Dr Petr </w:t>
      </w:r>
      <w:proofErr w:type="spellStart"/>
      <w:r>
        <w:rPr>
          <w:lang w:val="en-US"/>
        </w:rPr>
        <w:t>Chunaev</w:t>
      </w:r>
      <w:proofErr w:type="spellEnd"/>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1590823A" w14:textId="77777777" w:rsidR="00AE4492" w:rsidRDefault="00AE4492" w:rsidP="00BB4D4C">
      <w:pPr>
        <w:spacing w:line="240" w:lineRule="auto"/>
        <w:jc w:val="center"/>
        <w:rPr>
          <w:lang w:val="en-US"/>
        </w:rPr>
      </w:pPr>
    </w:p>
    <w:p w14:paraId="6522E282" w14:textId="77777777" w:rsidR="00AE4492" w:rsidRDefault="00AE4492" w:rsidP="00BB4D4C">
      <w:pPr>
        <w:spacing w:line="240" w:lineRule="auto"/>
        <w:jc w:val="center"/>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2186D008" w14:textId="457F7237" w:rsidR="00D242F3" w:rsidRPr="00D242F3" w:rsidRDefault="00D242F3" w:rsidP="00D242F3">
      <w:pPr>
        <w:rPr>
          <w:lang w:val="en-US"/>
        </w:rPr>
      </w:pPr>
      <w:r w:rsidRPr="00D242F3">
        <w:rPr>
          <w:lang w:val="en-US"/>
        </w:rPr>
        <w:t xml:space="preserve">The use of first- and second-order methods (Gradient Descent, Non-linear Conjugate Gradient Descent, Newton’s </w:t>
      </w:r>
      <w:proofErr w:type="gramStart"/>
      <w:r w:rsidRPr="00D242F3">
        <w:rPr>
          <w:lang w:val="en-US"/>
        </w:rPr>
        <w:t>method</w:t>
      </w:r>
      <w:proofErr w:type="gramEnd"/>
      <w:r w:rsidRPr="00D242F3">
        <w:rPr>
          <w:lang w:val="en-US"/>
        </w:rPr>
        <w:t xml:space="preserve"> and Levenberg-Marquardt algorithm) in the tasks of unconstrained nonlinear optimization.</w:t>
      </w:r>
    </w:p>
    <w:p w14:paraId="063984CB" w14:textId="56F17CCC" w:rsidR="00CB0496" w:rsidRDefault="006B2E09" w:rsidP="00BB4D4C">
      <w:pPr>
        <w:pStyle w:val="1"/>
        <w:spacing w:line="240" w:lineRule="auto"/>
        <w:rPr>
          <w:szCs w:val="24"/>
          <w:lang w:val="en-US"/>
        </w:rPr>
      </w:pPr>
      <w:r w:rsidRPr="00DB6B46">
        <w:rPr>
          <w:szCs w:val="24"/>
          <w:lang w:val="en-US"/>
        </w:rPr>
        <w:t>Problem</w:t>
      </w:r>
    </w:p>
    <w:p w14:paraId="5D7BC81C" w14:textId="082DFDB9" w:rsidR="00AE4492" w:rsidRDefault="00AE4492" w:rsidP="00E12885">
      <w:pPr>
        <w:rPr>
          <w:szCs w:val="21"/>
          <w:lang w:val="en-US"/>
        </w:rPr>
      </w:pPr>
      <w:r w:rsidRPr="00AE4492">
        <w:rPr>
          <w:szCs w:val="21"/>
          <w:lang w:val="en-US"/>
        </w:rPr>
        <w:t xml:space="preserve">Generate random numbers </w:t>
      </w:r>
      <m:oMath>
        <m:r>
          <w:rPr>
            <w:rFonts w:ascii="Cambria Math" w:hAnsi="Cambria Math"/>
            <w:szCs w:val="21"/>
            <w:lang w:val="en-US"/>
          </w:rPr>
          <m:t>α∈</m:t>
        </m:r>
        <m:d>
          <m:dPr>
            <m:ctrlPr>
              <w:rPr>
                <w:rFonts w:ascii="Cambria Math" w:hAnsi="Cambria Math"/>
                <w:i/>
                <w:szCs w:val="21"/>
                <w:lang w:val="en-US"/>
              </w:rPr>
            </m:ctrlPr>
          </m:dPr>
          <m:e>
            <m:r>
              <w:rPr>
                <w:rFonts w:ascii="Cambria Math" w:hAnsi="Cambria Math"/>
                <w:szCs w:val="21"/>
                <w:lang w:val="en-US"/>
              </w:rPr>
              <m:t>0,1</m:t>
            </m:r>
          </m:e>
        </m:d>
        <m:r>
          <w:rPr>
            <w:rFonts w:ascii="Cambria Math" w:hAnsi="Cambria Math"/>
            <w:szCs w:val="21"/>
            <w:lang w:val="en-US"/>
          </w:rPr>
          <m:t xml:space="preserve"> and β∈</m:t>
        </m:r>
        <m:d>
          <m:dPr>
            <m:ctrlPr>
              <w:rPr>
                <w:rFonts w:ascii="Cambria Math" w:hAnsi="Cambria Math"/>
                <w:i/>
                <w:szCs w:val="21"/>
                <w:lang w:val="en-US"/>
              </w:rPr>
            </m:ctrlPr>
          </m:dPr>
          <m:e>
            <m:r>
              <w:rPr>
                <w:rFonts w:ascii="Cambria Math" w:hAnsi="Cambria Math"/>
                <w:szCs w:val="21"/>
                <w:lang w:val="en-US"/>
              </w:rPr>
              <m:t>0,1</m:t>
            </m:r>
          </m:e>
        </m:d>
        <m:r>
          <w:rPr>
            <w:rFonts w:ascii="Cambria Math" w:hAnsi="Cambria Math"/>
            <w:szCs w:val="21"/>
            <w:lang w:val="en-US"/>
          </w:rPr>
          <m:t>.</m:t>
        </m:r>
      </m:oMath>
      <w:r w:rsidRPr="00AE4492">
        <w:rPr>
          <w:szCs w:val="21"/>
          <w:lang w:val="en-US"/>
        </w:rPr>
        <w:t xml:space="preserve"> Furthermore, generate the noisy data </w:t>
      </w:r>
      <m:oMath>
        <m:d>
          <m:dPr>
            <m:begChr m:val="{"/>
            <m:endChr m:val="}"/>
            <m:ctrlPr>
              <w:rPr>
                <w:rFonts w:ascii="Cambria Math" w:hAnsi="Cambria Math"/>
                <w:i/>
                <w:szCs w:val="21"/>
                <w:lang w:val="en-US"/>
              </w:rPr>
            </m:ctrlPr>
          </m:dPr>
          <m:e>
            <m:sSub>
              <m:sSubPr>
                <m:ctrlPr>
                  <w:rPr>
                    <w:rFonts w:ascii="Cambria Math" w:hAnsi="Cambria Math"/>
                    <w:i/>
                    <w:szCs w:val="21"/>
                    <w:lang w:val="en-US"/>
                  </w:rPr>
                </m:ctrlPr>
              </m:sSubPr>
              <m:e>
                <m:r>
                  <w:rPr>
                    <w:rFonts w:ascii="Cambria Math" w:hAnsi="Cambria Math"/>
                    <w:szCs w:val="21"/>
                    <w:lang w:val="en-US"/>
                  </w:rPr>
                  <m:t>x</m:t>
                </m:r>
              </m:e>
              <m:sub>
                <m:r>
                  <w:rPr>
                    <w:rFonts w:ascii="Cambria Math" w:hAnsi="Cambria Math"/>
                    <w:szCs w:val="21"/>
                    <w:lang w:val="en-US"/>
                  </w:rPr>
                  <m:t>k</m:t>
                </m:r>
              </m:sub>
            </m:sSub>
            <m:r>
              <w:rPr>
                <w:rFonts w:ascii="Cambria Math" w:hAnsi="Cambria Math"/>
                <w:szCs w:val="21"/>
                <w:lang w:val="en-US"/>
              </w:rPr>
              <m:t>,</m:t>
            </m:r>
            <m:sSub>
              <m:sSubPr>
                <m:ctrlPr>
                  <w:rPr>
                    <w:rFonts w:ascii="Cambria Math" w:hAnsi="Cambria Math"/>
                    <w:i/>
                    <w:szCs w:val="21"/>
                    <w:lang w:val="en-US"/>
                  </w:rPr>
                </m:ctrlPr>
              </m:sSubPr>
              <m:e>
                <m:r>
                  <w:rPr>
                    <w:rFonts w:ascii="Cambria Math" w:hAnsi="Cambria Math"/>
                    <w:szCs w:val="21"/>
                    <w:lang w:val="en-US"/>
                  </w:rPr>
                  <m:t>y</m:t>
                </m:r>
              </m:e>
              <m:sub>
                <m:r>
                  <w:rPr>
                    <w:rFonts w:ascii="Cambria Math" w:hAnsi="Cambria Math"/>
                    <w:szCs w:val="21"/>
                    <w:lang w:val="en-US"/>
                  </w:rPr>
                  <m:t>k</m:t>
                </m:r>
              </m:sub>
            </m:sSub>
          </m:e>
        </m:d>
      </m:oMath>
      <w:r w:rsidRPr="00AE4492">
        <w:rPr>
          <w:szCs w:val="21"/>
          <w:lang w:val="en-US"/>
        </w:rPr>
        <w:t xml:space="preserve">, where </w:t>
      </w:r>
      <m:oMath>
        <m:r>
          <w:rPr>
            <w:rFonts w:ascii="Cambria Math" w:hAnsi="Cambria Math"/>
            <w:szCs w:val="21"/>
            <w:lang w:val="en-US"/>
          </w:rPr>
          <m:t>k=0,…,100,</m:t>
        </m:r>
      </m:oMath>
      <w:r w:rsidRPr="00AE4492">
        <w:rPr>
          <w:szCs w:val="21"/>
          <w:lang w:val="en-US"/>
        </w:rPr>
        <w:t xml:space="preserve"> according to the following rule:</w:t>
      </w:r>
    </w:p>
    <w:p w14:paraId="7AA4BE1F" w14:textId="20230C0D" w:rsidR="00C5693F" w:rsidRPr="00C5693F" w:rsidRDefault="00000000" w:rsidP="00E12885">
      <w:pPr>
        <w:rPr>
          <w:i/>
          <w:sz w:val="21"/>
          <w:szCs w:val="21"/>
          <w:lang w:val="en-US"/>
        </w:rPr>
      </w:pPr>
      <m:oMathPara>
        <m:oMath>
          <m:sSub>
            <m:sSubPr>
              <m:ctrlPr>
                <w:rPr>
                  <w:rFonts w:ascii="Cambria Math" w:hAnsi="Cambria Math"/>
                  <w:i/>
                  <w:sz w:val="21"/>
                  <w:szCs w:val="21"/>
                  <w:lang w:val="en-US"/>
                </w:rPr>
              </m:ctrlPr>
            </m:sSubPr>
            <m:e>
              <m:r>
                <w:rPr>
                  <w:rFonts w:ascii="Cambria Math" w:hAnsi="Cambria Math"/>
                  <w:sz w:val="21"/>
                  <w:szCs w:val="21"/>
                  <w:lang w:val="en-US"/>
                </w:rPr>
                <m:t>y</m:t>
              </m:r>
            </m:e>
            <m:sub>
              <m:r>
                <w:rPr>
                  <w:rFonts w:ascii="Cambria Math" w:hAnsi="Cambria Math"/>
                  <w:sz w:val="21"/>
                  <w:szCs w:val="21"/>
                  <w:lang w:val="en-US"/>
                </w:rPr>
                <m:t>k</m:t>
              </m:r>
            </m:sub>
          </m:sSub>
          <m:r>
            <w:rPr>
              <w:rFonts w:ascii="Cambria Math" w:hAnsi="Cambria Math"/>
              <w:sz w:val="21"/>
              <w:szCs w:val="21"/>
              <w:lang w:val="en-US"/>
            </w:rPr>
            <m:t>=α</m:t>
          </m:r>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k</m:t>
              </m:r>
            </m:sub>
          </m:sSub>
          <m:r>
            <w:rPr>
              <w:rFonts w:ascii="Cambria Math" w:hAnsi="Cambria Math"/>
              <w:sz w:val="21"/>
              <w:szCs w:val="21"/>
              <w:lang w:val="en-US"/>
            </w:rPr>
            <m:t>+β+</m:t>
          </m:r>
          <m:sSub>
            <m:sSubPr>
              <m:ctrlPr>
                <w:rPr>
                  <w:rFonts w:ascii="Cambria Math" w:hAnsi="Cambria Math"/>
                  <w:i/>
                  <w:sz w:val="21"/>
                  <w:szCs w:val="21"/>
                  <w:lang w:val="en-US"/>
                </w:rPr>
              </m:ctrlPr>
            </m:sSubPr>
            <m:e>
              <m:r>
                <w:rPr>
                  <w:rFonts w:ascii="Cambria Math" w:hAnsi="Cambria Math"/>
                  <w:sz w:val="21"/>
                  <w:szCs w:val="21"/>
                  <w:lang w:val="en-US"/>
                </w:rPr>
                <m:t>δ</m:t>
              </m:r>
            </m:e>
            <m:sub>
              <m:r>
                <w:rPr>
                  <w:rFonts w:ascii="Cambria Math" w:hAnsi="Cambria Math"/>
                  <w:sz w:val="21"/>
                  <w:szCs w:val="21"/>
                  <w:lang w:val="en-US"/>
                </w:rPr>
                <m:t>k</m:t>
              </m:r>
            </m:sub>
          </m:sSub>
          <m:r>
            <w:rPr>
              <w:rFonts w:ascii="Cambria Math" w:hAnsi="Cambria Math"/>
              <w:sz w:val="21"/>
              <w:szCs w:val="21"/>
              <w:lang w:val="en-US"/>
            </w:rPr>
            <m:t xml:space="preserve">, </m:t>
          </m:r>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k</m:t>
              </m:r>
            </m:sub>
          </m:sSub>
          <m:r>
            <w:rPr>
              <w:rFonts w:ascii="Cambria Math" w:hAnsi="Cambria Math"/>
              <w:sz w:val="21"/>
              <w:szCs w:val="21"/>
              <w:lang w:val="en-US"/>
            </w:rPr>
            <m:t>=</m:t>
          </m:r>
          <m:f>
            <m:fPr>
              <m:ctrlPr>
                <w:rPr>
                  <w:rFonts w:ascii="Cambria Math" w:hAnsi="Cambria Math"/>
                  <w:i/>
                  <w:sz w:val="21"/>
                  <w:szCs w:val="21"/>
                  <w:lang w:val="en-US"/>
                </w:rPr>
              </m:ctrlPr>
            </m:fPr>
            <m:num>
              <m:r>
                <w:rPr>
                  <w:rFonts w:ascii="Cambria Math" w:hAnsi="Cambria Math"/>
                  <w:sz w:val="21"/>
                  <w:szCs w:val="21"/>
                  <w:lang w:val="en-US"/>
                </w:rPr>
                <m:t>k</m:t>
              </m:r>
            </m:num>
            <m:den>
              <m:r>
                <w:rPr>
                  <w:rFonts w:ascii="Cambria Math" w:hAnsi="Cambria Math"/>
                  <w:sz w:val="21"/>
                  <w:szCs w:val="21"/>
                  <w:lang w:val="en-US"/>
                </w:rPr>
                <m:t>100</m:t>
              </m:r>
            </m:den>
          </m:f>
          <m:r>
            <w:rPr>
              <w:rFonts w:ascii="Cambria Math" w:hAnsi="Cambria Math"/>
              <w:sz w:val="21"/>
              <w:szCs w:val="21"/>
              <w:lang w:val="en-US"/>
            </w:rPr>
            <m:t>,</m:t>
          </m:r>
        </m:oMath>
      </m:oMathPara>
    </w:p>
    <w:p w14:paraId="771B34F2" w14:textId="7B46A56B" w:rsidR="00C5693F" w:rsidRDefault="00CE5202" w:rsidP="00C5693F">
      <w:pPr>
        <w:rPr>
          <w:lang w:val="en-US"/>
        </w:rPr>
      </w:pPr>
      <w:r w:rsidRPr="00CE5202">
        <w:rPr>
          <w:lang w:val="en-US"/>
        </w:rPr>
        <w:t xml:space="preserve">where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k</m:t>
            </m:r>
          </m:sub>
        </m:sSub>
        <m:r>
          <w:rPr>
            <w:rFonts w:ascii="Cambria Math" w:hAnsi="Cambria Math"/>
            <w:lang w:val="en-US"/>
          </w:rPr>
          <m:t>~N(0,1)</m:t>
        </m:r>
      </m:oMath>
      <w:r w:rsidRPr="00CE5202">
        <w:rPr>
          <w:lang w:val="en-US"/>
        </w:rPr>
        <w:t xml:space="preserve"> are values of a random variable with standard normal distribution. Approximate the data by the following linear and rational functions:</w:t>
      </w:r>
    </w:p>
    <w:p w14:paraId="7FE3D4B4" w14:textId="6C68027E" w:rsidR="00455BCB" w:rsidRDefault="00455BCB" w:rsidP="00455BCB">
      <w:pPr>
        <w:pStyle w:val="a5"/>
        <w:numPr>
          <w:ilvl w:val="0"/>
          <w:numId w:val="3"/>
        </w:numPr>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x,a,b</m:t>
            </m:r>
          </m:e>
        </m:d>
        <m:r>
          <w:rPr>
            <w:rFonts w:ascii="Cambria Math" w:hAnsi="Cambria Math"/>
            <w:lang w:val="en-US"/>
          </w:rPr>
          <m:t>=ax+b</m:t>
        </m:r>
      </m:oMath>
      <w:r>
        <w:rPr>
          <w:lang w:val="en-US"/>
        </w:rPr>
        <w:t xml:space="preserve"> </w:t>
      </w:r>
      <w:r w:rsidRPr="00455BCB">
        <w:rPr>
          <w:lang w:val="en-US"/>
        </w:rPr>
        <w:t>(linear approximant),</w:t>
      </w:r>
    </w:p>
    <w:p w14:paraId="36E39A23" w14:textId="0D3AC5AD" w:rsidR="00455BCB" w:rsidRDefault="00455BCB" w:rsidP="00455BCB">
      <w:pPr>
        <w:pStyle w:val="a5"/>
        <w:numPr>
          <w:ilvl w:val="0"/>
          <w:numId w:val="3"/>
        </w:numPr>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x,a,b</m:t>
            </m:r>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1+bx</m:t>
            </m:r>
          </m:den>
        </m:f>
      </m:oMath>
      <w:r>
        <w:rPr>
          <w:lang w:val="en-US"/>
        </w:rPr>
        <w:t xml:space="preserve"> </w:t>
      </w:r>
      <w:r w:rsidRPr="00455BCB">
        <w:rPr>
          <w:lang w:val="en-US"/>
        </w:rPr>
        <w:t>(rational approximant),</w:t>
      </w:r>
    </w:p>
    <w:p w14:paraId="0D373FB2" w14:textId="7ECB5B9B" w:rsidR="00455BCB" w:rsidRDefault="00455BCB" w:rsidP="00455BCB">
      <w:pPr>
        <w:rPr>
          <w:lang w:val="en-US"/>
        </w:rPr>
      </w:pPr>
      <w:r w:rsidRPr="00455BCB">
        <w:rPr>
          <w:lang w:val="en-US"/>
        </w:rPr>
        <w:t xml:space="preserve">by means of least squares through the numerical minimization (with precision </w:t>
      </w:r>
      <m:oMath>
        <m:r>
          <w:rPr>
            <w:rFonts w:ascii="Cambria Math" w:hAnsi="Cambria Math"/>
            <w:szCs w:val="24"/>
            <w:lang w:val="en-US"/>
          </w:rPr>
          <m:t>ε=0.001</m:t>
        </m:r>
      </m:oMath>
      <w:r w:rsidRPr="00455BCB">
        <w:rPr>
          <w:lang w:val="en-US"/>
        </w:rPr>
        <w:t>) of the following function:</w:t>
      </w:r>
    </w:p>
    <w:p w14:paraId="6B158B79" w14:textId="0CCB6156" w:rsidR="00455BCB" w:rsidRPr="00455BCB" w:rsidRDefault="00455BCB" w:rsidP="00455BCB">
      <w:pPr>
        <w:rPr>
          <w:lang w:val="en-US"/>
        </w:rPr>
      </w:pPr>
      <m:oMathPara>
        <m:oMath>
          <m:r>
            <w:rPr>
              <w:rFonts w:ascii="Cambria Math" w:hAnsi="Cambria Math"/>
              <w:lang w:val="en-US"/>
            </w:rPr>
            <m:t>D</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k=0</m:t>
              </m:r>
            </m:sub>
            <m:sup>
              <m:r>
                <w:rPr>
                  <w:rFonts w:ascii="Cambria Math" w:hAnsi="Cambria Math"/>
                  <w:lang w:val="en-US"/>
                </w:rPr>
                <m:t>100</m:t>
              </m:r>
            </m:sup>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,a,b</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e>
          </m:nary>
        </m:oMath>
      </m:oMathPara>
    </w:p>
    <w:p w14:paraId="4FA83B2A" w14:textId="337DDDFF" w:rsidR="00455BCB" w:rsidRPr="00AE7271" w:rsidRDefault="00BE38FF" w:rsidP="00455BCB">
      <w:pPr>
        <w:rPr>
          <w:lang w:val="en-US"/>
        </w:rPr>
      </w:pPr>
      <w:r w:rsidRPr="00BE38FF">
        <w:rPr>
          <w:lang w:val="en-US"/>
        </w:rPr>
        <w:t xml:space="preserve">To solve the minimization problem, use the methods of Gradient Descent, Conjugate Gradient Descent, Newton’s </w:t>
      </w:r>
      <w:proofErr w:type="gramStart"/>
      <w:r w:rsidRPr="00BE38FF">
        <w:rPr>
          <w:lang w:val="en-US"/>
        </w:rPr>
        <w:t>method</w:t>
      </w:r>
      <w:proofErr w:type="gramEnd"/>
      <w:r w:rsidRPr="00BE38FF">
        <w:rPr>
          <w:lang w:val="en-US"/>
        </w:rPr>
        <w:t xml:space="preserve"> and Levenberg-Marquardt algorithm. If necessary, set the initial approximations and other parameters of the methods. Visualize the data and the approximants obtained in a plot separately for each type of approximant so that one can compare the results for the numerical methods used. Analyze the results obtained (in terms of number of iterations, precision, number of function evaluations, etc.) and compare them with those from Task 2 for the same dataset</w:t>
      </w:r>
      <w:r w:rsidR="00455BCB" w:rsidRPr="00AE7271">
        <w:rPr>
          <w:lang w:val="en-US"/>
        </w:rPr>
        <w:t>)</w:t>
      </w:r>
    </w:p>
    <w:p w14:paraId="7E721AC1" w14:textId="5F156A25" w:rsidR="006B2E09" w:rsidRDefault="006B2E09" w:rsidP="00BB4D4C">
      <w:pPr>
        <w:pStyle w:val="1"/>
        <w:spacing w:line="240" w:lineRule="auto"/>
        <w:rPr>
          <w:szCs w:val="24"/>
          <w:lang w:val="en-US"/>
        </w:rPr>
      </w:pPr>
      <w:r w:rsidRPr="001563BA">
        <w:rPr>
          <w:szCs w:val="24"/>
          <w:lang w:val="en-US"/>
        </w:rPr>
        <w:t>Theory</w:t>
      </w:r>
    </w:p>
    <w:p w14:paraId="4F0A424A" w14:textId="355E7F95" w:rsidR="00AE7271" w:rsidRDefault="00C0551B" w:rsidP="00AE7271">
      <w:pPr>
        <w:rPr>
          <w:lang w:val="en-US"/>
        </w:rPr>
      </w:pPr>
      <w:r w:rsidRPr="00C0551B">
        <w:rPr>
          <w:lang w:val="en-US"/>
        </w:rPr>
        <w:t>Optimization methods are numerical methods for finding optimal (in a sense) results of objective functions, for example, within the framework of mathematical models of certain processes. Optimization methods are widely used in data analysis and machine learning.</w:t>
      </w:r>
    </w:p>
    <w:p w14:paraId="1BD2A950" w14:textId="5E4763CA" w:rsidR="00C0551B" w:rsidRDefault="00C0551B" w:rsidP="00AE7271">
      <w:pPr>
        <w:rPr>
          <w:lang w:val="en-US"/>
        </w:rPr>
      </w:pPr>
      <w:r w:rsidRPr="00C0551B">
        <w:rPr>
          <w:lang w:val="en-US"/>
        </w:rPr>
        <w:t xml:space="preserve">Let the objective function </w:t>
      </w:r>
      <m:oMath>
        <m:r>
          <w:rPr>
            <w:rFonts w:ascii="Cambria Math" w:hAnsi="Cambria Math"/>
            <w:lang w:val="en-US"/>
          </w:rPr>
          <m:t>f = f(x)</m:t>
        </m:r>
      </m:oMath>
      <w:r w:rsidRPr="00C0551B">
        <w:rPr>
          <w:lang w:val="en-US"/>
        </w:rPr>
        <w:t xml:space="preserve"> be given, where </w:t>
      </w:r>
      <m:oMath>
        <m:r>
          <w:rPr>
            <w:rFonts w:ascii="Cambria Math" w:hAnsi="Cambria Math"/>
            <w:lang w:val="en-US"/>
          </w:rPr>
          <m:t>x</m:t>
        </m:r>
      </m:oMath>
      <w:r w:rsidRPr="00C0551B">
        <w:rPr>
          <w:lang w:val="en-US"/>
        </w:rPr>
        <w:t xml:space="preserve"> is, generally speaking, a multidimensional vector from some subset </w:t>
      </w:r>
      <m:oMath>
        <m:r>
          <w:rPr>
            <w:rFonts w:ascii="Cambria Math" w:hAnsi="Cambria Math"/>
            <w:lang w:val="en-US"/>
          </w:rPr>
          <m:t>Q</m:t>
        </m:r>
      </m:oMath>
      <w:r w:rsidRPr="00C0551B">
        <w:rPr>
          <w:lang w:val="en-US"/>
        </w:rPr>
        <w:t xml:space="preserve"> of the Euclidean space </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w:r w:rsidRPr="00C0551B">
        <w:rPr>
          <w:lang w:val="en-US"/>
        </w:rPr>
        <w:t xml:space="preserve">. The subset </w:t>
      </w:r>
      <m:oMath>
        <m:r>
          <w:rPr>
            <w:rFonts w:ascii="Cambria Math" w:hAnsi="Cambria Math"/>
            <w:lang w:val="en-US"/>
          </w:rPr>
          <m:t>Q</m:t>
        </m:r>
      </m:oMath>
      <w:r w:rsidRPr="00C0551B">
        <w:rPr>
          <w:lang w:val="en-US"/>
        </w:rPr>
        <w:t xml:space="preserve"> can be either limited or, in particular, coincide with the entire space </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w:r w:rsidRPr="00C0551B">
        <w:rPr>
          <w:lang w:val="en-US"/>
        </w:rPr>
        <w:t xml:space="preserve">. Below, for brevity, we will consider only the problem of minimizing the function f on the set </w:t>
      </w:r>
      <m:oMath>
        <m:r>
          <w:rPr>
            <w:rFonts w:ascii="Cambria Math" w:hAnsi="Cambria Math"/>
            <w:lang w:val="en-US"/>
          </w:rPr>
          <m:t>Q</m:t>
        </m:r>
      </m:oMath>
      <w:r w:rsidRPr="00C0551B">
        <w:rPr>
          <w:lang w:val="en-US"/>
        </w:rPr>
        <w:t xml:space="preserve"> (we can move from minimization to maximization by considering </w:t>
      </w:r>
      <m:oMath>
        <m:r>
          <w:rPr>
            <w:rFonts w:ascii="Cambria Math" w:hAnsi="Cambria Math"/>
            <w:lang w:val="en-US"/>
          </w:rPr>
          <m:t>F(x) = -f(x)</m:t>
        </m:r>
      </m:oMath>
      <w:r w:rsidRPr="00C0551B">
        <w:rPr>
          <w:lang w:val="en-US"/>
        </w:rPr>
        <w:t xml:space="preserve"> instead of </w:t>
      </w:r>
      <m:oMath>
        <m:r>
          <w:rPr>
            <w:rFonts w:ascii="Cambria Math" w:hAnsi="Cambria Math"/>
            <w:lang w:val="en-US"/>
          </w:rPr>
          <m:t>f(x)</m:t>
        </m:r>
      </m:oMath>
      <w:r w:rsidRPr="00C0551B">
        <w:rPr>
          <w:lang w:val="en-US"/>
        </w:rPr>
        <w:t>).</w:t>
      </w:r>
    </w:p>
    <w:p w14:paraId="29A55974" w14:textId="1532984E" w:rsidR="00673426" w:rsidRDefault="00673426" w:rsidP="00AE7271">
      <w:pPr>
        <w:rPr>
          <w:lang w:val="en-US"/>
        </w:rPr>
      </w:pPr>
      <w:r w:rsidRPr="00673426">
        <w:rPr>
          <w:lang w:val="en-US"/>
        </w:rPr>
        <w:lastRenderedPageBreak/>
        <w:t xml:space="preserve">By solving the optimization (minimization) problem </w:t>
      </w:r>
      <m:oMath>
        <m:r>
          <w:rPr>
            <w:rFonts w:ascii="Cambria Math" w:hAnsi="Cambria Math"/>
            <w:lang w:val="en-US"/>
          </w:rPr>
          <m:t xml:space="preserve">f(x) </m:t>
        </m:r>
        <m:r>
          <w:rPr>
            <w:rFonts w:ascii="Cambria Math" w:hAnsi="Cambria Math" w:hint="eastAsia"/>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x∈D</m:t>
            </m:r>
          </m:sub>
        </m:sSub>
      </m:oMath>
      <w:r w:rsidRPr="00673426">
        <w:rPr>
          <w:lang w:val="en-US"/>
        </w:rPr>
        <w:t xml:space="preserve"> we mean finding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oMath>
      <w:r w:rsidRPr="00673426">
        <w:rPr>
          <w:lang w:val="en-US"/>
        </w:rPr>
        <w:t xml:space="preserve"> such that </w:t>
      </w: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x∈Q</m:t>
            </m:r>
          </m:sub>
        </m:sSub>
        <m:r>
          <w:rPr>
            <w:rFonts w:ascii="Cambria Math" w:hAnsi="Cambria Math"/>
            <w:lang w:val="en-US"/>
          </w:rPr>
          <m:t>f(x)</m:t>
        </m:r>
      </m:oMath>
      <w:r w:rsidRPr="00673426">
        <w:rPr>
          <w:lang w:val="en-US"/>
        </w:rPr>
        <w:t xml:space="preserve">. There is a special notation for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x∈Q</m:t>
            </m:r>
          </m:sub>
        </m:sSub>
        <m:r>
          <w:rPr>
            <w:rFonts w:ascii="Cambria Math" w:hAnsi="Cambria Math"/>
            <w:lang w:val="en-US"/>
          </w:rPr>
          <m:t>f(x)</m:t>
        </m:r>
      </m:oMath>
      <w:r w:rsidRPr="00673426">
        <w:rPr>
          <w:lang w:val="en-US"/>
        </w:rPr>
        <w:t xml:space="preserve">. If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oMath>
      <w:r w:rsidRPr="00673426">
        <w:rPr>
          <w:lang w:val="en-US"/>
        </w:rPr>
        <w:t xml:space="preserve"> is found, then, naturally, </w:t>
      </w: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oMath>
      <w:r w:rsidRPr="00673426">
        <w:rPr>
          <w:lang w:val="en-US"/>
        </w:rPr>
        <w:t xml:space="preserve"> can also be found.</w:t>
      </w:r>
    </w:p>
    <w:p w14:paraId="4BF1DFCC" w14:textId="561AB492" w:rsidR="004C776F" w:rsidRDefault="004C776F" w:rsidP="00AE7271">
      <w:pPr>
        <w:rPr>
          <w:lang w:val="en-US"/>
        </w:rPr>
      </w:pPr>
      <w:r w:rsidRPr="004C776F">
        <w:rPr>
          <w:lang w:val="en-US"/>
        </w:rPr>
        <w:t xml:space="preserve">The stated formulation of the optimization problem implies the search for a global minimum of </w:t>
      </w:r>
      <m:oMath>
        <m:r>
          <w:rPr>
            <w:rFonts w:ascii="Cambria Math" w:hAnsi="Cambria Math"/>
            <w:lang w:val="en-US"/>
          </w:rPr>
          <m:t>f</m:t>
        </m:r>
      </m:oMath>
      <w:r w:rsidRPr="004C776F">
        <w:rPr>
          <w:lang w:val="en-US"/>
        </w:rPr>
        <w:t xml:space="preserve"> on </w:t>
      </w:r>
      <m:oMath>
        <m:r>
          <w:rPr>
            <w:rFonts w:ascii="Cambria Math" w:hAnsi="Cambria Math"/>
            <w:lang w:val="en-US"/>
          </w:rPr>
          <m:t>Q</m:t>
        </m:r>
      </m:oMath>
      <w:r w:rsidRPr="004C776F">
        <w:rPr>
          <w:lang w:val="en-US"/>
        </w:rPr>
        <w:t xml:space="preserve">. However, below we will also consider the search for a local minimum of </w:t>
      </w:r>
      <m:oMath>
        <m:r>
          <w:rPr>
            <w:rFonts w:ascii="Cambria Math" w:hAnsi="Cambria Math"/>
            <w:lang w:val="en-US"/>
          </w:rPr>
          <m:t>f</m:t>
        </m:r>
      </m:oMath>
      <w:r w:rsidRPr="004C776F">
        <w:rPr>
          <w:lang w:val="en-US"/>
        </w:rPr>
        <w:t xml:space="preserve"> on </w:t>
      </w:r>
      <m:oMath>
        <m:r>
          <w:rPr>
            <w:rFonts w:ascii="Cambria Math" w:hAnsi="Cambria Math"/>
            <w:lang w:val="en-US"/>
          </w:rPr>
          <m:t>Q</m:t>
        </m:r>
      </m:oMath>
      <w:r w:rsidRPr="004C776F">
        <w:rPr>
          <w:lang w:val="en-US"/>
        </w:rPr>
        <w:t xml:space="preserve">, when the value of </w:t>
      </w: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oMath>
      <w:r w:rsidRPr="004C776F">
        <w:rPr>
          <w:lang w:val="en-US"/>
        </w:rPr>
        <w:t xml:space="preserve"> is minimal only in a certain neighborhood of the point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oMath>
      <w:r w:rsidRPr="004C776F">
        <w:rPr>
          <w:lang w:val="en-US"/>
        </w:rPr>
        <w:t>. Note that often the search for a local minimum is much simpler than a global one.</w:t>
      </w:r>
    </w:p>
    <w:p w14:paraId="2C717EE4" w14:textId="2A3049BF" w:rsidR="001563BA" w:rsidRDefault="001563BA" w:rsidP="00AE7271">
      <w:pPr>
        <w:rPr>
          <w:lang w:val="en-US"/>
        </w:rPr>
      </w:pPr>
      <w:r w:rsidRPr="001563BA">
        <w:rPr>
          <w:lang w:val="en-US"/>
        </w:rPr>
        <w:t>This lab work uses first-order methods - gradient descent, conjugate gradient method, and second-order methods - Newton's method and Levenberg-Marquardt algorithm.</w:t>
      </w:r>
    </w:p>
    <w:p w14:paraId="5902A142" w14:textId="2167B0F9" w:rsidR="001563BA" w:rsidRDefault="001563BA" w:rsidP="001563BA">
      <w:pPr>
        <w:rPr>
          <w:lang w:val="en-US"/>
        </w:rPr>
      </w:pPr>
      <w:r>
        <w:rPr>
          <w:lang w:val="en-US"/>
        </w:rPr>
        <w:t>T</w:t>
      </w:r>
      <w:r w:rsidRPr="001563BA">
        <w:rPr>
          <w:lang w:val="en-US"/>
        </w:rPr>
        <w:t>he optimization problem associated with linear approximation has a single solution, and therefore we should expect that the above methods will yield</w:t>
      </w:r>
      <w:r>
        <w:rPr>
          <w:lang w:val="en-US"/>
        </w:rPr>
        <w:t xml:space="preserve"> </w:t>
      </w:r>
      <w:r w:rsidRPr="001563BA">
        <w:rPr>
          <w:lang w:val="en-US"/>
        </w:rPr>
        <w:t>very similar optimal values for a and b, regardless of the choice of initial approximations. In the case of rational approximation, however, significant nonlinearities arise, and even the choice of initial approximation can significantly affect the result.</w:t>
      </w:r>
    </w:p>
    <w:p w14:paraId="1742DA74" w14:textId="316E40C3" w:rsidR="001563BA" w:rsidRDefault="001563BA" w:rsidP="001563BA">
      <w:pPr>
        <w:rPr>
          <w:lang w:val="en-US"/>
        </w:rPr>
      </w:pPr>
      <w:r w:rsidRPr="001563BA">
        <w:rPr>
          <w:lang w:val="en-US"/>
        </w:rPr>
        <w:t>Gradient descent is a numerical method of finding the local minimum or maximum of a function by moving along a gradient, one of the main numerical methods of modern optimization. It is actively used in computational mathematics not only for direct solution of optimization (minimization) problems, but also for problems that can be rewritten in the optimization language. The gradient descent method can be used for optimization problems in infinite-dimensional spaces, for example, for numerical solution of optimal control problems. There has been particularly great interest in gradient methods in recent years due to the fact that gradient descent and its stochastic/randomized variants underlie almost all modern learning algorithms developed in data analysis.</w:t>
      </w:r>
    </w:p>
    <w:p w14:paraId="055F8D5D" w14:textId="59EE5655" w:rsidR="001563BA" w:rsidRDefault="001563BA" w:rsidP="001563BA">
      <w:pPr>
        <w:rPr>
          <w:lang w:val="en-US"/>
        </w:rPr>
      </w:pPr>
      <w:r w:rsidRPr="001563BA">
        <w:rPr>
          <w:lang w:val="en-US"/>
        </w:rPr>
        <w:t xml:space="preserve"> </w:t>
      </w:r>
      <w:r w:rsidR="00F22D74" w:rsidRPr="00F22D74">
        <w:rPr>
          <w:lang w:val="en-US"/>
        </w:rPr>
        <w:t>The conjugate gradient method is an iterative method for unconditional optimization in multidimensional space. The main advantage of the method is that it solves a quadratic optimization problem in a finite number of steps. Therefore, we first describe the conjugate gradient method for quadratic functional optimization, derive the iterative formulas, and give estimates of the convergence rate. After that, we show how the conjugate method is generalized to optimize an arbitrary functional, consider various variants of the method, and discuss convergence.</w:t>
      </w:r>
    </w:p>
    <w:p w14:paraId="7DD86BAC" w14:textId="15092B5C" w:rsidR="00F22D74" w:rsidRDefault="00F22D74" w:rsidP="001563BA">
      <w:pPr>
        <w:rPr>
          <w:lang w:val="en-US"/>
        </w:rPr>
      </w:pPr>
      <w:r w:rsidRPr="00F22D74">
        <w:rPr>
          <w:lang w:val="en-US"/>
        </w:rPr>
        <w:t>Newton's method is an iterative numerical method of finding the root (zero) of a given function. The solution is found by constructing successive approximations and is based on the principles of simple iteration. The method has quadratic convergence. A modification of the method is the method of chords and tangents. Newton's method can also be used to solve optimization problems in which it is required to determine the zero of the first derivative or gradient in the case of multidimensional space.</w:t>
      </w:r>
    </w:p>
    <w:p w14:paraId="3FF4718F" w14:textId="667542E6" w:rsidR="00F22D74" w:rsidRPr="001563BA" w:rsidRDefault="00F22D74" w:rsidP="001563BA">
      <w:pPr>
        <w:rPr>
          <w:lang w:val="en-US"/>
        </w:rPr>
      </w:pPr>
      <w:r w:rsidRPr="00F22D74">
        <w:rPr>
          <w:lang w:val="en-US"/>
        </w:rPr>
        <w:lastRenderedPageBreak/>
        <w:t>Levenberg-Marquardt algorithm is an optimization method aimed at solving least squares problems. It is an alternative to Newton's method. It can be considered as a combination of the latter with the method of gradient descent or as a method of confidence regions.</w:t>
      </w:r>
    </w:p>
    <w:p w14:paraId="43CE9B7E" w14:textId="2DB8BBD5" w:rsidR="00787C0A" w:rsidRPr="00DB6B46" w:rsidRDefault="00183991" w:rsidP="00BB4D4C">
      <w:pPr>
        <w:pStyle w:val="1"/>
        <w:spacing w:line="240" w:lineRule="auto"/>
        <w:rPr>
          <w:szCs w:val="24"/>
          <w:lang w:val="en-US"/>
        </w:rPr>
      </w:pPr>
      <w:r w:rsidRPr="00DB6B46">
        <w:rPr>
          <w:szCs w:val="24"/>
          <w:lang w:val="en-US"/>
        </w:rPr>
        <w:t>Materials and methods</w:t>
      </w:r>
    </w:p>
    <w:p w14:paraId="6374EE37" w14:textId="6915E387" w:rsidR="00787C0A" w:rsidRPr="00DB6B46" w:rsidRDefault="00183991" w:rsidP="00BB4D4C">
      <w:pPr>
        <w:spacing w:line="240" w:lineRule="auto"/>
        <w:rPr>
          <w:szCs w:val="24"/>
          <w:lang w:val="en-US"/>
        </w:rPr>
      </w:pPr>
      <w:r w:rsidRPr="00DB6B46">
        <w:rPr>
          <w:szCs w:val="24"/>
          <w:lang w:val="en-US"/>
        </w:rPr>
        <w:t>In this task, all calculations were performed on the student's personal laptop. The work was performed in the Python programming language.</w:t>
      </w:r>
    </w:p>
    <w:p w14:paraId="3D825107" w14:textId="07B666E6" w:rsidR="006B2E09" w:rsidRDefault="006B2E09" w:rsidP="00BB4D4C">
      <w:pPr>
        <w:pStyle w:val="1"/>
        <w:spacing w:line="240" w:lineRule="auto"/>
        <w:rPr>
          <w:szCs w:val="24"/>
          <w:lang w:val="en-US"/>
        </w:rPr>
      </w:pPr>
      <w:r w:rsidRPr="00DB6B46">
        <w:rPr>
          <w:szCs w:val="24"/>
          <w:lang w:val="en-US"/>
        </w:rPr>
        <w:t>Results</w:t>
      </w:r>
    </w:p>
    <w:p w14:paraId="26555B2E" w14:textId="77777777" w:rsidR="0042086D" w:rsidRDefault="0042086D" w:rsidP="00182BE0">
      <w:pPr>
        <w:rPr>
          <w:lang w:val="en-US"/>
        </w:rPr>
      </w:pPr>
      <w:r w:rsidRPr="0042086D">
        <w:rPr>
          <w:lang w:val="en-US"/>
        </w:rPr>
        <w:t xml:space="preserve">Based on the task at hand, several first- and second-order methods were implemented. First, the data were approximated by a linear function. The results obtained for the gradient descent methods are shown in Figure 1, for the conjugate gradient method in Figure 2, for Newton's method in Figure 3 and for the Levenberg-Marquardt algorithm in Figure 4. </w:t>
      </w:r>
      <w:proofErr w:type="gramStart"/>
      <w:r w:rsidRPr="0042086D">
        <w:rPr>
          <w:lang w:val="en-US"/>
        </w:rPr>
        <w:t>Also</w:t>
      </w:r>
      <w:proofErr w:type="gramEnd"/>
      <w:r w:rsidRPr="0042086D">
        <w:rPr>
          <w:lang w:val="en-US"/>
        </w:rPr>
        <w:t xml:space="preserve"> for the mentioned algorithms we have performed calculations with approximation by rational function, the results are shown in Figures 5, 6, 7, 8, respectively.</w:t>
      </w:r>
    </w:p>
    <w:p w14:paraId="6BF4C1EC" w14:textId="4C063CBF" w:rsidR="00084C6E" w:rsidRPr="0042086D" w:rsidRDefault="0042086D" w:rsidP="00182BE0">
      <w:pPr>
        <w:rPr>
          <w:lang w:val="en-US"/>
        </w:rPr>
      </w:pPr>
      <w:r w:rsidRPr="0042086D">
        <w:rPr>
          <w:lang w:val="en-US"/>
        </w:rPr>
        <w:t>General data for all considered algorithms with linear function approximation are presented in Table 1, and for rational function in Table 2</w:t>
      </w:r>
      <w:r w:rsidR="00084C6E" w:rsidRPr="0042086D">
        <w:rPr>
          <w:lang w:val="en-US"/>
        </w:rPr>
        <w:t>.</w:t>
      </w:r>
    </w:p>
    <w:p w14:paraId="130040BE" w14:textId="163FC57E" w:rsidR="00797F3F" w:rsidRPr="0042086D" w:rsidRDefault="0042086D" w:rsidP="00797F3F">
      <w:pPr>
        <w:rPr>
          <w:lang w:val="en-US"/>
        </w:rPr>
      </w:pPr>
      <w:r w:rsidRPr="0042086D">
        <w:rPr>
          <w:lang w:val="en-US"/>
        </w:rPr>
        <w:t>In addition, the assignment requires comparing the results obtained in this work with the results of the previous assignment. Graphs for comparison are given in Figures 9, 10, 11 for the linear function and in Figures 12, 13, 14 for the rational function, respectively. The overall data for all algorithms of the past assignment with linear function approximation are presented in Table 2, and for the rational function in Table 3</w:t>
      </w:r>
      <w:r w:rsidR="00797F3F" w:rsidRPr="0042086D">
        <w:rPr>
          <w:lang w:val="en-US"/>
        </w:rPr>
        <w:t>.</w:t>
      </w:r>
    </w:p>
    <w:p w14:paraId="6C7634C0" w14:textId="0BC067DB" w:rsidR="00797F3F" w:rsidRPr="0042086D" w:rsidRDefault="00797F3F" w:rsidP="00182BE0">
      <w:pPr>
        <w:rPr>
          <w:lang w:val="en-US"/>
        </w:rPr>
      </w:pPr>
    </w:p>
    <w:p w14:paraId="508916A9" w14:textId="303650CC" w:rsidR="002E45AD" w:rsidRDefault="00A720A8" w:rsidP="002C13F3">
      <w:pPr>
        <w:pStyle w:val="a3"/>
        <w:rPr>
          <w:lang w:val="en-US"/>
        </w:rPr>
      </w:pPr>
      <w:r>
        <w:lastRenderedPageBreak/>
        <w:drawing>
          <wp:inline distT="0" distB="0" distL="0" distR="0" wp14:anchorId="2EC67462" wp14:editId="0916CA18">
            <wp:extent cx="4765963" cy="3850980"/>
            <wp:effectExtent l="0" t="0" r="0" b="0"/>
            <wp:docPr id="528996974" name="Рисунок 1" descr="Изображение выглядит как снимок экрана, текст,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96974" name="Рисунок 1" descr="Изображение выглядит как снимок экрана, текст, линия, График&#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8899" cy="3853352"/>
                    </a:xfrm>
                    <a:prstGeom prst="rect">
                      <a:avLst/>
                    </a:prstGeom>
                  </pic:spPr>
                </pic:pic>
              </a:graphicData>
            </a:graphic>
          </wp:inline>
        </w:drawing>
      </w:r>
    </w:p>
    <w:p w14:paraId="772AC0DC" w14:textId="0ADA78DE" w:rsidR="002C13F3" w:rsidRDefault="002C13F3" w:rsidP="002C13F3">
      <w:pPr>
        <w:pStyle w:val="a4"/>
        <w:rPr>
          <w:lang w:val="en-US"/>
        </w:rPr>
      </w:pPr>
      <w:r>
        <w:rPr>
          <w:lang w:val="en-US"/>
        </w:rPr>
        <w:t>Figure 1 – G</w:t>
      </w:r>
      <w:r w:rsidRPr="00182BE0">
        <w:rPr>
          <w:lang w:val="en-US"/>
        </w:rPr>
        <w:t>radient descent</w:t>
      </w:r>
      <w:r>
        <w:rPr>
          <w:lang w:val="en-US"/>
        </w:rPr>
        <w:t xml:space="preserve"> </w:t>
      </w:r>
      <w:r w:rsidRPr="00182BE0">
        <w:rPr>
          <w:lang w:val="en-US"/>
        </w:rPr>
        <w:t>linear</w:t>
      </w:r>
      <w:r>
        <w:rPr>
          <w:lang w:val="en-US"/>
        </w:rPr>
        <w:t xml:space="preserve"> </w:t>
      </w:r>
      <w:r w:rsidRPr="00182BE0">
        <w:rPr>
          <w:lang w:val="en-US"/>
        </w:rPr>
        <w:t>approximat</w:t>
      </w:r>
      <w:r>
        <w:rPr>
          <w:lang w:val="en-US"/>
        </w:rPr>
        <w:t>ion</w:t>
      </w:r>
    </w:p>
    <w:p w14:paraId="27A2FEA8" w14:textId="42D06792" w:rsidR="002C13F3" w:rsidRDefault="00A720A8" w:rsidP="00F74812">
      <w:pPr>
        <w:pStyle w:val="a3"/>
        <w:rPr>
          <w:lang w:val="en-US"/>
        </w:rPr>
      </w:pPr>
      <w:r>
        <w:drawing>
          <wp:inline distT="0" distB="0" distL="0" distR="0" wp14:anchorId="50221B16" wp14:editId="55ED3BAA">
            <wp:extent cx="4800600" cy="3878967"/>
            <wp:effectExtent l="0" t="0" r="0" b="7620"/>
            <wp:docPr id="762614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141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2881" cy="3880810"/>
                    </a:xfrm>
                    <a:prstGeom prst="rect">
                      <a:avLst/>
                    </a:prstGeom>
                  </pic:spPr>
                </pic:pic>
              </a:graphicData>
            </a:graphic>
          </wp:inline>
        </w:drawing>
      </w:r>
    </w:p>
    <w:p w14:paraId="6136372D" w14:textId="07B753EA" w:rsidR="002C13F3" w:rsidRDefault="002C13F3" w:rsidP="002C13F3">
      <w:pPr>
        <w:pStyle w:val="a4"/>
        <w:rPr>
          <w:lang w:val="en-US"/>
        </w:rPr>
      </w:pPr>
      <w:r>
        <w:rPr>
          <w:lang w:val="en-US"/>
        </w:rPr>
        <w:t>Figure 2 – C</w:t>
      </w:r>
      <w:r w:rsidRPr="00182BE0">
        <w:rPr>
          <w:lang w:val="en-US"/>
        </w:rPr>
        <w:t>onjugate</w:t>
      </w:r>
      <w:r>
        <w:rPr>
          <w:lang w:val="en-US"/>
        </w:rPr>
        <w:t xml:space="preserve"> g</w:t>
      </w:r>
      <w:r w:rsidRPr="00182BE0">
        <w:rPr>
          <w:lang w:val="en-US"/>
        </w:rPr>
        <w:t>radient descent</w:t>
      </w:r>
      <w:r>
        <w:rPr>
          <w:lang w:val="en-US"/>
        </w:rPr>
        <w:t xml:space="preserve"> </w:t>
      </w:r>
      <w:r w:rsidRPr="00182BE0">
        <w:rPr>
          <w:lang w:val="en-US"/>
        </w:rPr>
        <w:t>linear</w:t>
      </w:r>
      <w:r>
        <w:rPr>
          <w:lang w:val="en-US"/>
        </w:rPr>
        <w:t xml:space="preserve"> </w:t>
      </w:r>
      <w:r w:rsidRPr="00182BE0">
        <w:rPr>
          <w:lang w:val="en-US"/>
        </w:rPr>
        <w:t>approximat</w:t>
      </w:r>
      <w:r>
        <w:rPr>
          <w:lang w:val="en-US"/>
        </w:rPr>
        <w:t>ion</w:t>
      </w:r>
    </w:p>
    <w:p w14:paraId="2805F1F1" w14:textId="2742AC6D" w:rsidR="003B6831" w:rsidRDefault="00A720A8" w:rsidP="00F74812">
      <w:pPr>
        <w:pStyle w:val="a3"/>
        <w:rPr>
          <w:lang w:val="en-US"/>
        </w:rPr>
      </w:pPr>
      <w:r>
        <w:lastRenderedPageBreak/>
        <w:drawing>
          <wp:inline distT="0" distB="0" distL="0" distR="0" wp14:anchorId="43DD9436" wp14:editId="25E1790A">
            <wp:extent cx="4592781" cy="3711046"/>
            <wp:effectExtent l="0" t="0" r="0" b="3810"/>
            <wp:docPr id="1071556255" name="Рисунок 1" descr="Изображение выглядит как снимок экрана, текст,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56255" name="Рисунок 1" descr="Изображение выглядит как снимок экрана, текст, линия, График&#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8549" cy="3715706"/>
                    </a:xfrm>
                    <a:prstGeom prst="rect">
                      <a:avLst/>
                    </a:prstGeom>
                  </pic:spPr>
                </pic:pic>
              </a:graphicData>
            </a:graphic>
          </wp:inline>
        </w:drawing>
      </w:r>
    </w:p>
    <w:p w14:paraId="09F0BCE8" w14:textId="09258B69" w:rsidR="003B6831" w:rsidRDefault="003B6831" w:rsidP="002C13F3">
      <w:pPr>
        <w:pStyle w:val="a4"/>
        <w:rPr>
          <w:lang w:val="en-US"/>
        </w:rPr>
      </w:pPr>
      <w:r w:rsidRPr="003B6831">
        <w:rPr>
          <w:lang w:val="en-US"/>
        </w:rPr>
        <w:t xml:space="preserve">Figure </w:t>
      </w:r>
      <w:r>
        <w:rPr>
          <w:lang w:val="en-US"/>
        </w:rPr>
        <w:t>3</w:t>
      </w:r>
      <w:r w:rsidRPr="003B6831">
        <w:rPr>
          <w:lang w:val="en-US"/>
        </w:rPr>
        <w:t xml:space="preserve"> – </w:t>
      </w:r>
      <w:r w:rsidRPr="00182BE0">
        <w:rPr>
          <w:lang w:val="en-US"/>
        </w:rPr>
        <w:t>Newton</w:t>
      </w:r>
      <w:r>
        <w:rPr>
          <w:lang w:val="en-US"/>
        </w:rPr>
        <w:t>’</w:t>
      </w:r>
      <w:r w:rsidRPr="00182BE0">
        <w:rPr>
          <w:lang w:val="en-US"/>
        </w:rPr>
        <w:t>s method</w:t>
      </w:r>
      <w:r w:rsidRPr="003B6831">
        <w:rPr>
          <w:lang w:val="en-US"/>
        </w:rPr>
        <w:t xml:space="preserve"> linear approximation</w:t>
      </w:r>
    </w:p>
    <w:p w14:paraId="61614BBF" w14:textId="43E5BB06" w:rsidR="00F74812" w:rsidRDefault="00A720A8" w:rsidP="00F74812">
      <w:pPr>
        <w:pStyle w:val="a3"/>
        <w:rPr>
          <w:lang w:val="en-US"/>
        </w:rPr>
      </w:pPr>
      <w:r>
        <w:drawing>
          <wp:inline distT="0" distB="0" distL="0" distR="0" wp14:anchorId="5F44ABCC" wp14:editId="5E7ABE40">
            <wp:extent cx="4419600" cy="3571112"/>
            <wp:effectExtent l="0" t="0" r="0" b="0"/>
            <wp:docPr id="837033024" name="Рисунок 1" descr="Изображение выглядит как снимок экрана, текст,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33024" name="Рисунок 1" descr="Изображение выглядит как снимок экрана, текст, линия, График&#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23759" cy="3574472"/>
                    </a:xfrm>
                    <a:prstGeom prst="rect">
                      <a:avLst/>
                    </a:prstGeom>
                  </pic:spPr>
                </pic:pic>
              </a:graphicData>
            </a:graphic>
          </wp:inline>
        </w:drawing>
      </w:r>
    </w:p>
    <w:p w14:paraId="70F52BC6" w14:textId="7D3E4EAE" w:rsidR="00F74812" w:rsidRDefault="00F74812" w:rsidP="00F74812">
      <w:pPr>
        <w:pStyle w:val="a4"/>
        <w:rPr>
          <w:lang w:val="en-US"/>
        </w:rPr>
      </w:pPr>
      <w:r w:rsidRPr="003B6831">
        <w:rPr>
          <w:lang w:val="en-US"/>
        </w:rPr>
        <w:t xml:space="preserve">Figure </w:t>
      </w:r>
      <w:r w:rsidRPr="00F74812">
        <w:rPr>
          <w:lang w:val="en-US"/>
        </w:rPr>
        <w:t>4</w:t>
      </w:r>
      <w:r w:rsidRPr="003B6831">
        <w:rPr>
          <w:lang w:val="en-US"/>
        </w:rPr>
        <w:t xml:space="preserve"> – </w:t>
      </w:r>
      <w:r w:rsidRPr="00F74812">
        <w:rPr>
          <w:lang w:val="en-US"/>
        </w:rPr>
        <w:t xml:space="preserve">Levenberg-Marquardt algorithm </w:t>
      </w:r>
      <w:r w:rsidRPr="003B6831">
        <w:rPr>
          <w:lang w:val="en-US"/>
        </w:rPr>
        <w:t>linear approximation</w:t>
      </w:r>
    </w:p>
    <w:p w14:paraId="17EF2D32" w14:textId="28A638FB" w:rsidR="002C13F3" w:rsidRDefault="002C13F3" w:rsidP="002C13F3">
      <w:pPr>
        <w:pStyle w:val="a4"/>
        <w:rPr>
          <w:lang w:val="en-US"/>
        </w:rPr>
      </w:pPr>
    </w:p>
    <w:p w14:paraId="2783B87A" w14:textId="2AD16FF4" w:rsidR="002C13F3" w:rsidRDefault="00A720A8" w:rsidP="002C13F3">
      <w:pPr>
        <w:pStyle w:val="a4"/>
        <w:rPr>
          <w:lang w:val="en-US"/>
        </w:rPr>
      </w:pPr>
      <w:r>
        <w:lastRenderedPageBreak/>
        <w:drawing>
          <wp:inline distT="0" distB="0" distL="0" distR="0" wp14:anchorId="3FC0BB4F" wp14:editId="3CC14B83">
            <wp:extent cx="4682836" cy="3783812"/>
            <wp:effectExtent l="0" t="0" r="3810" b="7620"/>
            <wp:docPr id="1093182142" name="Рисунок 1" descr="Изображение выглядит как снимок экрана, текст,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82142" name="Рисунок 1" descr="Изображение выглядит как снимок экрана, текст, линия, График&#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84675" cy="3785298"/>
                    </a:xfrm>
                    <a:prstGeom prst="rect">
                      <a:avLst/>
                    </a:prstGeom>
                  </pic:spPr>
                </pic:pic>
              </a:graphicData>
            </a:graphic>
          </wp:inline>
        </w:drawing>
      </w:r>
    </w:p>
    <w:p w14:paraId="38C79B94" w14:textId="0E273418" w:rsidR="002C13F3" w:rsidRDefault="002C13F3" w:rsidP="002C13F3">
      <w:pPr>
        <w:pStyle w:val="a4"/>
        <w:rPr>
          <w:lang w:val="en-US"/>
        </w:rPr>
      </w:pPr>
      <w:r>
        <w:rPr>
          <w:lang w:val="en-US"/>
        </w:rPr>
        <w:t xml:space="preserve">Figure </w:t>
      </w:r>
      <w:r w:rsidR="00861695" w:rsidRPr="00861695">
        <w:rPr>
          <w:lang w:val="en-US"/>
        </w:rPr>
        <w:t>5</w:t>
      </w:r>
      <w:r>
        <w:rPr>
          <w:lang w:val="en-US"/>
        </w:rPr>
        <w:t xml:space="preserve"> – G</w:t>
      </w:r>
      <w:r w:rsidRPr="00182BE0">
        <w:rPr>
          <w:lang w:val="en-US"/>
        </w:rPr>
        <w:t>radient descent</w:t>
      </w:r>
      <w:r>
        <w:rPr>
          <w:lang w:val="en-US"/>
        </w:rPr>
        <w:t xml:space="preserve"> rational </w:t>
      </w:r>
      <w:r w:rsidRPr="00182BE0">
        <w:rPr>
          <w:lang w:val="en-US"/>
        </w:rPr>
        <w:t>approximat</w:t>
      </w:r>
      <w:r>
        <w:rPr>
          <w:lang w:val="en-US"/>
        </w:rPr>
        <w:t>ion</w:t>
      </w:r>
    </w:p>
    <w:p w14:paraId="680D971A" w14:textId="45144539" w:rsidR="002C13F3" w:rsidRDefault="00A720A8" w:rsidP="002C13F3">
      <w:pPr>
        <w:pStyle w:val="a4"/>
        <w:rPr>
          <w:lang w:val="en-US"/>
        </w:rPr>
      </w:pPr>
      <w:r>
        <w:drawing>
          <wp:inline distT="0" distB="0" distL="0" distR="0" wp14:anchorId="35B076BF" wp14:editId="2E34DAF9">
            <wp:extent cx="4758113" cy="3844637"/>
            <wp:effectExtent l="0" t="0" r="4445" b="3810"/>
            <wp:docPr id="557254271" name="Рисунок 1" descr="Изображение выглядит как текст,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54271" name="Рисунок 1" descr="Изображение выглядит как текст, снимок экрана, линия, График&#10;&#10;Автоматически созданное описание"/>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63017" cy="3848599"/>
                    </a:xfrm>
                    <a:prstGeom prst="rect">
                      <a:avLst/>
                    </a:prstGeom>
                  </pic:spPr>
                </pic:pic>
              </a:graphicData>
            </a:graphic>
          </wp:inline>
        </w:drawing>
      </w:r>
    </w:p>
    <w:p w14:paraId="662584AD" w14:textId="714CCA76" w:rsidR="002C13F3" w:rsidRDefault="002C13F3" w:rsidP="002C13F3">
      <w:pPr>
        <w:pStyle w:val="a4"/>
        <w:rPr>
          <w:lang w:val="en-US"/>
        </w:rPr>
      </w:pPr>
      <w:r>
        <w:rPr>
          <w:lang w:val="en-US"/>
        </w:rPr>
        <w:t xml:space="preserve">Figure </w:t>
      </w:r>
      <w:r w:rsidR="00861695" w:rsidRPr="00861695">
        <w:rPr>
          <w:lang w:val="en-US"/>
        </w:rPr>
        <w:t xml:space="preserve">6 </w:t>
      </w:r>
      <w:r>
        <w:rPr>
          <w:lang w:val="en-US"/>
        </w:rPr>
        <w:t>– C</w:t>
      </w:r>
      <w:r w:rsidRPr="00182BE0">
        <w:rPr>
          <w:lang w:val="en-US"/>
        </w:rPr>
        <w:t>onjugate</w:t>
      </w:r>
      <w:r>
        <w:rPr>
          <w:lang w:val="en-US"/>
        </w:rPr>
        <w:t xml:space="preserve"> g</w:t>
      </w:r>
      <w:r w:rsidRPr="00182BE0">
        <w:rPr>
          <w:lang w:val="en-US"/>
        </w:rPr>
        <w:t>radient descent</w:t>
      </w:r>
      <w:r>
        <w:rPr>
          <w:lang w:val="en-US"/>
        </w:rPr>
        <w:t xml:space="preserve"> rational </w:t>
      </w:r>
      <w:r w:rsidRPr="00182BE0">
        <w:rPr>
          <w:lang w:val="en-US"/>
        </w:rPr>
        <w:t>approximat</w:t>
      </w:r>
      <w:r>
        <w:rPr>
          <w:lang w:val="en-US"/>
        </w:rPr>
        <w:t>ion</w:t>
      </w:r>
    </w:p>
    <w:p w14:paraId="4B0B98E7" w14:textId="5E4614EB" w:rsidR="003B6831" w:rsidRDefault="00A720A8" w:rsidP="002C13F3">
      <w:pPr>
        <w:pStyle w:val="a4"/>
        <w:rPr>
          <w:lang w:val="en-US"/>
        </w:rPr>
      </w:pPr>
      <w:r>
        <w:lastRenderedPageBreak/>
        <w:drawing>
          <wp:inline distT="0" distB="0" distL="0" distR="0" wp14:anchorId="419D71FC" wp14:editId="74244340">
            <wp:extent cx="4454236" cy="3599099"/>
            <wp:effectExtent l="0" t="0" r="3810" b="1905"/>
            <wp:docPr id="914575393"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75393" name="Рисунок 1" descr="Изображение выглядит как снимок экрана, текст, линия, диаграмма&#10;&#10;Автоматически созданное описание"/>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8751" cy="3602748"/>
                    </a:xfrm>
                    <a:prstGeom prst="rect">
                      <a:avLst/>
                    </a:prstGeom>
                  </pic:spPr>
                </pic:pic>
              </a:graphicData>
            </a:graphic>
          </wp:inline>
        </w:drawing>
      </w:r>
    </w:p>
    <w:p w14:paraId="6AABE95D" w14:textId="29FFFB0B" w:rsidR="003B6831" w:rsidRDefault="003B6831" w:rsidP="003B6831">
      <w:pPr>
        <w:pStyle w:val="a4"/>
        <w:rPr>
          <w:lang w:val="en-US"/>
        </w:rPr>
      </w:pPr>
      <w:r w:rsidRPr="003B6831">
        <w:rPr>
          <w:lang w:val="en-US"/>
        </w:rPr>
        <w:t xml:space="preserve">Figure </w:t>
      </w:r>
      <w:r w:rsidR="00861695" w:rsidRPr="00861695">
        <w:rPr>
          <w:lang w:val="en-US"/>
        </w:rPr>
        <w:t>7</w:t>
      </w:r>
      <w:r w:rsidRPr="003B6831">
        <w:rPr>
          <w:lang w:val="en-US"/>
        </w:rPr>
        <w:t xml:space="preserve"> – </w:t>
      </w:r>
      <w:r w:rsidRPr="00182BE0">
        <w:rPr>
          <w:lang w:val="en-US"/>
        </w:rPr>
        <w:t>Newton</w:t>
      </w:r>
      <w:r>
        <w:rPr>
          <w:lang w:val="en-US"/>
        </w:rPr>
        <w:t>’</w:t>
      </w:r>
      <w:r w:rsidRPr="00182BE0">
        <w:rPr>
          <w:lang w:val="en-US"/>
        </w:rPr>
        <w:t>s method</w:t>
      </w:r>
      <w:r w:rsidRPr="003B6831">
        <w:rPr>
          <w:lang w:val="en-US"/>
        </w:rPr>
        <w:t xml:space="preserve"> </w:t>
      </w:r>
      <w:r>
        <w:rPr>
          <w:lang w:val="en-US"/>
        </w:rPr>
        <w:t>rational</w:t>
      </w:r>
      <w:r w:rsidRPr="003B6831">
        <w:rPr>
          <w:lang w:val="en-US"/>
        </w:rPr>
        <w:t xml:space="preserve"> approximation</w:t>
      </w:r>
    </w:p>
    <w:p w14:paraId="7263C6C7" w14:textId="0061B279" w:rsidR="00F74812" w:rsidRDefault="00A720A8" w:rsidP="00F74812">
      <w:pPr>
        <w:pStyle w:val="a3"/>
        <w:rPr>
          <w:lang w:val="en-US"/>
        </w:rPr>
      </w:pPr>
      <w:r>
        <w:drawing>
          <wp:inline distT="0" distB="0" distL="0" distR="0" wp14:anchorId="3F086BF4" wp14:editId="7981659D">
            <wp:extent cx="4613563" cy="3727838"/>
            <wp:effectExtent l="0" t="0" r="0" b="6350"/>
            <wp:docPr id="2062969733" name="Рисунок 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69733" name="Рисунок 1" descr="Изображение выглядит как текст, снимок экрана, линия, диаграмма&#10;&#10;Автоматически созданное описание"/>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18435" cy="3731774"/>
                    </a:xfrm>
                    <a:prstGeom prst="rect">
                      <a:avLst/>
                    </a:prstGeom>
                  </pic:spPr>
                </pic:pic>
              </a:graphicData>
            </a:graphic>
          </wp:inline>
        </w:drawing>
      </w:r>
    </w:p>
    <w:p w14:paraId="6EF3F7B7" w14:textId="5C4E974E" w:rsidR="00F74812" w:rsidRDefault="00F74812" w:rsidP="003B6831">
      <w:pPr>
        <w:pStyle w:val="a4"/>
        <w:rPr>
          <w:lang w:val="en-US"/>
        </w:rPr>
      </w:pPr>
      <w:r w:rsidRPr="00F74812">
        <w:rPr>
          <w:lang w:val="en-US"/>
        </w:rPr>
        <w:t xml:space="preserve">Figure </w:t>
      </w:r>
      <w:r w:rsidR="00861695" w:rsidRPr="00186108">
        <w:rPr>
          <w:lang w:val="en-US"/>
        </w:rPr>
        <w:t>8</w:t>
      </w:r>
      <w:r w:rsidRPr="00F74812">
        <w:rPr>
          <w:lang w:val="en-US"/>
        </w:rPr>
        <w:t xml:space="preserve"> – Levenberg-Marquardt algorithm rational approximation</w:t>
      </w:r>
    </w:p>
    <w:p w14:paraId="3CB49B7E" w14:textId="402673CE" w:rsidR="003B6831" w:rsidRDefault="00A720A8" w:rsidP="00306453">
      <w:pPr>
        <w:pStyle w:val="a3"/>
        <w:rPr>
          <w:lang w:val="en-US"/>
        </w:rPr>
      </w:pPr>
      <w:r>
        <w:lastRenderedPageBreak/>
        <w:drawing>
          <wp:inline distT="0" distB="0" distL="0" distR="0" wp14:anchorId="1E3587EB" wp14:editId="0B0C7F6E">
            <wp:extent cx="4829314" cy="3934691"/>
            <wp:effectExtent l="0" t="0" r="0" b="8890"/>
            <wp:docPr id="684410508"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10508" name="Рисунок 1" descr="Изображение выглядит как снимок экрана, текст, линия, диаграмма&#10;&#10;Автоматически созданное описание"/>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30870" cy="3935959"/>
                    </a:xfrm>
                    <a:prstGeom prst="rect">
                      <a:avLst/>
                    </a:prstGeom>
                  </pic:spPr>
                </pic:pic>
              </a:graphicData>
            </a:graphic>
          </wp:inline>
        </w:drawing>
      </w:r>
    </w:p>
    <w:p w14:paraId="7427CAED" w14:textId="6116BA41" w:rsidR="00306453" w:rsidRDefault="00306453" w:rsidP="002C13F3">
      <w:pPr>
        <w:pStyle w:val="a4"/>
        <w:rPr>
          <w:lang w:val="en-US"/>
        </w:rPr>
      </w:pPr>
      <w:r w:rsidRPr="00306453">
        <w:rPr>
          <w:lang w:val="en-US"/>
        </w:rPr>
        <w:t xml:space="preserve">Figure </w:t>
      </w:r>
      <w:r>
        <w:rPr>
          <w:lang w:val="en-US"/>
        </w:rPr>
        <w:t>9</w:t>
      </w:r>
      <w:r w:rsidRPr="00306453">
        <w:rPr>
          <w:lang w:val="en-US"/>
        </w:rPr>
        <w:t xml:space="preserve"> – Exhaustive search linear approximant</w:t>
      </w:r>
    </w:p>
    <w:p w14:paraId="3CD1B308" w14:textId="498CEB3B" w:rsidR="00306453" w:rsidRDefault="00A720A8" w:rsidP="00306453">
      <w:pPr>
        <w:pStyle w:val="a3"/>
        <w:rPr>
          <w:lang w:val="en-US"/>
        </w:rPr>
      </w:pPr>
      <w:r>
        <w:drawing>
          <wp:inline distT="0" distB="0" distL="0" distR="0" wp14:anchorId="3E290961" wp14:editId="2F3E7B4A">
            <wp:extent cx="4668981" cy="3804059"/>
            <wp:effectExtent l="0" t="0" r="0" b="6350"/>
            <wp:docPr id="1995020157"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20157" name="Рисунок 1" descr="Изображение выглядит как снимок экрана, текст, линия, диаграмма&#10;&#10;Автоматически созданное описание"/>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70410" cy="3805223"/>
                    </a:xfrm>
                    <a:prstGeom prst="rect">
                      <a:avLst/>
                    </a:prstGeom>
                  </pic:spPr>
                </pic:pic>
              </a:graphicData>
            </a:graphic>
          </wp:inline>
        </w:drawing>
      </w:r>
    </w:p>
    <w:p w14:paraId="57775C08" w14:textId="297D063A" w:rsidR="00306453" w:rsidRDefault="00306453" w:rsidP="002C13F3">
      <w:pPr>
        <w:pStyle w:val="a4"/>
        <w:rPr>
          <w:lang w:val="en-US"/>
        </w:rPr>
      </w:pPr>
      <w:r>
        <w:rPr>
          <w:lang w:val="en-US"/>
        </w:rPr>
        <w:t>Figure</w:t>
      </w:r>
      <w:r w:rsidRPr="00A90A2F">
        <w:rPr>
          <w:lang w:val="en-US"/>
        </w:rPr>
        <w:t xml:space="preserve"> </w:t>
      </w:r>
      <w:r>
        <w:rPr>
          <w:lang w:val="en-US"/>
        </w:rPr>
        <w:t>10</w:t>
      </w:r>
      <w:r w:rsidRPr="00A90A2F">
        <w:rPr>
          <w:lang w:val="en-US"/>
        </w:rPr>
        <w:t xml:space="preserve"> – Gauss </w:t>
      </w:r>
      <w:r w:rsidRPr="00DA7343">
        <w:rPr>
          <w:lang w:val="en-US"/>
        </w:rPr>
        <w:t>linear approximant</w:t>
      </w:r>
    </w:p>
    <w:p w14:paraId="75BF8D42" w14:textId="2CA87A3E" w:rsidR="00306453" w:rsidRDefault="00A720A8" w:rsidP="00306453">
      <w:pPr>
        <w:pStyle w:val="a3"/>
        <w:rPr>
          <w:lang w:val="en-US"/>
        </w:rPr>
      </w:pPr>
      <w:r>
        <w:lastRenderedPageBreak/>
        <w:drawing>
          <wp:inline distT="0" distB="0" distL="0" distR="0" wp14:anchorId="56667430" wp14:editId="2031BD79">
            <wp:extent cx="4537363" cy="3696823"/>
            <wp:effectExtent l="0" t="0" r="0" b="0"/>
            <wp:docPr id="532383125"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83125" name="Рисунок 1" descr="Изображение выглядит как снимок экрана, текст, линия, диаграмма&#10;&#10;Автоматически созданное описание"/>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43749" cy="3702026"/>
                    </a:xfrm>
                    <a:prstGeom prst="rect">
                      <a:avLst/>
                    </a:prstGeom>
                  </pic:spPr>
                </pic:pic>
              </a:graphicData>
            </a:graphic>
          </wp:inline>
        </w:drawing>
      </w:r>
    </w:p>
    <w:p w14:paraId="204421CD" w14:textId="2E6EB009" w:rsidR="005911D5" w:rsidRDefault="00306453" w:rsidP="005911D5">
      <w:pPr>
        <w:pStyle w:val="a4"/>
        <w:rPr>
          <w:lang w:val="en-US"/>
        </w:rPr>
      </w:pPr>
      <w:r>
        <w:rPr>
          <w:lang w:val="en-US"/>
        </w:rPr>
        <w:t>Figure</w:t>
      </w:r>
      <w:r w:rsidRPr="00435B06">
        <w:rPr>
          <w:lang w:val="en-US"/>
        </w:rPr>
        <w:t xml:space="preserve"> </w:t>
      </w:r>
      <w:r>
        <w:rPr>
          <w:lang w:val="en-US"/>
        </w:rPr>
        <w:t>11</w:t>
      </w:r>
      <w:r w:rsidRPr="00435B06">
        <w:rPr>
          <w:lang w:val="en-US"/>
        </w:rPr>
        <w:t xml:space="preserve"> – Nelder-Mead </w:t>
      </w:r>
      <w:r w:rsidRPr="00DA7343">
        <w:rPr>
          <w:lang w:val="en-US"/>
        </w:rPr>
        <w:t>linear approximant</w:t>
      </w:r>
    </w:p>
    <w:p w14:paraId="592650E9" w14:textId="2ADA478F" w:rsidR="005911D5" w:rsidRDefault="00A720A8" w:rsidP="005911D5">
      <w:pPr>
        <w:pStyle w:val="a4"/>
        <w:rPr>
          <w:lang w:val="en-US"/>
        </w:rPr>
      </w:pPr>
      <w:r>
        <w:drawing>
          <wp:inline distT="0" distB="0" distL="0" distR="0" wp14:anchorId="12F7F62B" wp14:editId="3C4AE4A1">
            <wp:extent cx="4502727" cy="3668603"/>
            <wp:effectExtent l="0" t="0" r="0" b="8255"/>
            <wp:docPr id="1483247079"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47079" name="Рисунок 1" descr="Изображение выглядит как снимок экрана, текст, линия, диаграмма&#10;&#10;Автоматически созданное описание"/>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06028" cy="3671293"/>
                    </a:xfrm>
                    <a:prstGeom prst="rect">
                      <a:avLst/>
                    </a:prstGeom>
                  </pic:spPr>
                </pic:pic>
              </a:graphicData>
            </a:graphic>
          </wp:inline>
        </w:drawing>
      </w:r>
    </w:p>
    <w:p w14:paraId="04735F94" w14:textId="3F269AD8" w:rsidR="005911D5" w:rsidRDefault="005911D5" w:rsidP="005911D5">
      <w:pPr>
        <w:pStyle w:val="a4"/>
        <w:rPr>
          <w:lang w:val="en-US"/>
        </w:rPr>
      </w:pPr>
      <w:r w:rsidRPr="00306453">
        <w:rPr>
          <w:lang w:val="en-US"/>
        </w:rPr>
        <w:t xml:space="preserve">Figure </w:t>
      </w:r>
      <w:r>
        <w:rPr>
          <w:lang w:val="en-US"/>
        </w:rPr>
        <w:t>12</w:t>
      </w:r>
      <w:r w:rsidRPr="00306453">
        <w:rPr>
          <w:lang w:val="en-US"/>
        </w:rPr>
        <w:t xml:space="preserve"> – Exhaustive search </w:t>
      </w:r>
      <w:r>
        <w:rPr>
          <w:lang w:val="en-US"/>
        </w:rPr>
        <w:t>rational</w:t>
      </w:r>
      <w:r w:rsidRPr="00306453">
        <w:rPr>
          <w:lang w:val="en-US"/>
        </w:rPr>
        <w:t xml:space="preserve"> approximant</w:t>
      </w:r>
    </w:p>
    <w:p w14:paraId="620F3441" w14:textId="4C670621" w:rsidR="005911D5" w:rsidRDefault="00A720A8" w:rsidP="005911D5">
      <w:pPr>
        <w:pStyle w:val="a3"/>
        <w:rPr>
          <w:lang w:val="en-US"/>
        </w:rPr>
      </w:pPr>
      <w:r>
        <w:lastRenderedPageBreak/>
        <w:drawing>
          <wp:inline distT="0" distB="0" distL="0" distR="0" wp14:anchorId="276306DE" wp14:editId="6A398908">
            <wp:extent cx="4405745" cy="3589587"/>
            <wp:effectExtent l="0" t="0" r="0" b="0"/>
            <wp:docPr id="860438548"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38548" name="Рисунок 1" descr="Изображение выглядит как снимок экрана, текст, линия, диаграмма&#10;&#10;Автоматически созданное описание"/>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08155" cy="3591550"/>
                    </a:xfrm>
                    <a:prstGeom prst="rect">
                      <a:avLst/>
                    </a:prstGeom>
                  </pic:spPr>
                </pic:pic>
              </a:graphicData>
            </a:graphic>
          </wp:inline>
        </w:drawing>
      </w:r>
    </w:p>
    <w:p w14:paraId="1006704F" w14:textId="2B7AEE83" w:rsidR="005911D5" w:rsidRDefault="005911D5" w:rsidP="005911D5">
      <w:pPr>
        <w:pStyle w:val="a4"/>
        <w:rPr>
          <w:lang w:val="en-US"/>
        </w:rPr>
      </w:pPr>
      <w:r>
        <w:rPr>
          <w:lang w:val="en-US"/>
        </w:rPr>
        <w:t>Figure</w:t>
      </w:r>
      <w:r w:rsidRPr="00A90A2F">
        <w:rPr>
          <w:lang w:val="en-US"/>
        </w:rPr>
        <w:t xml:space="preserve"> </w:t>
      </w:r>
      <w:r>
        <w:rPr>
          <w:lang w:val="en-US"/>
        </w:rPr>
        <w:t>13</w:t>
      </w:r>
      <w:r w:rsidRPr="00A90A2F">
        <w:rPr>
          <w:lang w:val="en-US"/>
        </w:rPr>
        <w:t xml:space="preserve"> – Gauss </w:t>
      </w:r>
      <w:r>
        <w:rPr>
          <w:lang w:val="en-US"/>
        </w:rPr>
        <w:t>rational</w:t>
      </w:r>
      <w:r w:rsidRPr="00DA7343">
        <w:rPr>
          <w:lang w:val="en-US"/>
        </w:rPr>
        <w:t xml:space="preserve"> approximant</w:t>
      </w:r>
    </w:p>
    <w:p w14:paraId="0A830FF4" w14:textId="13A430E5" w:rsidR="00306453" w:rsidRDefault="00A720A8" w:rsidP="00306453">
      <w:pPr>
        <w:pStyle w:val="a3"/>
        <w:rPr>
          <w:lang w:val="en-US"/>
        </w:rPr>
      </w:pPr>
      <w:r>
        <w:drawing>
          <wp:inline distT="0" distB="0" distL="0" distR="0" wp14:anchorId="1CF46DC7" wp14:editId="4C36B7E4">
            <wp:extent cx="4803807" cy="3913909"/>
            <wp:effectExtent l="0" t="0" r="0" b="0"/>
            <wp:docPr id="2144780594"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80594" name="Рисунок 1" descr="Изображение выглядит как снимок экрана, текст, линия, диаграмма&#10;&#10;Автоматически созданное описание"/>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05556" cy="3915334"/>
                    </a:xfrm>
                    <a:prstGeom prst="rect">
                      <a:avLst/>
                    </a:prstGeom>
                  </pic:spPr>
                </pic:pic>
              </a:graphicData>
            </a:graphic>
          </wp:inline>
        </w:drawing>
      </w:r>
    </w:p>
    <w:p w14:paraId="7398BF0C" w14:textId="3C19C0A8" w:rsidR="00306453" w:rsidRDefault="00306453" w:rsidP="00306453">
      <w:pPr>
        <w:pStyle w:val="a4"/>
        <w:rPr>
          <w:lang w:val="en-US"/>
        </w:rPr>
      </w:pPr>
      <w:r>
        <w:rPr>
          <w:lang w:val="en-US"/>
        </w:rPr>
        <w:t>Figure</w:t>
      </w:r>
      <w:r w:rsidRPr="00435B06">
        <w:rPr>
          <w:lang w:val="en-US"/>
        </w:rPr>
        <w:t xml:space="preserve"> </w:t>
      </w:r>
      <w:r w:rsidR="005911D5">
        <w:rPr>
          <w:lang w:val="en-US"/>
        </w:rPr>
        <w:t>14</w:t>
      </w:r>
      <w:r w:rsidRPr="00435B06">
        <w:rPr>
          <w:lang w:val="en-US"/>
        </w:rPr>
        <w:t xml:space="preserve"> – Nelder-Mead </w:t>
      </w:r>
      <w:r>
        <w:rPr>
          <w:lang w:val="en-US"/>
        </w:rPr>
        <w:t xml:space="preserve">rational </w:t>
      </w:r>
      <w:r w:rsidRPr="00DA7343">
        <w:rPr>
          <w:lang w:val="en-US"/>
        </w:rPr>
        <w:t>approximant</w:t>
      </w:r>
    </w:p>
    <w:p w14:paraId="4C6DFA88" w14:textId="77777777" w:rsidR="00EE76D0" w:rsidRDefault="00A720A8" w:rsidP="00EE76D0">
      <w:pPr>
        <w:pStyle w:val="a3"/>
        <w:rPr>
          <w:lang w:val="en-US"/>
        </w:rPr>
      </w:pPr>
      <w:r>
        <w:lastRenderedPageBreak/>
        <w:drawing>
          <wp:inline distT="0" distB="0" distL="0" distR="0" wp14:anchorId="6628AEAB" wp14:editId="3685F5E2">
            <wp:extent cx="4662054" cy="3382792"/>
            <wp:effectExtent l="0" t="0" r="5715" b="8255"/>
            <wp:docPr id="16675457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45767"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63619" cy="3383928"/>
                    </a:xfrm>
                    <a:prstGeom prst="rect">
                      <a:avLst/>
                    </a:prstGeom>
                  </pic:spPr>
                </pic:pic>
              </a:graphicData>
            </a:graphic>
          </wp:inline>
        </w:drawing>
      </w:r>
    </w:p>
    <w:p w14:paraId="21B01AB6" w14:textId="77777777" w:rsidR="00EE76D0" w:rsidRDefault="00EE76D0" w:rsidP="00EE76D0">
      <w:pPr>
        <w:pStyle w:val="a4"/>
        <w:rPr>
          <w:rFonts w:eastAsiaTheme="minorEastAsia"/>
        </w:rPr>
      </w:pPr>
      <w:r w:rsidRPr="00EE76D0">
        <w:rPr>
          <w:rFonts w:eastAsiaTheme="minorEastAsia"/>
        </w:rPr>
        <w:t>Figure 15 - Linear function comparison</w:t>
      </w:r>
    </w:p>
    <w:p w14:paraId="3E816241" w14:textId="32312047" w:rsidR="00A720A8" w:rsidRDefault="00A720A8" w:rsidP="00EE76D0">
      <w:pPr>
        <w:pStyle w:val="a3"/>
        <w:rPr>
          <w:lang w:val="en-US"/>
        </w:rPr>
      </w:pPr>
      <w:r>
        <w:drawing>
          <wp:inline distT="0" distB="0" distL="0" distR="0" wp14:anchorId="7FA1B8AC" wp14:editId="1B58BE37">
            <wp:extent cx="4716189" cy="3422073"/>
            <wp:effectExtent l="0" t="0" r="8255" b="6985"/>
            <wp:docPr id="399753615" name="Рисунок 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3615" name="Рисунок 1" descr="Изображение выглядит как текст, снимок экрана, линия, диаграмма&#10;&#10;Автоматически созданное описание"/>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7358" cy="3422921"/>
                    </a:xfrm>
                    <a:prstGeom prst="rect">
                      <a:avLst/>
                    </a:prstGeom>
                  </pic:spPr>
                </pic:pic>
              </a:graphicData>
            </a:graphic>
          </wp:inline>
        </w:drawing>
      </w:r>
    </w:p>
    <w:p w14:paraId="3E4DBA16" w14:textId="02C04581" w:rsidR="00A720A8" w:rsidRPr="00A720A8" w:rsidRDefault="00EE76D0" w:rsidP="00A720A8">
      <w:pPr>
        <w:pStyle w:val="a4"/>
        <w:rPr>
          <w:rFonts w:eastAsiaTheme="minorEastAsia"/>
        </w:rPr>
      </w:pPr>
      <w:r w:rsidRPr="00EE76D0">
        <w:rPr>
          <w:rFonts w:eastAsiaTheme="minorEastAsia"/>
        </w:rPr>
        <w:t>Figure 16 - Comparison of rational function</w:t>
      </w:r>
    </w:p>
    <w:p w14:paraId="3C12E191" w14:textId="613509E3" w:rsidR="00DA7343" w:rsidRPr="00A90A2F" w:rsidRDefault="001A5C9D" w:rsidP="004A1F8D">
      <w:pPr>
        <w:pStyle w:val="a6"/>
        <w:rPr>
          <w:lang w:val="en-US"/>
        </w:rPr>
      </w:pPr>
      <w:r>
        <w:rPr>
          <w:rFonts w:eastAsiaTheme="minorEastAsia"/>
          <w:lang w:val="en-US" w:eastAsia="ja-JP"/>
        </w:rPr>
        <w:t>Table</w:t>
      </w:r>
      <w:r w:rsidR="00DA7343" w:rsidRPr="00DA7343">
        <w:rPr>
          <w:rFonts w:eastAsiaTheme="minorEastAsia"/>
          <w:lang w:val="en-US" w:eastAsia="ja-JP"/>
        </w:rPr>
        <w:t xml:space="preserve"> </w:t>
      </w:r>
      <w:r w:rsidR="00186108" w:rsidRPr="00306453">
        <w:rPr>
          <w:rFonts w:eastAsiaTheme="minorEastAsia"/>
          <w:lang w:val="en-US" w:eastAsia="ja-JP"/>
        </w:rPr>
        <w:t>1</w:t>
      </w:r>
      <w:r w:rsidR="00DA7343" w:rsidRPr="00DA7343">
        <w:rPr>
          <w:rFonts w:eastAsiaTheme="minorEastAsia"/>
          <w:lang w:val="en-US" w:eastAsia="ja-JP"/>
        </w:rPr>
        <w:t xml:space="preserve"> – </w:t>
      </w:r>
      <w:r w:rsidR="00DA7343">
        <w:rPr>
          <w:rFonts w:eastAsiaTheme="minorEastAsia"/>
          <w:lang w:val="en-US" w:eastAsia="ja-JP"/>
        </w:rPr>
        <w:t xml:space="preserve">Data of </w:t>
      </w:r>
      <w:r w:rsidR="00DA7343" w:rsidRPr="00DA7343">
        <w:rPr>
          <w:lang w:val="en-US"/>
        </w:rPr>
        <w:t>linear approximant</w:t>
      </w:r>
    </w:p>
    <w:tbl>
      <w:tblPr>
        <w:tblStyle w:val="af"/>
        <w:tblW w:w="0" w:type="auto"/>
        <w:tblLook w:val="04A0" w:firstRow="1" w:lastRow="0" w:firstColumn="1" w:lastColumn="0" w:noHBand="0" w:noVBand="1"/>
      </w:tblPr>
      <w:tblGrid>
        <w:gridCol w:w="2547"/>
        <w:gridCol w:w="1559"/>
        <w:gridCol w:w="1501"/>
        <w:gridCol w:w="1869"/>
        <w:gridCol w:w="1869"/>
      </w:tblGrid>
      <w:tr w:rsidR="00DA7343" w14:paraId="04B4108D" w14:textId="77777777" w:rsidTr="006C6427">
        <w:tc>
          <w:tcPr>
            <w:tcW w:w="2547" w:type="dxa"/>
          </w:tcPr>
          <w:p w14:paraId="43F04C1A" w14:textId="7C3D1C37" w:rsidR="00DA7343" w:rsidRDefault="00DA7343" w:rsidP="00DA7343">
            <w:pPr>
              <w:pStyle w:val="af0"/>
            </w:pPr>
            <w:r>
              <w:t>method</w:t>
            </w:r>
          </w:p>
        </w:tc>
        <w:tc>
          <w:tcPr>
            <w:tcW w:w="1559" w:type="dxa"/>
          </w:tcPr>
          <w:p w14:paraId="74A461E0" w14:textId="09DBDF9B" w:rsidR="00DA7343" w:rsidRPr="00DA7343" w:rsidRDefault="00DA7343" w:rsidP="00DA7343">
            <w:pPr>
              <w:pStyle w:val="af0"/>
            </w:pPr>
            <w:r>
              <w:t>a</w:t>
            </w:r>
          </w:p>
        </w:tc>
        <w:tc>
          <w:tcPr>
            <w:tcW w:w="1501" w:type="dxa"/>
          </w:tcPr>
          <w:p w14:paraId="614BC5CF" w14:textId="531DFA60" w:rsidR="00DA7343" w:rsidRPr="00DA7343" w:rsidRDefault="00DA7343" w:rsidP="00DA7343">
            <w:pPr>
              <w:pStyle w:val="af0"/>
            </w:pPr>
            <w:r>
              <w:t>b</w:t>
            </w:r>
          </w:p>
        </w:tc>
        <w:tc>
          <w:tcPr>
            <w:tcW w:w="1869" w:type="dxa"/>
          </w:tcPr>
          <w:p w14:paraId="32F084B8" w14:textId="61B3117A" w:rsidR="00DA7343" w:rsidRDefault="00DA7343" w:rsidP="00DA7343">
            <w:pPr>
              <w:pStyle w:val="af0"/>
            </w:pPr>
            <w:r w:rsidRPr="00DA7343">
              <w:t>f-calculations</w:t>
            </w:r>
          </w:p>
        </w:tc>
        <w:tc>
          <w:tcPr>
            <w:tcW w:w="1869" w:type="dxa"/>
          </w:tcPr>
          <w:p w14:paraId="50205D9C" w14:textId="6C2FEFA5" w:rsidR="00DA7343" w:rsidRDefault="00DA7343" w:rsidP="00DA7343">
            <w:pPr>
              <w:pStyle w:val="af0"/>
            </w:pPr>
            <w:r>
              <w:t>number of iterations</w:t>
            </w:r>
          </w:p>
        </w:tc>
      </w:tr>
      <w:tr w:rsidR="00DA7343" w14:paraId="436B6AEA" w14:textId="77777777" w:rsidTr="006C6427">
        <w:tc>
          <w:tcPr>
            <w:tcW w:w="2547" w:type="dxa"/>
          </w:tcPr>
          <w:p w14:paraId="0AEBB3C3" w14:textId="3776A490" w:rsidR="00DA7343" w:rsidRDefault="00186108" w:rsidP="00DA7343">
            <w:pPr>
              <w:pStyle w:val="af0"/>
            </w:pPr>
            <w:r>
              <w:t>Gradient Descent</w:t>
            </w:r>
          </w:p>
        </w:tc>
        <w:tc>
          <w:tcPr>
            <w:tcW w:w="1559" w:type="dxa"/>
          </w:tcPr>
          <w:p w14:paraId="0F5BFEB5" w14:textId="18E95DE1" w:rsidR="00DA7343" w:rsidRDefault="001D15DB" w:rsidP="00DA7343">
            <w:pPr>
              <w:pStyle w:val="af0"/>
            </w:pPr>
            <w:r w:rsidRPr="001D15DB">
              <w:t>0.8540</w:t>
            </w:r>
          </w:p>
        </w:tc>
        <w:tc>
          <w:tcPr>
            <w:tcW w:w="1501" w:type="dxa"/>
          </w:tcPr>
          <w:p w14:paraId="57472870" w14:textId="1E72A6FB" w:rsidR="00DA7343" w:rsidRDefault="001D15DB" w:rsidP="00DA7343">
            <w:pPr>
              <w:pStyle w:val="af0"/>
            </w:pPr>
            <w:r w:rsidRPr="001D15DB">
              <w:t>0.6103</w:t>
            </w:r>
          </w:p>
        </w:tc>
        <w:tc>
          <w:tcPr>
            <w:tcW w:w="1869" w:type="dxa"/>
          </w:tcPr>
          <w:p w14:paraId="5FE743DA" w14:textId="239FEF0D" w:rsidR="00DA7343" w:rsidRDefault="001D15DB" w:rsidP="00DA7343">
            <w:pPr>
              <w:pStyle w:val="af0"/>
            </w:pPr>
            <w:r w:rsidRPr="001D15DB">
              <w:t>8002</w:t>
            </w:r>
          </w:p>
        </w:tc>
        <w:tc>
          <w:tcPr>
            <w:tcW w:w="1869" w:type="dxa"/>
          </w:tcPr>
          <w:p w14:paraId="4622E301" w14:textId="7FBC3C4B" w:rsidR="00DA7343" w:rsidRDefault="001D15DB" w:rsidP="00DA7343">
            <w:pPr>
              <w:pStyle w:val="af0"/>
            </w:pPr>
            <w:r w:rsidRPr="001D15DB">
              <w:t>4001</w:t>
            </w:r>
          </w:p>
        </w:tc>
      </w:tr>
      <w:tr w:rsidR="00DA7343" w14:paraId="16E4D2FF" w14:textId="77777777" w:rsidTr="006C6427">
        <w:tc>
          <w:tcPr>
            <w:tcW w:w="2547" w:type="dxa"/>
          </w:tcPr>
          <w:p w14:paraId="0AF16CC7" w14:textId="51616FAC" w:rsidR="00DA7343" w:rsidRDefault="00186108" w:rsidP="00DA7343">
            <w:pPr>
              <w:pStyle w:val="af0"/>
            </w:pPr>
            <w:r>
              <w:lastRenderedPageBreak/>
              <w:t>Conjugate Gradient Descent</w:t>
            </w:r>
          </w:p>
        </w:tc>
        <w:tc>
          <w:tcPr>
            <w:tcW w:w="1559" w:type="dxa"/>
          </w:tcPr>
          <w:p w14:paraId="6AE6B2A2" w14:textId="2B3B6E19" w:rsidR="00DA7343" w:rsidRDefault="001D15DB" w:rsidP="00DA7343">
            <w:pPr>
              <w:pStyle w:val="af0"/>
            </w:pPr>
            <w:r w:rsidRPr="001D15DB">
              <w:t>0.8559</w:t>
            </w:r>
          </w:p>
        </w:tc>
        <w:tc>
          <w:tcPr>
            <w:tcW w:w="1501" w:type="dxa"/>
          </w:tcPr>
          <w:p w14:paraId="2F5FCE5D" w14:textId="015F5B02" w:rsidR="00DA7343" w:rsidRDefault="001D15DB" w:rsidP="00DA7343">
            <w:pPr>
              <w:pStyle w:val="af0"/>
            </w:pPr>
            <w:r w:rsidRPr="001D15DB">
              <w:t>0.6093</w:t>
            </w:r>
          </w:p>
        </w:tc>
        <w:tc>
          <w:tcPr>
            <w:tcW w:w="1869" w:type="dxa"/>
          </w:tcPr>
          <w:p w14:paraId="097C93A4" w14:textId="5FF6ED56" w:rsidR="00DA7343" w:rsidRDefault="001D15DB" w:rsidP="00DA7343">
            <w:pPr>
              <w:pStyle w:val="af0"/>
            </w:pPr>
            <w:r w:rsidRPr="001D15DB">
              <w:t>15</w:t>
            </w:r>
          </w:p>
        </w:tc>
        <w:tc>
          <w:tcPr>
            <w:tcW w:w="1869" w:type="dxa"/>
          </w:tcPr>
          <w:p w14:paraId="0B38A37E" w14:textId="742992E1" w:rsidR="00DA7343" w:rsidRPr="001D15DB" w:rsidRDefault="001D15DB" w:rsidP="00DA7343">
            <w:pPr>
              <w:pStyle w:val="af0"/>
              <w:rPr>
                <w:lang w:val="ru-RU"/>
              </w:rPr>
            </w:pPr>
            <w:r>
              <w:rPr>
                <w:lang w:val="ru-RU"/>
              </w:rPr>
              <w:t>2</w:t>
            </w:r>
          </w:p>
        </w:tc>
      </w:tr>
      <w:tr w:rsidR="001D15DB" w14:paraId="30AA8866" w14:textId="77777777" w:rsidTr="006C6427">
        <w:tc>
          <w:tcPr>
            <w:tcW w:w="2547" w:type="dxa"/>
          </w:tcPr>
          <w:p w14:paraId="637F3948" w14:textId="2C5E1163" w:rsidR="001D15DB" w:rsidRDefault="001D15DB" w:rsidP="001D15DB">
            <w:pPr>
              <w:pStyle w:val="af0"/>
            </w:pPr>
            <w:r>
              <w:t>Newton’s</w:t>
            </w:r>
          </w:p>
        </w:tc>
        <w:tc>
          <w:tcPr>
            <w:tcW w:w="1559" w:type="dxa"/>
          </w:tcPr>
          <w:p w14:paraId="22C56549" w14:textId="6BAA4CBD" w:rsidR="001D15DB" w:rsidRDefault="001D15DB" w:rsidP="001D15DB">
            <w:pPr>
              <w:pStyle w:val="af0"/>
            </w:pPr>
            <w:r w:rsidRPr="001D15DB">
              <w:t>0.8481</w:t>
            </w:r>
          </w:p>
        </w:tc>
        <w:tc>
          <w:tcPr>
            <w:tcW w:w="1501" w:type="dxa"/>
          </w:tcPr>
          <w:p w14:paraId="09CB6B1A" w14:textId="7F4ED7C8" w:rsidR="001D15DB" w:rsidRDefault="001D15DB" w:rsidP="001D15DB">
            <w:pPr>
              <w:pStyle w:val="af0"/>
            </w:pPr>
            <w:r w:rsidRPr="001D15DB">
              <w:t>0.6129</w:t>
            </w:r>
          </w:p>
        </w:tc>
        <w:tc>
          <w:tcPr>
            <w:tcW w:w="1869" w:type="dxa"/>
          </w:tcPr>
          <w:p w14:paraId="5BD88628" w14:textId="0EB90DDE" w:rsidR="001D15DB" w:rsidRPr="001A5C9D" w:rsidRDefault="001D15DB" w:rsidP="001D15DB">
            <w:pPr>
              <w:pStyle w:val="af0"/>
            </w:pPr>
            <w:r>
              <w:rPr>
                <w:lang w:val="ru-RU"/>
              </w:rPr>
              <w:t>13</w:t>
            </w:r>
          </w:p>
        </w:tc>
        <w:tc>
          <w:tcPr>
            <w:tcW w:w="1869" w:type="dxa"/>
          </w:tcPr>
          <w:p w14:paraId="1C9F91D6" w14:textId="6C55BB03" w:rsidR="001D15DB" w:rsidRPr="001A5C9D" w:rsidRDefault="001D15DB" w:rsidP="001D15DB">
            <w:pPr>
              <w:pStyle w:val="af0"/>
            </w:pPr>
            <w:r>
              <w:rPr>
                <w:lang w:val="ru-RU"/>
              </w:rPr>
              <w:t>11</w:t>
            </w:r>
          </w:p>
        </w:tc>
      </w:tr>
      <w:tr w:rsidR="00186108" w14:paraId="18DA607E" w14:textId="77777777" w:rsidTr="006C6427">
        <w:tc>
          <w:tcPr>
            <w:tcW w:w="2547" w:type="dxa"/>
          </w:tcPr>
          <w:p w14:paraId="184225EC" w14:textId="63060672" w:rsidR="00186108" w:rsidRDefault="00186108" w:rsidP="00DA7343">
            <w:pPr>
              <w:pStyle w:val="af0"/>
            </w:pPr>
            <w:r>
              <w:t>Levenberg-Marquardt</w:t>
            </w:r>
          </w:p>
        </w:tc>
        <w:tc>
          <w:tcPr>
            <w:tcW w:w="1559" w:type="dxa"/>
          </w:tcPr>
          <w:p w14:paraId="3CB5A068" w14:textId="41C82B2D" w:rsidR="00186108" w:rsidRDefault="001D15DB" w:rsidP="00DA7343">
            <w:pPr>
              <w:pStyle w:val="af0"/>
            </w:pPr>
            <w:r w:rsidRPr="001D15DB">
              <w:t>0.8393</w:t>
            </w:r>
          </w:p>
        </w:tc>
        <w:tc>
          <w:tcPr>
            <w:tcW w:w="1501" w:type="dxa"/>
          </w:tcPr>
          <w:p w14:paraId="1ED78F2C" w14:textId="79CE93EA" w:rsidR="00186108" w:rsidRDefault="001D15DB" w:rsidP="00DA7343">
            <w:pPr>
              <w:pStyle w:val="af0"/>
            </w:pPr>
            <w:r w:rsidRPr="001D15DB">
              <w:t>0.6221</w:t>
            </w:r>
          </w:p>
        </w:tc>
        <w:tc>
          <w:tcPr>
            <w:tcW w:w="1869" w:type="dxa"/>
          </w:tcPr>
          <w:p w14:paraId="4E9C5935" w14:textId="0DC4BE37" w:rsidR="00186108" w:rsidRPr="001A5C9D" w:rsidRDefault="009D6530" w:rsidP="00DA7343">
            <w:pPr>
              <w:pStyle w:val="af0"/>
            </w:pPr>
            <w:r>
              <w:t>31</w:t>
            </w:r>
          </w:p>
        </w:tc>
        <w:tc>
          <w:tcPr>
            <w:tcW w:w="1869" w:type="dxa"/>
          </w:tcPr>
          <w:p w14:paraId="5F17385E" w14:textId="26045791" w:rsidR="00186108" w:rsidRPr="001A5C9D" w:rsidRDefault="009D6530" w:rsidP="00DA7343">
            <w:pPr>
              <w:pStyle w:val="af0"/>
            </w:pPr>
            <w:r>
              <w:t>3</w:t>
            </w:r>
          </w:p>
        </w:tc>
      </w:tr>
    </w:tbl>
    <w:p w14:paraId="5C052E71" w14:textId="77777777" w:rsidR="00DA7343" w:rsidRDefault="00DA7343" w:rsidP="00DA7343"/>
    <w:p w14:paraId="5A7B1600" w14:textId="4583FEDA" w:rsidR="00DA7343" w:rsidRPr="004A1F8D" w:rsidRDefault="001A5C9D" w:rsidP="004A1F8D">
      <w:pPr>
        <w:pStyle w:val="a6"/>
        <w:rPr>
          <w:lang w:val="en-US"/>
        </w:rPr>
      </w:pPr>
      <w:r>
        <w:rPr>
          <w:lang w:val="en-US"/>
        </w:rPr>
        <w:t>Table</w:t>
      </w:r>
      <w:r w:rsidR="00DA7343" w:rsidRPr="00DA7343">
        <w:rPr>
          <w:lang w:val="en-US"/>
        </w:rPr>
        <w:t xml:space="preserve"> </w:t>
      </w:r>
      <w:r w:rsidR="00186108">
        <w:t>2</w:t>
      </w:r>
      <w:r w:rsidR="00DA7343" w:rsidRPr="00DA7343">
        <w:rPr>
          <w:lang w:val="en-US"/>
        </w:rPr>
        <w:t xml:space="preserve"> – Data of </w:t>
      </w:r>
      <w:r w:rsidR="004A1F8D" w:rsidRPr="004A1F8D">
        <w:rPr>
          <w:lang w:val="en-US"/>
        </w:rPr>
        <w:t>rational approximan</w:t>
      </w:r>
      <w:r w:rsidR="004A1F8D">
        <w:rPr>
          <w:lang w:val="en-US"/>
        </w:rPr>
        <w:t>t</w:t>
      </w:r>
    </w:p>
    <w:tbl>
      <w:tblPr>
        <w:tblStyle w:val="af"/>
        <w:tblW w:w="0" w:type="auto"/>
        <w:tblLook w:val="04A0" w:firstRow="1" w:lastRow="0" w:firstColumn="1" w:lastColumn="0" w:noHBand="0" w:noVBand="1"/>
      </w:tblPr>
      <w:tblGrid>
        <w:gridCol w:w="2405"/>
        <w:gridCol w:w="1701"/>
        <w:gridCol w:w="1501"/>
        <w:gridCol w:w="1869"/>
        <w:gridCol w:w="1869"/>
      </w:tblGrid>
      <w:tr w:rsidR="00DA7343" w14:paraId="36168307" w14:textId="77777777" w:rsidTr="006C6427">
        <w:tc>
          <w:tcPr>
            <w:tcW w:w="2405" w:type="dxa"/>
          </w:tcPr>
          <w:p w14:paraId="48C35692" w14:textId="77777777" w:rsidR="00DA7343" w:rsidRDefault="00DA7343" w:rsidP="00DD6929">
            <w:pPr>
              <w:pStyle w:val="af0"/>
            </w:pPr>
            <w:r>
              <w:t>method</w:t>
            </w:r>
          </w:p>
        </w:tc>
        <w:tc>
          <w:tcPr>
            <w:tcW w:w="1701" w:type="dxa"/>
          </w:tcPr>
          <w:p w14:paraId="08DCF283" w14:textId="77777777" w:rsidR="00DA7343" w:rsidRPr="00DA7343" w:rsidRDefault="00DA7343" w:rsidP="00DD6929">
            <w:pPr>
              <w:pStyle w:val="af0"/>
            </w:pPr>
            <w:r>
              <w:t>a</w:t>
            </w:r>
          </w:p>
        </w:tc>
        <w:tc>
          <w:tcPr>
            <w:tcW w:w="1501" w:type="dxa"/>
          </w:tcPr>
          <w:p w14:paraId="1F504C68" w14:textId="77777777" w:rsidR="00DA7343" w:rsidRPr="00DA7343" w:rsidRDefault="00DA7343" w:rsidP="00DD6929">
            <w:pPr>
              <w:pStyle w:val="af0"/>
            </w:pPr>
            <w:r>
              <w:t>b</w:t>
            </w:r>
          </w:p>
        </w:tc>
        <w:tc>
          <w:tcPr>
            <w:tcW w:w="1869" w:type="dxa"/>
          </w:tcPr>
          <w:p w14:paraId="668FE9D3" w14:textId="77777777" w:rsidR="00DA7343" w:rsidRDefault="00DA7343" w:rsidP="00DD6929">
            <w:pPr>
              <w:pStyle w:val="af0"/>
            </w:pPr>
            <w:r w:rsidRPr="00DA7343">
              <w:t>f-calculations</w:t>
            </w:r>
          </w:p>
        </w:tc>
        <w:tc>
          <w:tcPr>
            <w:tcW w:w="1869" w:type="dxa"/>
          </w:tcPr>
          <w:p w14:paraId="3A0A3EC3" w14:textId="77777777" w:rsidR="00DA7343" w:rsidRDefault="00DA7343" w:rsidP="00DD6929">
            <w:pPr>
              <w:pStyle w:val="af0"/>
            </w:pPr>
            <w:r>
              <w:t>number of iterations</w:t>
            </w:r>
          </w:p>
        </w:tc>
      </w:tr>
      <w:tr w:rsidR="00186108" w14:paraId="580E6499" w14:textId="77777777" w:rsidTr="006C6427">
        <w:tc>
          <w:tcPr>
            <w:tcW w:w="2405" w:type="dxa"/>
          </w:tcPr>
          <w:p w14:paraId="18AD6243" w14:textId="168F8298" w:rsidR="00186108" w:rsidRDefault="00186108" w:rsidP="00186108">
            <w:pPr>
              <w:pStyle w:val="af0"/>
            </w:pPr>
            <w:r>
              <w:t>Gradient Descent</w:t>
            </w:r>
          </w:p>
        </w:tc>
        <w:tc>
          <w:tcPr>
            <w:tcW w:w="1701" w:type="dxa"/>
          </w:tcPr>
          <w:p w14:paraId="4E9F5917" w14:textId="1872A0D6" w:rsidR="00186108" w:rsidRDefault="001D15DB" w:rsidP="00186108">
            <w:pPr>
              <w:pStyle w:val="af0"/>
            </w:pPr>
            <w:r w:rsidRPr="001D15DB">
              <w:t>0.7363</w:t>
            </w:r>
          </w:p>
        </w:tc>
        <w:tc>
          <w:tcPr>
            <w:tcW w:w="1501" w:type="dxa"/>
          </w:tcPr>
          <w:p w14:paraId="52299C66" w14:textId="6CB2E13F" w:rsidR="00186108" w:rsidRDefault="001D15DB" w:rsidP="00186108">
            <w:pPr>
              <w:pStyle w:val="af0"/>
            </w:pPr>
            <w:r w:rsidRPr="001D15DB">
              <w:t>-0.5205</w:t>
            </w:r>
          </w:p>
        </w:tc>
        <w:tc>
          <w:tcPr>
            <w:tcW w:w="1869" w:type="dxa"/>
          </w:tcPr>
          <w:p w14:paraId="2161D51D" w14:textId="0D0294D7" w:rsidR="00186108" w:rsidRDefault="001D15DB" w:rsidP="00186108">
            <w:pPr>
              <w:pStyle w:val="af0"/>
            </w:pPr>
            <w:r w:rsidRPr="001D15DB">
              <w:t>2002</w:t>
            </w:r>
          </w:p>
        </w:tc>
        <w:tc>
          <w:tcPr>
            <w:tcW w:w="1869" w:type="dxa"/>
          </w:tcPr>
          <w:p w14:paraId="41398E21" w14:textId="6D82B6B3" w:rsidR="00186108" w:rsidRDefault="001D15DB" w:rsidP="00186108">
            <w:pPr>
              <w:pStyle w:val="af0"/>
            </w:pPr>
            <w:r w:rsidRPr="001D15DB">
              <w:t>1001</w:t>
            </w:r>
          </w:p>
        </w:tc>
      </w:tr>
      <w:tr w:rsidR="00186108" w14:paraId="01DA9BAB" w14:textId="77777777" w:rsidTr="006C6427">
        <w:tc>
          <w:tcPr>
            <w:tcW w:w="2405" w:type="dxa"/>
          </w:tcPr>
          <w:p w14:paraId="3B362EE7" w14:textId="61A5CFA8" w:rsidR="00186108" w:rsidRDefault="00186108" w:rsidP="00186108">
            <w:pPr>
              <w:pStyle w:val="af0"/>
            </w:pPr>
            <w:r>
              <w:t>Conjugate Gradient Descent</w:t>
            </w:r>
          </w:p>
        </w:tc>
        <w:tc>
          <w:tcPr>
            <w:tcW w:w="1701" w:type="dxa"/>
          </w:tcPr>
          <w:p w14:paraId="28B22E49" w14:textId="7E5D80E2" w:rsidR="00186108" w:rsidRDefault="001D15DB" w:rsidP="00186108">
            <w:pPr>
              <w:pStyle w:val="af0"/>
            </w:pPr>
            <w:r w:rsidRPr="001D15DB">
              <w:t>0.7346</w:t>
            </w:r>
          </w:p>
        </w:tc>
        <w:tc>
          <w:tcPr>
            <w:tcW w:w="1501" w:type="dxa"/>
          </w:tcPr>
          <w:p w14:paraId="56A65C3E" w14:textId="572F209C" w:rsidR="00186108" w:rsidRDefault="001D15DB" w:rsidP="00186108">
            <w:pPr>
              <w:pStyle w:val="af0"/>
            </w:pPr>
            <w:r w:rsidRPr="001D15DB">
              <w:t>-0.5225</w:t>
            </w:r>
          </w:p>
        </w:tc>
        <w:tc>
          <w:tcPr>
            <w:tcW w:w="1869" w:type="dxa"/>
          </w:tcPr>
          <w:p w14:paraId="472D996E" w14:textId="25DB4F9D" w:rsidR="00186108" w:rsidRPr="00435B06" w:rsidRDefault="001D15DB" w:rsidP="00186108">
            <w:pPr>
              <w:pStyle w:val="af0"/>
              <w:rPr>
                <w:lang w:val="ru-RU"/>
              </w:rPr>
            </w:pPr>
            <w:r w:rsidRPr="001D15DB">
              <w:rPr>
                <w:lang w:val="ru-RU"/>
              </w:rPr>
              <w:t>88</w:t>
            </w:r>
          </w:p>
        </w:tc>
        <w:tc>
          <w:tcPr>
            <w:tcW w:w="1869" w:type="dxa"/>
          </w:tcPr>
          <w:p w14:paraId="3B63E1CF" w14:textId="03020AC8" w:rsidR="00186108" w:rsidRPr="001A5C9D" w:rsidRDefault="001D15DB" w:rsidP="00186108">
            <w:pPr>
              <w:pStyle w:val="af0"/>
            </w:pPr>
            <w:r w:rsidRPr="001D15DB">
              <w:t>12</w:t>
            </w:r>
          </w:p>
        </w:tc>
      </w:tr>
      <w:tr w:rsidR="00186108" w14:paraId="0F42D2B4" w14:textId="77777777" w:rsidTr="006C6427">
        <w:tc>
          <w:tcPr>
            <w:tcW w:w="2405" w:type="dxa"/>
          </w:tcPr>
          <w:p w14:paraId="3A929DF4" w14:textId="23328E32" w:rsidR="00186108" w:rsidRDefault="00186108" w:rsidP="00186108">
            <w:pPr>
              <w:pStyle w:val="af0"/>
            </w:pPr>
            <w:r>
              <w:t>Newton’s</w:t>
            </w:r>
          </w:p>
        </w:tc>
        <w:tc>
          <w:tcPr>
            <w:tcW w:w="1701" w:type="dxa"/>
          </w:tcPr>
          <w:p w14:paraId="25C26147" w14:textId="4C0FD8B7" w:rsidR="00186108" w:rsidRDefault="001D15DB" w:rsidP="00186108">
            <w:pPr>
              <w:pStyle w:val="af0"/>
            </w:pPr>
            <w:r w:rsidRPr="001D15DB">
              <w:t>0.7606</w:t>
            </w:r>
          </w:p>
        </w:tc>
        <w:tc>
          <w:tcPr>
            <w:tcW w:w="1501" w:type="dxa"/>
          </w:tcPr>
          <w:p w14:paraId="2D1A9DC9" w14:textId="75D78FAF" w:rsidR="00186108" w:rsidRDefault="001D15DB" w:rsidP="00186108">
            <w:pPr>
              <w:pStyle w:val="af0"/>
            </w:pPr>
            <w:r w:rsidRPr="001D15DB">
              <w:t>-0.4798</w:t>
            </w:r>
          </w:p>
        </w:tc>
        <w:tc>
          <w:tcPr>
            <w:tcW w:w="1869" w:type="dxa"/>
          </w:tcPr>
          <w:p w14:paraId="7123FC50" w14:textId="238244C5" w:rsidR="00186108" w:rsidRPr="001D15DB" w:rsidRDefault="001D15DB" w:rsidP="00186108">
            <w:pPr>
              <w:pStyle w:val="af0"/>
              <w:rPr>
                <w:lang w:val="ru-RU"/>
              </w:rPr>
            </w:pPr>
            <w:r>
              <w:rPr>
                <w:lang w:val="ru-RU"/>
              </w:rPr>
              <w:t>27</w:t>
            </w:r>
          </w:p>
        </w:tc>
        <w:tc>
          <w:tcPr>
            <w:tcW w:w="1869" w:type="dxa"/>
          </w:tcPr>
          <w:p w14:paraId="0C93702B" w14:textId="5795070B" w:rsidR="00186108" w:rsidRPr="001D15DB" w:rsidRDefault="001D15DB" w:rsidP="00186108">
            <w:pPr>
              <w:pStyle w:val="af0"/>
              <w:rPr>
                <w:lang w:val="ru-RU"/>
              </w:rPr>
            </w:pPr>
            <w:r>
              <w:rPr>
                <w:lang w:val="ru-RU"/>
              </w:rPr>
              <w:t>3</w:t>
            </w:r>
          </w:p>
        </w:tc>
      </w:tr>
      <w:tr w:rsidR="00186108" w14:paraId="26697E61" w14:textId="77777777" w:rsidTr="006C6427">
        <w:tc>
          <w:tcPr>
            <w:tcW w:w="2405" w:type="dxa"/>
          </w:tcPr>
          <w:p w14:paraId="2843FAA0" w14:textId="10FEFC68" w:rsidR="00186108" w:rsidRDefault="00186108" w:rsidP="00186108">
            <w:pPr>
              <w:pStyle w:val="af0"/>
            </w:pPr>
            <w:r>
              <w:t>Levenberg-Marquardt</w:t>
            </w:r>
          </w:p>
        </w:tc>
        <w:tc>
          <w:tcPr>
            <w:tcW w:w="1701" w:type="dxa"/>
          </w:tcPr>
          <w:p w14:paraId="52F28E36" w14:textId="11D45373" w:rsidR="00186108" w:rsidRDefault="007A2BD8" w:rsidP="00186108">
            <w:pPr>
              <w:pStyle w:val="af0"/>
            </w:pPr>
            <w:r w:rsidRPr="007A2BD8">
              <w:t>0.7385</w:t>
            </w:r>
          </w:p>
        </w:tc>
        <w:tc>
          <w:tcPr>
            <w:tcW w:w="1501" w:type="dxa"/>
          </w:tcPr>
          <w:p w14:paraId="3E468F66" w14:textId="40D62B9E" w:rsidR="00186108" w:rsidRDefault="007A2BD8" w:rsidP="00186108">
            <w:pPr>
              <w:pStyle w:val="af0"/>
            </w:pPr>
            <w:r w:rsidRPr="007A2BD8">
              <w:t>-0.5164</w:t>
            </w:r>
          </w:p>
        </w:tc>
        <w:tc>
          <w:tcPr>
            <w:tcW w:w="1869" w:type="dxa"/>
          </w:tcPr>
          <w:p w14:paraId="33F81778" w14:textId="41085E83" w:rsidR="00186108" w:rsidRPr="001A5C9D" w:rsidRDefault="009D6530" w:rsidP="00186108">
            <w:pPr>
              <w:pStyle w:val="af0"/>
            </w:pPr>
            <w:r>
              <w:t>40</w:t>
            </w:r>
          </w:p>
        </w:tc>
        <w:tc>
          <w:tcPr>
            <w:tcW w:w="1869" w:type="dxa"/>
          </w:tcPr>
          <w:p w14:paraId="4FA92126" w14:textId="791E99EF" w:rsidR="00186108" w:rsidRPr="001A5C9D" w:rsidRDefault="009D6530" w:rsidP="00186108">
            <w:pPr>
              <w:pStyle w:val="af0"/>
            </w:pPr>
            <w:r>
              <w:t>3</w:t>
            </w:r>
          </w:p>
        </w:tc>
      </w:tr>
    </w:tbl>
    <w:p w14:paraId="569C645E" w14:textId="77777777" w:rsidR="00DA7343" w:rsidRDefault="00DA7343" w:rsidP="00DA7343"/>
    <w:p w14:paraId="5414611E" w14:textId="47853CE8" w:rsidR="007A2F4D" w:rsidRPr="00A90A2F" w:rsidRDefault="007A2F4D" w:rsidP="007A2F4D">
      <w:pPr>
        <w:pStyle w:val="a6"/>
        <w:rPr>
          <w:lang w:val="en-US"/>
        </w:rPr>
      </w:pPr>
      <w:r>
        <w:rPr>
          <w:rFonts w:eastAsiaTheme="minorEastAsia"/>
          <w:lang w:val="en-US" w:eastAsia="ja-JP"/>
        </w:rPr>
        <w:t>Table</w:t>
      </w:r>
      <w:r w:rsidRPr="00DA7343">
        <w:rPr>
          <w:rFonts w:eastAsiaTheme="minorEastAsia"/>
          <w:lang w:val="en-US" w:eastAsia="ja-JP"/>
        </w:rPr>
        <w:t xml:space="preserve"> </w:t>
      </w:r>
      <w:r w:rsidR="0047787E" w:rsidRPr="0047787E">
        <w:rPr>
          <w:rFonts w:eastAsiaTheme="minorEastAsia"/>
          <w:lang w:val="en-US" w:eastAsia="ja-JP"/>
        </w:rPr>
        <w:t>3</w:t>
      </w:r>
      <w:r w:rsidRPr="00DA7343">
        <w:rPr>
          <w:rFonts w:eastAsiaTheme="minorEastAsia"/>
          <w:lang w:val="en-US" w:eastAsia="ja-JP"/>
        </w:rPr>
        <w:t xml:space="preserve"> – </w:t>
      </w:r>
      <w:r>
        <w:rPr>
          <w:rFonts w:eastAsiaTheme="minorEastAsia"/>
          <w:lang w:val="en-US" w:eastAsia="ja-JP"/>
        </w:rPr>
        <w:t xml:space="preserve">Task 2 data of </w:t>
      </w:r>
      <w:r w:rsidRPr="00DA7343">
        <w:rPr>
          <w:lang w:val="en-US"/>
        </w:rPr>
        <w:t>linear approximant</w:t>
      </w:r>
    </w:p>
    <w:tbl>
      <w:tblPr>
        <w:tblStyle w:val="af"/>
        <w:tblW w:w="0" w:type="auto"/>
        <w:tblLook w:val="04A0" w:firstRow="1" w:lastRow="0" w:firstColumn="1" w:lastColumn="0" w:noHBand="0" w:noVBand="1"/>
      </w:tblPr>
      <w:tblGrid>
        <w:gridCol w:w="2263"/>
        <w:gridCol w:w="1843"/>
        <w:gridCol w:w="1501"/>
        <w:gridCol w:w="1869"/>
        <w:gridCol w:w="1869"/>
      </w:tblGrid>
      <w:tr w:rsidR="007A2F4D" w14:paraId="2A979A8B" w14:textId="77777777" w:rsidTr="006C6427">
        <w:tc>
          <w:tcPr>
            <w:tcW w:w="2263" w:type="dxa"/>
          </w:tcPr>
          <w:p w14:paraId="2CDE96B7" w14:textId="77777777" w:rsidR="007A2F4D" w:rsidRDefault="007A2F4D" w:rsidP="003F6BA9">
            <w:pPr>
              <w:pStyle w:val="af0"/>
            </w:pPr>
            <w:r>
              <w:t>method</w:t>
            </w:r>
          </w:p>
        </w:tc>
        <w:tc>
          <w:tcPr>
            <w:tcW w:w="1843" w:type="dxa"/>
          </w:tcPr>
          <w:p w14:paraId="7248A3A6" w14:textId="77777777" w:rsidR="007A2F4D" w:rsidRPr="00DA7343" w:rsidRDefault="007A2F4D" w:rsidP="003F6BA9">
            <w:pPr>
              <w:pStyle w:val="af0"/>
            </w:pPr>
            <w:r>
              <w:t>a</w:t>
            </w:r>
          </w:p>
        </w:tc>
        <w:tc>
          <w:tcPr>
            <w:tcW w:w="1501" w:type="dxa"/>
          </w:tcPr>
          <w:p w14:paraId="67BB07D8" w14:textId="77777777" w:rsidR="007A2F4D" w:rsidRPr="00DA7343" w:rsidRDefault="007A2F4D" w:rsidP="003F6BA9">
            <w:pPr>
              <w:pStyle w:val="af0"/>
            </w:pPr>
            <w:r>
              <w:t>b</w:t>
            </w:r>
          </w:p>
        </w:tc>
        <w:tc>
          <w:tcPr>
            <w:tcW w:w="1869" w:type="dxa"/>
          </w:tcPr>
          <w:p w14:paraId="0D28E315" w14:textId="77777777" w:rsidR="007A2F4D" w:rsidRDefault="007A2F4D" w:rsidP="003F6BA9">
            <w:pPr>
              <w:pStyle w:val="af0"/>
            </w:pPr>
            <w:r w:rsidRPr="00DA7343">
              <w:t>f-calculations</w:t>
            </w:r>
          </w:p>
        </w:tc>
        <w:tc>
          <w:tcPr>
            <w:tcW w:w="1869" w:type="dxa"/>
          </w:tcPr>
          <w:p w14:paraId="749C4889" w14:textId="77777777" w:rsidR="007A2F4D" w:rsidRDefault="007A2F4D" w:rsidP="003F6BA9">
            <w:pPr>
              <w:pStyle w:val="af0"/>
            </w:pPr>
            <w:r>
              <w:t>number of iterations</w:t>
            </w:r>
          </w:p>
        </w:tc>
      </w:tr>
      <w:tr w:rsidR="007A2F4D" w14:paraId="33321E4B" w14:textId="77777777" w:rsidTr="006C6427">
        <w:tc>
          <w:tcPr>
            <w:tcW w:w="2263" w:type="dxa"/>
          </w:tcPr>
          <w:p w14:paraId="15109A32" w14:textId="77777777" w:rsidR="007A2F4D" w:rsidRDefault="007A2F4D" w:rsidP="003F6BA9">
            <w:pPr>
              <w:pStyle w:val="af0"/>
            </w:pPr>
            <w:r w:rsidRPr="00DA7343">
              <w:t>Exhaustive</w:t>
            </w:r>
            <w:r>
              <w:t xml:space="preserve"> </w:t>
            </w:r>
            <w:r w:rsidRPr="00DA7343">
              <w:t>search</w:t>
            </w:r>
          </w:p>
        </w:tc>
        <w:tc>
          <w:tcPr>
            <w:tcW w:w="1843" w:type="dxa"/>
          </w:tcPr>
          <w:p w14:paraId="38F81F85" w14:textId="652124BB" w:rsidR="007A2F4D" w:rsidRDefault="007A2F4D" w:rsidP="003F6BA9">
            <w:pPr>
              <w:pStyle w:val="af0"/>
            </w:pPr>
            <w:r w:rsidRPr="007A2F4D">
              <w:t>0.855</w:t>
            </w:r>
            <w:r>
              <w:t>0</w:t>
            </w:r>
          </w:p>
        </w:tc>
        <w:tc>
          <w:tcPr>
            <w:tcW w:w="1501" w:type="dxa"/>
          </w:tcPr>
          <w:p w14:paraId="21DE035D" w14:textId="6A374270" w:rsidR="007A2F4D" w:rsidRDefault="007A2F4D" w:rsidP="003F6BA9">
            <w:pPr>
              <w:pStyle w:val="af0"/>
            </w:pPr>
            <w:r w:rsidRPr="007A2F4D">
              <w:t>0.61</w:t>
            </w:r>
            <w:r>
              <w:t>00</w:t>
            </w:r>
          </w:p>
        </w:tc>
        <w:tc>
          <w:tcPr>
            <w:tcW w:w="1869" w:type="dxa"/>
          </w:tcPr>
          <w:p w14:paraId="5D33DCA7" w14:textId="49C102AD" w:rsidR="007A2F4D" w:rsidRDefault="007A2F4D" w:rsidP="003F6BA9">
            <w:pPr>
              <w:pStyle w:val="af0"/>
            </w:pPr>
            <w:r w:rsidRPr="007A2F4D">
              <w:t>1000000</w:t>
            </w:r>
          </w:p>
        </w:tc>
        <w:tc>
          <w:tcPr>
            <w:tcW w:w="1869" w:type="dxa"/>
          </w:tcPr>
          <w:p w14:paraId="29A4D2A7" w14:textId="3985B0E3" w:rsidR="007A2F4D" w:rsidRDefault="007A2F4D" w:rsidP="003F6BA9">
            <w:pPr>
              <w:pStyle w:val="af0"/>
            </w:pPr>
            <w:r w:rsidRPr="007A2F4D">
              <w:t>1000000</w:t>
            </w:r>
          </w:p>
        </w:tc>
      </w:tr>
      <w:tr w:rsidR="007A2F4D" w14:paraId="3D9675C4" w14:textId="77777777" w:rsidTr="006C6427">
        <w:tc>
          <w:tcPr>
            <w:tcW w:w="2263" w:type="dxa"/>
          </w:tcPr>
          <w:p w14:paraId="24C103FB" w14:textId="77777777" w:rsidR="007A2F4D" w:rsidRDefault="007A2F4D" w:rsidP="003F6BA9">
            <w:pPr>
              <w:pStyle w:val="af0"/>
            </w:pPr>
            <w:r>
              <w:t>Gauss</w:t>
            </w:r>
          </w:p>
        </w:tc>
        <w:tc>
          <w:tcPr>
            <w:tcW w:w="1843" w:type="dxa"/>
          </w:tcPr>
          <w:p w14:paraId="1BC27AC5" w14:textId="69B1D89D" w:rsidR="007A2F4D" w:rsidRDefault="007A2F4D" w:rsidP="003F6BA9">
            <w:pPr>
              <w:pStyle w:val="af0"/>
            </w:pPr>
            <w:r w:rsidRPr="007A2F4D">
              <w:t>0.858</w:t>
            </w:r>
            <w:r>
              <w:t>0</w:t>
            </w:r>
          </w:p>
        </w:tc>
        <w:tc>
          <w:tcPr>
            <w:tcW w:w="1501" w:type="dxa"/>
          </w:tcPr>
          <w:p w14:paraId="0EEC8F17" w14:textId="6C4EC697" w:rsidR="007A2F4D" w:rsidRDefault="007A2F4D" w:rsidP="003F6BA9">
            <w:pPr>
              <w:pStyle w:val="af0"/>
            </w:pPr>
            <w:r w:rsidRPr="007A2F4D">
              <w:t>0.608</w:t>
            </w:r>
            <w:r>
              <w:t>0</w:t>
            </w:r>
          </w:p>
        </w:tc>
        <w:tc>
          <w:tcPr>
            <w:tcW w:w="1869" w:type="dxa"/>
          </w:tcPr>
          <w:p w14:paraId="243A2FB0" w14:textId="5BF84D2F" w:rsidR="007A2F4D" w:rsidRDefault="007A2F4D" w:rsidP="003F6BA9">
            <w:pPr>
              <w:pStyle w:val="af0"/>
            </w:pPr>
            <w:r w:rsidRPr="007A2F4D">
              <w:t>30030</w:t>
            </w:r>
          </w:p>
        </w:tc>
        <w:tc>
          <w:tcPr>
            <w:tcW w:w="1869" w:type="dxa"/>
          </w:tcPr>
          <w:p w14:paraId="67442D9B" w14:textId="6103552D" w:rsidR="007A2F4D" w:rsidRPr="001A5C9D" w:rsidRDefault="007A2F4D" w:rsidP="003F6BA9">
            <w:pPr>
              <w:pStyle w:val="af0"/>
            </w:pPr>
            <w:r>
              <w:t>30</w:t>
            </w:r>
          </w:p>
        </w:tc>
      </w:tr>
      <w:tr w:rsidR="007A2F4D" w14:paraId="1D894C9D" w14:textId="77777777" w:rsidTr="006C6427">
        <w:tc>
          <w:tcPr>
            <w:tcW w:w="2263" w:type="dxa"/>
          </w:tcPr>
          <w:p w14:paraId="5030AD9A" w14:textId="77777777" w:rsidR="007A2F4D" w:rsidRDefault="007A2F4D" w:rsidP="003F6BA9">
            <w:pPr>
              <w:pStyle w:val="af0"/>
            </w:pPr>
            <w:r>
              <w:t>Nelder-Mead</w:t>
            </w:r>
          </w:p>
        </w:tc>
        <w:tc>
          <w:tcPr>
            <w:tcW w:w="1843" w:type="dxa"/>
          </w:tcPr>
          <w:p w14:paraId="7680DF22" w14:textId="2CFA3813" w:rsidR="007A2F4D" w:rsidRDefault="00F41B62" w:rsidP="003F6BA9">
            <w:pPr>
              <w:pStyle w:val="af0"/>
            </w:pPr>
            <w:r w:rsidRPr="00F41B62">
              <w:t>0.8556</w:t>
            </w:r>
          </w:p>
        </w:tc>
        <w:tc>
          <w:tcPr>
            <w:tcW w:w="1501" w:type="dxa"/>
          </w:tcPr>
          <w:p w14:paraId="48FD14A9" w14:textId="6A7EE50A" w:rsidR="007A2F4D" w:rsidRDefault="00F41B62" w:rsidP="003F6BA9">
            <w:pPr>
              <w:pStyle w:val="af0"/>
            </w:pPr>
            <w:r w:rsidRPr="00F41B62">
              <w:t>0.6096</w:t>
            </w:r>
          </w:p>
        </w:tc>
        <w:tc>
          <w:tcPr>
            <w:tcW w:w="1869" w:type="dxa"/>
          </w:tcPr>
          <w:p w14:paraId="300E743B" w14:textId="642A435F" w:rsidR="007A2F4D" w:rsidRPr="001A5C9D" w:rsidRDefault="00F41B62" w:rsidP="003F6BA9">
            <w:pPr>
              <w:pStyle w:val="af0"/>
            </w:pPr>
            <w:r>
              <w:t>39</w:t>
            </w:r>
          </w:p>
        </w:tc>
        <w:tc>
          <w:tcPr>
            <w:tcW w:w="1869" w:type="dxa"/>
          </w:tcPr>
          <w:p w14:paraId="358DD74C" w14:textId="3B884FBD" w:rsidR="007A2F4D" w:rsidRPr="001A5C9D" w:rsidRDefault="00F41B62" w:rsidP="003F6BA9">
            <w:pPr>
              <w:pStyle w:val="af0"/>
            </w:pPr>
            <w:r>
              <w:t>21</w:t>
            </w:r>
          </w:p>
        </w:tc>
      </w:tr>
    </w:tbl>
    <w:p w14:paraId="374CD9E2" w14:textId="77777777" w:rsidR="007A2F4D" w:rsidRDefault="007A2F4D" w:rsidP="007A2F4D"/>
    <w:p w14:paraId="1A4F8B72" w14:textId="55949A9D" w:rsidR="007A2F4D" w:rsidRPr="004A1F8D" w:rsidRDefault="007A2F4D" w:rsidP="007A2F4D">
      <w:pPr>
        <w:pStyle w:val="a6"/>
        <w:rPr>
          <w:lang w:val="en-US"/>
        </w:rPr>
      </w:pPr>
      <w:r>
        <w:rPr>
          <w:lang w:val="en-US"/>
        </w:rPr>
        <w:t>Table</w:t>
      </w:r>
      <w:r w:rsidRPr="00DA7343">
        <w:rPr>
          <w:lang w:val="en-US"/>
        </w:rPr>
        <w:t xml:space="preserve"> </w:t>
      </w:r>
      <w:r w:rsidR="0047787E" w:rsidRPr="0047787E">
        <w:rPr>
          <w:lang w:val="en-US"/>
        </w:rPr>
        <w:t>4</w:t>
      </w:r>
      <w:r w:rsidRPr="00DA7343">
        <w:rPr>
          <w:lang w:val="en-US"/>
        </w:rPr>
        <w:t xml:space="preserve"> –</w:t>
      </w:r>
      <w:r>
        <w:rPr>
          <w:lang w:val="en-US"/>
        </w:rPr>
        <w:t xml:space="preserve"> Task 2</w:t>
      </w:r>
      <w:r w:rsidRPr="00DA7343">
        <w:rPr>
          <w:lang w:val="en-US"/>
        </w:rPr>
        <w:t xml:space="preserve"> </w:t>
      </w:r>
      <w:r>
        <w:rPr>
          <w:lang w:val="en-US"/>
        </w:rPr>
        <w:t>d</w:t>
      </w:r>
      <w:r w:rsidRPr="00DA7343">
        <w:rPr>
          <w:lang w:val="en-US"/>
        </w:rPr>
        <w:t xml:space="preserve">ata of </w:t>
      </w:r>
      <w:r w:rsidRPr="004A1F8D">
        <w:rPr>
          <w:lang w:val="en-US"/>
        </w:rPr>
        <w:t>rational approximan</w:t>
      </w:r>
      <w:r>
        <w:rPr>
          <w:lang w:val="en-US"/>
        </w:rPr>
        <w:t>t</w:t>
      </w:r>
    </w:p>
    <w:tbl>
      <w:tblPr>
        <w:tblStyle w:val="af"/>
        <w:tblW w:w="0" w:type="auto"/>
        <w:tblLook w:val="04A0" w:firstRow="1" w:lastRow="0" w:firstColumn="1" w:lastColumn="0" w:noHBand="0" w:noVBand="1"/>
      </w:tblPr>
      <w:tblGrid>
        <w:gridCol w:w="2263"/>
        <w:gridCol w:w="1843"/>
        <w:gridCol w:w="1501"/>
        <w:gridCol w:w="1869"/>
        <w:gridCol w:w="1869"/>
      </w:tblGrid>
      <w:tr w:rsidR="007A2F4D" w14:paraId="794452C8" w14:textId="77777777" w:rsidTr="006C6427">
        <w:tc>
          <w:tcPr>
            <w:tcW w:w="2263" w:type="dxa"/>
          </w:tcPr>
          <w:p w14:paraId="78A54DCE" w14:textId="77777777" w:rsidR="007A2F4D" w:rsidRDefault="007A2F4D" w:rsidP="003F6BA9">
            <w:pPr>
              <w:pStyle w:val="af0"/>
            </w:pPr>
            <w:r>
              <w:t>method</w:t>
            </w:r>
          </w:p>
        </w:tc>
        <w:tc>
          <w:tcPr>
            <w:tcW w:w="1843" w:type="dxa"/>
          </w:tcPr>
          <w:p w14:paraId="78A6DD48" w14:textId="77777777" w:rsidR="007A2F4D" w:rsidRPr="00DA7343" w:rsidRDefault="007A2F4D" w:rsidP="003F6BA9">
            <w:pPr>
              <w:pStyle w:val="af0"/>
            </w:pPr>
            <w:r>
              <w:t>a</w:t>
            </w:r>
          </w:p>
        </w:tc>
        <w:tc>
          <w:tcPr>
            <w:tcW w:w="1501" w:type="dxa"/>
          </w:tcPr>
          <w:p w14:paraId="34840054" w14:textId="77777777" w:rsidR="007A2F4D" w:rsidRPr="00DA7343" w:rsidRDefault="007A2F4D" w:rsidP="003F6BA9">
            <w:pPr>
              <w:pStyle w:val="af0"/>
            </w:pPr>
            <w:r>
              <w:t>b</w:t>
            </w:r>
          </w:p>
        </w:tc>
        <w:tc>
          <w:tcPr>
            <w:tcW w:w="1869" w:type="dxa"/>
          </w:tcPr>
          <w:p w14:paraId="470D6304" w14:textId="77777777" w:rsidR="007A2F4D" w:rsidRDefault="007A2F4D" w:rsidP="003F6BA9">
            <w:pPr>
              <w:pStyle w:val="af0"/>
            </w:pPr>
            <w:r w:rsidRPr="00DA7343">
              <w:t>f-calculations</w:t>
            </w:r>
          </w:p>
        </w:tc>
        <w:tc>
          <w:tcPr>
            <w:tcW w:w="1869" w:type="dxa"/>
          </w:tcPr>
          <w:p w14:paraId="679C7BC0" w14:textId="77777777" w:rsidR="007A2F4D" w:rsidRDefault="007A2F4D" w:rsidP="003F6BA9">
            <w:pPr>
              <w:pStyle w:val="af0"/>
            </w:pPr>
            <w:r>
              <w:t>number of iterations</w:t>
            </w:r>
          </w:p>
        </w:tc>
      </w:tr>
      <w:tr w:rsidR="007A2F4D" w14:paraId="25981C62" w14:textId="77777777" w:rsidTr="006C6427">
        <w:tc>
          <w:tcPr>
            <w:tcW w:w="2263" w:type="dxa"/>
          </w:tcPr>
          <w:p w14:paraId="4D28C149" w14:textId="77777777" w:rsidR="007A2F4D" w:rsidRDefault="007A2F4D" w:rsidP="003F6BA9">
            <w:pPr>
              <w:pStyle w:val="af0"/>
            </w:pPr>
            <w:r w:rsidRPr="00DA7343">
              <w:t>Exhaustive</w:t>
            </w:r>
            <w:r>
              <w:t xml:space="preserve"> </w:t>
            </w:r>
            <w:r w:rsidRPr="00DA7343">
              <w:t>search</w:t>
            </w:r>
          </w:p>
        </w:tc>
        <w:tc>
          <w:tcPr>
            <w:tcW w:w="1843" w:type="dxa"/>
          </w:tcPr>
          <w:p w14:paraId="2F8BE676" w14:textId="70C8AC22" w:rsidR="007A2F4D" w:rsidRDefault="007A2F4D" w:rsidP="003F6BA9">
            <w:pPr>
              <w:pStyle w:val="af0"/>
            </w:pPr>
            <w:r w:rsidRPr="007A2F4D">
              <w:t>0.735</w:t>
            </w:r>
            <w:r>
              <w:t>0</w:t>
            </w:r>
          </w:p>
        </w:tc>
        <w:tc>
          <w:tcPr>
            <w:tcW w:w="1501" w:type="dxa"/>
          </w:tcPr>
          <w:p w14:paraId="251507A6" w14:textId="2A0083AF" w:rsidR="007A2F4D" w:rsidRDefault="007A2F4D" w:rsidP="003F6BA9">
            <w:pPr>
              <w:pStyle w:val="af0"/>
            </w:pPr>
            <w:r w:rsidRPr="007A2F4D">
              <w:t>-0.522</w:t>
            </w:r>
            <w:r>
              <w:t>0</w:t>
            </w:r>
          </w:p>
        </w:tc>
        <w:tc>
          <w:tcPr>
            <w:tcW w:w="1869" w:type="dxa"/>
          </w:tcPr>
          <w:p w14:paraId="32D3296C" w14:textId="53847A1E" w:rsidR="007A2F4D" w:rsidRDefault="007A2F4D" w:rsidP="003F6BA9">
            <w:pPr>
              <w:pStyle w:val="af0"/>
            </w:pPr>
            <w:r w:rsidRPr="007A2F4D">
              <w:t>1000000</w:t>
            </w:r>
          </w:p>
        </w:tc>
        <w:tc>
          <w:tcPr>
            <w:tcW w:w="1869" w:type="dxa"/>
          </w:tcPr>
          <w:p w14:paraId="69E8DDF6" w14:textId="12D7F351" w:rsidR="007A2F4D" w:rsidRDefault="007A2F4D" w:rsidP="003F6BA9">
            <w:pPr>
              <w:pStyle w:val="af0"/>
            </w:pPr>
            <w:r w:rsidRPr="007A2F4D">
              <w:t>1000000</w:t>
            </w:r>
          </w:p>
        </w:tc>
      </w:tr>
      <w:tr w:rsidR="007A2F4D" w14:paraId="75D9577F" w14:textId="77777777" w:rsidTr="006C6427">
        <w:tc>
          <w:tcPr>
            <w:tcW w:w="2263" w:type="dxa"/>
          </w:tcPr>
          <w:p w14:paraId="5785924C" w14:textId="77777777" w:rsidR="007A2F4D" w:rsidRDefault="007A2F4D" w:rsidP="003F6BA9">
            <w:pPr>
              <w:pStyle w:val="af0"/>
            </w:pPr>
            <w:r>
              <w:t>Gauss</w:t>
            </w:r>
          </w:p>
        </w:tc>
        <w:tc>
          <w:tcPr>
            <w:tcW w:w="1843" w:type="dxa"/>
          </w:tcPr>
          <w:p w14:paraId="3A4A5E61" w14:textId="7C3FB85B" w:rsidR="007A2F4D" w:rsidRDefault="007A2F4D" w:rsidP="003F6BA9">
            <w:pPr>
              <w:pStyle w:val="af0"/>
            </w:pPr>
            <w:r w:rsidRPr="007A2F4D">
              <w:t>0.999</w:t>
            </w:r>
            <w:r>
              <w:t>0</w:t>
            </w:r>
          </w:p>
        </w:tc>
        <w:tc>
          <w:tcPr>
            <w:tcW w:w="1501" w:type="dxa"/>
          </w:tcPr>
          <w:p w14:paraId="521370E0" w14:textId="45E8048C" w:rsidR="007A2F4D" w:rsidRDefault="007A2F4D" w:rsidP="003F6BA9">
            <w:pPr>
              <w:pStyle w:val="af0"/>
            </w:pPr>
            <w:r w:rsidRPr="007A2F4D">
              <w:t>-0.999</w:t>
            </w:r>
            <w:r>
              <w:t>0</w:t>
            </w:r>
          </w:p>
        </w:tc>
        <w:tc>
          <w:tcPr>
            <w:tcW w:w="1869" w:type="dxa"/>
          </w:tcPr>
          <w:p w14:paraId="4EDE1FB6" w14:textId="75FFAB70" w:rsidR="007A2F4D" w:rsidRPr="00435B06" w:rsidRDefault="007A2F4D" w:rsidP="003F6BA9">
            <w:pPr>
              <w:pStyle w:val="af0"/>
              <w:rPr>
                <w:lang w:val="ru-RU"/>
              </w:rPr>
            </w:pPr>
            <w:r w:rsidRPr="007A2F4D">
              <w:rPr>
                <w:lang w:val="ru-RU"/>
              </w:rPr>
              <w:t>31000</w:t>
            </w:r>
          </w:p>
        </w:tc>
        <w:tc>
          <w:tcPr>
            <w:tcW w:w="1869" w:type="dxa"/>
          </w:tcPr>
          <w:p w14:paraId="3A7356E5" w14:textId="26D5C4CF" w:rsidR="007A2F4D" w:rsidRPr="001A5C9D" w:rsidRDefault="007A2F4D" w:rsidP="003F6BA9">
            <w:pPr>
              <w:pStyle w:val="af0"/>
            </w:pPr>
            <w:r>
              <w:t>32</w:t>
            </w:r>
          </w:p>
        </w:tc>
      </w:tr>
      <w:tr w:rsidR="007A2F4D" w14:paraId="439805C1" w14:textId="77777777" w:rsidTr="006C6427">
        <w:tc>
          <w:tcPr>
            <w:tcW w:w="2263" w:type="dxa"/>
          </w:tcPr>
          <w:p w14:paraId="2DFE87D7" w14:textId="77777777" w:rsidR="007A2F4D" w:rsidRDefault="007A2F4D" w:rsidP="003F6BA9">
            <w:pPr>
              <w:pStyle w:val="af0"/>
            </w:pPr>
            <w:r>
              <w:t>Nelder-Mead</w:t>
            </w:r>
          </w:p>
        </w:tc>
        <w:tc>
          <w:tcPr>
            <w:tcW w:w="1843" w:type="dxa"/>
          </w:tcPr>
          <w:p w14:paraId="18AE21BE" w14:textId="272B906C" w:rsidR="007A2F4D" w:rsidRDefault="00F41B62" w:rsidP="003F6BA9">
            <w:pPr>
              <w:pStyle w:val="af0"/>
            </w:pPr>
            <w:r w:rsidRPr="00F41B62">
              <w:t>0.7348</w:t>
            </w:r>
          </w:p>
        </w:tc>
        <w:tc>
          <w:tcPr>
            <w:tcW w:w="1501" w:type="dxa"/>
          </w:tcPr>
          <w:p w14:paraId="6B51394F" w14:textId="30761554" w:rsidR="007A2F4D" w:rsidRDefault="00F41B62" w:rsidP="003F6BA9">
            <w:pPr>
              <w:pStyle w:val="af0"/>
            </w:pPr>
            <w:r w:rsidRPr="00F41B62">
              <w:t>-0.5224</w:t>
            </w:r>
          </w:p>
        </w:tc>
        <w:tc>
          <w:tcPr>
            <w:tcW w:w="1869" w:type="dxa"/>
          </w:tcPr>
          <w:p w14:paraId="261069E3" w14:textId="5319767B" w:rsidR="007A2F4D" w:rsidRPr="001A5C9D" w:rsidRDefault="00F41B62" w:rsidP="003F6BA9">
            <w:pPr>
              <w:pStyle w:val="af0"/>
            </w:pPr>
            <w:r>
              <w:t>40</w:t>
            </w:r>
          </w:p>
        </w:tc>
        <w:tc>
          <w:tcPr>
            <w:tcW w:w="1869" w:type="dxa"/>
          </w:tcPr>
          <w:p w14:paraId="5EBAE961" w14:textId="317D1B01" w:rsidR="007A2F4D" w:rsidRPr="001A5C9D" w:rsidRDefault="00F41B62" w:rsidP="003F6BA9">
            <w:pPr>
              <w:pStyle w:val="af0"/>
            </w:pPr>
            <w:r>
              <w:t>78</w:t>
            </w:r>
          </w:p>
        </w:tc>
      </w:tr>
    </w:tbl>
    <w:p w14:paraId="406093D6" w14:textId="77777777" w:rsidR="007A2F4D" w:rsidRPr="002E45AD" w:rsidRDefault="007A2F4D" w:rsidP="00DA7343"/>
    <w:p w14:paraId="19EBD77C" w14:textId="02A04DED" w:rsidR="006B2E09" w:rsidRDefault="006B2E09" w:rsidP="00BB4D4C">
      <w:pPr>
        <w:pStyle w:val="1"/>
        <w:spacing w:line="240" w:lineRule="auto"/>
        <w:rPr>
          <w:szCs w:val="24"/>
          <w:lang w:val="en-US"/>
        </w:rPr>
      </w:pPr>
      <w:r w:rsidRPr="00DB6B46">
        <w:rPr>
          <w:szCs w:val="24"/>
          <w:lang w:val="en-US"/>
        </w:rPr>
        <w:t>Conclusion</w:t>
      </w:r>
    </w:p>
    <w:p w14:paraId="4E37A439" w14:textId="6CC2B922" w:rsidR="008D116D" w:rsidRPr="00691D2A" w:rsidRDefault="008D116D" w:rsidP="008D116D">
      <w:pPr>
        <w:rPr>
          <w:lang w:val="en-US"/>
        </w:rPr>
      </w:pPr>
      <w:r w:rsidRPr="008D116D">
        <w:rPr>
          <w:lang w:val="en-US"/>
        </w:rPr>
        <w:t xml:space="preserve">Thus, in this assignment I studied the application of first and second order methods (gradient descent, conjugate gradient method, Newton's </w:t>
      </w:r>
      <w:proofErr w:type="gramStart"/>
      <w:r w:rsidRPr="008D116D">
        <w:rPr>
          <w:lang w:val="en-US"/>
        </w:rPr>
        <w:t>method</w:t>
      </w:r>
      <w:proofErr w:type="gramEnd"/>
      <w:r w:rsidRPr="008D116D">
        <w:rPr>
          <w:lang w:val="en-US"/>
        </w:rPr>
        <w:t xml:space="preserve"> and Levenberg-Marquardt</w:t>
      </w:r>
      <w:r w:rsidR="00691D2A" w:rsidRPr="00691D2A">
        <w:rPr>
          <w:lang w:val="en-US"/>
        </w:rPr>
        <w:t>.</w:t>
      </w:r>
    </w:p>
    <w:p w14:paraId="6F713B83" w14:textId="0545326F" w:rsidR="004A360A" w:rsidRPr="008D116D" w:rsidRDefault="008D116D" w:rsidP="008D116D">
      <w:pPr>
        <w:rPr>
          <w:lang w:val="en-US"/>
        </w:rPr>
      </w:pPr>
      <w:r w:rsidRPr="008D116D">
        <w:rPr>
          <w:lang w:val="en-US"/>
        </w:rPr>
        <w:t xml:space="preserve">According to the obtained results, the least number of iterations with linear approximation has Conjugate Gradient Descent, and the least number of calculations of Newton's method function. </w:t>
      </w:r>
      <w:r w:rsidRPr="008D116D">
        <w:rPr>
          <w:lang w:val="en-US"/>
        </w:rPr>
        <w:lastRenderedPageBreak/>
        <w:t>With rational approximation the least number of iterations possesses Newton's method and Levenberg-Marquardt, and the least number of calculations of function Newton's method.</w:t>
      </w:r>
    </w:p>
    <w:p w14:paraId="4ABF3387" w14:textId="760BA994" w:rsidR="00134D2A" w:rsidRPr="00985278" w:rsidRDefault="00134D2A" w:rsidP="0050471E">
      <w:r>
        <w:t>Сравнивая результаты с прошлым заданием можно сказать, что полученные графики функций получились практически одинаковые по линейной аппроксимации и с незначительными различиями по рациональной аппроксимации. Сравнивая количество итераций видим, что методы первого и второго порядка явно быстрее прямых методов</w:t>
      </w:r>
      <w:r w:rsidR="0047787E">
        <w:t xml:space="preserve">. Однако сравнивая по количествам вычислений функции метод </w:t>
      </w:r>
      <w:proofErr w:type="spellStart"/>
      <w:r w:rsidR="0047787E">
        <w:t>Nelder-Mead</w:t>
      </w:r>
      <w:proofErr w:type="spellEnd"/>
      <w:r w:rsidR="0047787E">
        <w:t xml:space="preserve"> близок к методу </w:t>
      </w:r>
      <w:proofErr w:type="spellStart"/>
      <w:r w:rsidR="0047787E">
        <w:t>Levenberg-Marquardt</w:t>
      </w:r>
      <w:proofErr w:type="spellEnd"/>
      <w:r w:rsidR="002C2FEB">
        <w:t>.</w:t>
      </w:r>
    </w:p>
    <w:p w14:paraId="7CD4681D" w14:textId="4D9C706C" w:rsidR="006B2E09" w:rsidRPr="00985278" w:rsidRDefault="006B2E09" w:rsidP="00BB4D4C">
      <w:pPr>
        <w:pStyle w:val="1"/>
        <w:spacing w:line="240" w:lineRule="auto"/>
        <w:rPr>
          <w:szCs w:val="24"/>
          <w:lang w:val="en-US"/>
        </w:rPr>
      </w:pPr>
      <w:r w:rsidRPr="00DB6B46">
        <w:rPr>
          <w:szCs w:val="24"/>
          <w:lang w:val="en-US"/>
        </w:rPr>
        <w:t>Appendi</w:t>
      </w:r>
      <w:r w:rsidR="00D95313">
        <w:rPr>
          <w:szCs w:val="24"/>
          <w:lang w:val="en-US"/>
        </w:rPr>
        <w:t>x</w:t>
      </w:r>
    </w:p>
    <w:p w14:paraId="2332FC51" w14:textId="77777777" w:rsidR="000A36BA" w:rsidRPr="00985278" w:rsidRDefault="006B2E09" w:rsidP="00BB4D4C">
      <w:pPr>
        <w:spacing w:line="240" w:lineRule="auto"/>
        <w:rPr>
          <w:szCs w:val="24"/>
          <w:lang w:val="en-US"/>
        </w:rPr>
      </w:pPr>
      <w:r w:rsidRPr="00DB6B46">
        <w:rPr>
          <w:szCs w:val="24"/>
          <w:lang w:val="en-US"/>
        </w:rPr>
        <w:t>GitHub</w:t>
      </w:r>
      <w:r w:rsidRPr="00985278">
        <w:rPr>
          <w:szCs w:val="24"/>
          <w:lang w:val="en-US"/>
        </w:rPr>
        <w:t xml:space="preserve"> </w:t>
      </w:r>
      <w:r w:rsidRPr="00DB6B46">
        <w:rPr>
          <w:szCs w:val="24"/>
          <w:lang w:val="en-US"/>
        </w:rPr>
        <w:t>link</w:t>
      </w:r>
      <w:r w:rsidRPr="00985278">
        <w:rPr>
          <w:szCs w:val="24"/>
          <w:lang w:val="en-US"/>
        </w:rPr>
        <w:t>:</w:t>
      </w:r>
    </w:p>
    <w:p w14:paraId="361DCC8C" w14:textId="6CC4FE28" w:rsidR="00985278" w:rsidRPr="00985278" w:rsidRDefault="00000000" w:rsidP="00985278">
      <w:pPr>
        <w:spacing w:line="240" w:lineRule="auto"/>
        <w:rPr>
          <w:szCs w:val="24"/>
          <w:lang w:val="en-US"/>
        </w:rPr>
      </w:pPr>
      <w:hyperlink r:id="rId24" w:history="1">
        <w:r w:rsidR="00985278" w:rsidRPr="003C2B8E">
          <w:rPr>
            <w:rStyle w:val="ad"/>
            <w:szCs w:val="24"/>
            <w:lang w:val="en-US"/>
          </w:rPr>
          <w:t>https://github.com/LesostepnoyGnom/Homework/blob/main/Task_3_20.09.23/Task_3_Chernobrovkin_J4133c.py</w:t>
        </w:r>
      </w:hyperlink>
    </w:p>
    <w:sectPr w:rsidR="00985278" w:rsidRPr="00985278" w:rsidSect="00183991">
      <w:footerReference w:type="defaul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F3A52" w14:textId="77777777" w:rsidR="00DC38EB" w:rsidRDefault="00DC38EB" w:rsidP="00183991">
      <w:pPr>
        <w:spacing w:line="240" w:lineRule="auto"/>
      </w:pPr>
      <w:r>
        <w:separator/>
      </w:r>
    </w:p>
  </w:endnote>
  <w:endnote w:type="continuationSeparator" w:id="0">
    <w:p w14:paraId="673347DA" w14:textId="77777777" w:rsidR="00DC38EB" w:rsidRDefault="00DC38EB"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E11E6" w14:textId="77777777" w:rsidR="00DC38EB" w:rsidRDefault="00DC38EB" w:rsidP="00183991">
      <w:pPr>
        <w:spacing w:line="240" w:lineRule="auto"/>
      </w:pPr>
      <w:r>
        <w:separator/>
      </w:r>
    </w:p>
  </w:footnote>
  <w:footnote w:type="continuationSeparator" w:id="0">
    <w:p w14:paraId="3E034F93" w14:textId="77777777" w:rsidR="00DC38EB" w:rsidRDefault="00DC38EB"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1"/>
  </w:num>
  <w:num w:numId="2" w16cid:durableId="770585035">
    <w:abstractNumId w:val="0"/>
  </w:num>
  <w:num w:numId="3" w16cid:durableId="1303653282">
    <w:abstractNumId w:val="3"/>
  </w:num>
  <w:num w:numId="4" w16cid:durableId="1261182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31CF0"/>
    <w:rsid w:val="0007290F"/>
    <w:rsid w:val="00084C6E"/>
    <w:rsid w:val="000A36BA"/>
    <w:rsid w:val="00122C4B"/>
    <w:rsid w:val="00134D2A"/>
    <w:rsid w:val="001563BA"/>
    <w:rsid w:val="00173C41"/>
    <w:rsid w:val="00182BE0"/>
    <w:rsid w:val="00183991"/>
    <w:rsid w:val="00186108"/>
    <w:rsid w:val="001A5C9D"/>
    <w:rsid w:val="001D15DB"/>
    <w:rsid w:val="001D6B0C"/>
    <w:rsid w:val="001F12C5"/>
    <w:rsid w:val="001F3CBC"/>
    <w:rsid w:val="00210595"/>
    <w:rsid w:val="00214A9E"/>
    <w:rsid w:val="0023701C"/>
    <w:rsid w:val="00242F79"/>
    <w:rsid w:val="002511BF"/>
    <w:rsid w:val="002C13F3"/>
    <w:rsid w:val="002C2FEB"/>
    <w:rsid w:val="002C45E8"/>
    <w:rsid w:val="002E45AD"/>
    <w:rsid w:val="003048F8"/>
    <w:rsid w:val="00306453"/>
    <w:rsid w:val="0036623B"/>
    <w:rsid w:val="003B0CB2"/>
    <w:rsid w:val="003B6831"/>
    <w:rsid w:val="003B7111"/>
    <w:rsid w:val="003D7B94"/>
    <w:rsid w:val="00403C25"/>
    <w:rsid w:val="004041A4"/>
    <w:rsid w:val="00410DBB"/>
    <w:rsid w:val="0042086D"/>
    <w:rsid w:val="00435B06"/>
    <w:rsid w:val="00455BCB"/>
    <w:rsid w:val="00475B6D"/>
    <w:rsid w:val="0047787E"/>
    <w:rsid w:val="004A1F8D"/>
    <w:rsid w:val="004A360A"/>
    <w:rsid w:val="004C776F"/>
    <w:rsid w:val="004E12D7"/>
    <w:rsid w:val="004E7F59"/>
    <w:rsid w:val="0050471E"/>
    <w:rsid w:val="005911D5"/>
    <w:rsid w:val="005A40CA"/>
    <w:rsid w:val="005F2B1B"/>
    <w:rsid w:val="005F5CA3"/>
    <w:rsid w:val="0060137E"/>
    <w:rsid w:val="00622E7B"/>
    <w:rsid w:val="0063271F"/>
    <w:rsid w:val="00673426"/>
    <w:rsid w:val="00691D2A"/>
    <w:rsid w:val="006951E8"/>
    <w:rsid w:val="006A70F1"/>
    <w:rsid w:val="006B114D"/>
    <w:rsid w:val="006B2E09"/>
    <w:rsid w:val="006C5579"/>
    <w:rsid w:val="006C6427"/>
    <w:rsid w:val="006F79B8"/>
    <w:rsid w:val="007047BF"/>
    <w:rsid w:val="00787C0A"/>
    <w:rsid w:val="00797F3F"/>
    <w:rsid w:val="007A2BD8"/>
    <w:rsid w:val="007A2F4D"/>
    <w:rsid w:val="007B40EA"/>
    <w:rsid w:val="007D56DC"/>
    <w:rsid w:val="00823518"/>
    <w:rsid w:val="00861695"/>
    <w:rsid w:val="0089483E"/>
    <w:rsid w:val="008A5C4C"/>
    <w:rsid w:val="008D116D"/>
    <w:rsid w:val="008F4723"/>
    <w:rsid w:val="00937D14"/>
    <w:rsid w:val="0098101A"/>
    <w:rsid w:val="00984C08"/>
    <w:rsid w:val="00985278"/>
    <w:rsid w:val="009871BE"/>
    <w:rsid w:val="009A716B"/>
    <w:rsid w:val="009C684C"/>
    <w:rsid w:val="009D6530"/>
    <w:rsid w:val="009E0784"/>
    <w:rsid w:val="00A34BEA"/>
    <w:rsid w:val="00A42BD6"/>
    <w:rsid w:val="00A54505"/>
    <w:rsid w:val="00A60EDB"/>
    <w:rsid w:val="00A7115D"/>
    <w:rsid w:val="00A720A8"/>
    <w:rsid w:val="00A90A2F"/>
    <w:rsid w:val="00AC75D6"/>
    <w:rsid w:val="00AD7553"/>
    <w:rsid w:val="00AD7620"/>
    <w:rsid w:val="00AE4492"/>
    <w:rsid w:val="00AE7271"/>
    <w:rsid w:val="00B11779"/>
    <w:rsid w:val="00B11A9B"/>
    <w:rsid w:val="00B37369"/>
    <w:rsid w:val="00B37AE1"/>
    <w:rsid w:val="00B91EEF"/>
    <w:rsid w:val="00BB4D4C"/>
    <w:rsid w:val="00BE38FF"/>
    <w:rsid w:val="00BE6DBE"/>
    <w:rsid w:val="00BF009D"/>
    <w:rsid w:val="00BF369B"/>
    <w:rsid w:val="00C0551B"/>
    <w:rsid w:val="00C23D07"/>
    <w:rsid w:val="00C40BAE"/>
    <w:rsid w:val="00C439DB"/>
    <w:rsid w:val="00C5693F"/>
    <w:rsid w:val="00C64908"/>
    <w:rsid w:val="00C75522"/>
    <w:rsid w:val="00C95CF5"/>
    <w:rsid w:val="00CB0496"/>
    <w:rsid w:val="00CE5202"/>
    <w:rsid w:val="00D2238E"/>
    <w:rsid w:val="00D242F3"/>
    <w:rsid w:val="00D71D69"/>
    <w:rsid w:val="00D9429F"/>
    <w:rsid w:val="00D95313"/>
    <w:rsid w:val="00DA6135"/>
    <w:rsid w:val="00DA7343"/>
    <w:rsid w:val="00DB6B46"/>
    <w:rsid w:val="00DC38EB"/>
    <w:rsid w:val="00E00050"/>
    <w:rsid w:val="00E12885"/>
    <w:rsid w:val="00E40AB5"/>
    <w:rsid w:val="00E50955"/>
    <w:rsid w:val="00E61F62"/>
    <w:rsid w:val="00E827B5"/>
    <w:rsid w:val="00E91F04"/>
    <w:rsid w:val="00ED024C"/>
    <w:rsid w:val="00ED473B"/>
    <w:rsid w:val="00EE76D0"/>
    <w:rsid w:val="00F113ED"/>
    <w:rsid w:val="00F22D74"/>
    <w:rsid w:val="00F304BA"/>
    <w:rsid w:val="00F41B62"/>
    <w:rsid w:val="00F74812"/>
    <w:rsid w:val="00F93BDE"/>
    <w:rsid w:val="00F97629"/>
    <w:rsid w:val="00FA3CEA"/>
    <w:rsid w:val="00FA6B0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CB0496"/>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49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210595"/>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LesostepnoyGnom/Homework/blob/main/Task_3_20.09.23/Task_3_Chernobrovkin_J4133c.p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14</Pages>
  <Words>1494</Words>
  <Characters>8516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106</cp:revision>
  <dcterms:created xsi:type="dcterms:W3CDTF">2023-09-06T08:20:00Z</dcterms:created>
  <dcterms:modified xsi:type="dcterms:W3CDTF">2023-09-30T20:42:00Z</dcterms:modified>
</cp:coreProperties>
</file>