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0F63" w14:textId="77777777" w:rsidR="009872A7" w:rsidRDefault="009872A7">
      <w:pPr>
        <w:spacing w:before="2400"/>
      </w:pPr>
    </w:p>
    <w:p w14:paraId="52E40761" w14:textId="77777777" w:rsidR="009872A7" w:rsidRDefault="00000000">
      <w:pPr>
        <w:shd w:val="clear" w:color="auto" w:fill="24425E"/>
        <w:spacing w:before="100" w:after="100"/>
        <w:jc w:val="center"/>
      </w:pPr>
      <w:r>
        <w:rPr>
          <w:rFonts w:ascii="Calibri" w:eastAsia="Calibri" w:hAnsi="Calibri" w:cs="Calibri"/>
          <w:b/>
          <w:bCs/>
          <w:color w:val="FFFFFF"/>
          <w:spacing w:val="20"/>
          <w:sz w:val="22"/>
          <w:szCs w:val="22"/>
        </w:rPr>
        <w:t>MANUAL TÉCNICO</w:t>
      </w:r>
    </w:p>
    <w:p w14:paraId="10FBF9D8" w14:textId="77777777" w:rsidR="009872A7" w:rsidRDefault="009872A7">
      <w:pPr>
        <w:spacing w:before="600"/>
      </w:pPr>
    </w:p>
    <w:p w14:paraId="2DAC9E19" w14:textId="77777777" w:rsidR="009872A7" w:rsidRDefault="00000000">
      <w:pPr>
        <w:jc w:val="center"/>
      </w:pPr>
      <w:r>
        <w:rPr>
          <w:rFonts w:ascii="Calibri" w:eastAsia="Calibri" w:hAnsi="Calibri" w:cs="Calibri"/>
          <w:b/>
          <w:bCs/>
          <w:color w:val="24425E"/>
          <w:sz w:val="56"/>
          <w:szCs w:val="56"/>
        </w:rPr>
        <w:t>Arquitectura del Middleware Ada</w:t>
      </w:r>
    </w:p>
    <w:p w14:paraId="5239FBA0" w14:textId="77777777" w:rsidR="009872A7" w:rsidRDefault="00000000">
      <w:pPr>
        <w:spacing w:before="300" w:after="200"/>
        <w:jc w:val="center"/>
      </w:pPr>
      <w:r>
        <w:rPr>
          <w:rFonts w:ascii="Calibri" w:eastAsia="Calibri" w:hAnsi="Calibri" w:cs="Calibri"/>
          <w:i/>
          <w:iCs/>
          <w:color w:val="4E95C2"/>
          <w:sz w:val="30"/>
          <w:szCs w:val="30"/>
        </w:rPr>
        <w:t>Integración de inteligencia artificial conversacional sobre Moodle</w:t>
      </w:r>
    </w:p>
    <w:p w14:paraId="1576FB19" w14:textId="77777777" w:rsidR="009872A7" w:rsidRDefault="00000000">
      <w:pPr>
        <w:pBdr>
          <w:top w:val="single" w:sz="12" w:space="12" w:color="D98E3A"/>
        </w:pBdr>
        <w:spacing w:before="900"/>
        <w:jc w:val="center"/>
      </w:pPr>
      <w:r>
        <w:rPr>
          <w:sz w:val="2"/>
          <w:szCs w:val="2"/>
        </w:rPr>
        <w:t xml:space="preserve"> </w:t>
      </w:r>
    </w:p>
    <w:p w14:paraId="108BBCFC" w14:textId="77777777" w:rsidR="009872A7" w:rsidRDefault="00000000">
      <w:pPr>
        <w:spacing w:before="300"/>
        <w:jc w:val="center"/>
      </w:pPr>
      <w:r>
        <w:rPr>
          <w:rFonts w:ascii="Calibri" w:eastAsia="Calibri" w:hAnsi="Calibri" w:cs="Calibri"/>
          <w:color w:val="6B7A82"/>
          <w:sz w:val="22"/>
          <w:szCs w:val="22"/>
        </w:rPr>
        <w:t>Proyecto: Fortalecimiento Empresarial — SS&amp;C</w:t>
      </w:r>
    </w:p>
    <w:p w14:paraId="5BDDCD49" w14:textId="77777777" w:rsidR="009872A7" w:rsidRDefault="00000000">
      <w:pPr>
        <w:spacing w:before="60"/>
        <w:jc w:val="center"/>
      </w:pPr>
      <w:r>
        <w:rPr>
          <w:rFonts w:ascii="Calibri" w:eastAsia="Calibri" w:hAnsi="Calibri" w:cs="Calibri"/>
          <w:color w:val="6B7A82"/>
          <w:sz w:val="22"/>
          <w:szCs w:val="22"/>
        </w:rPr>
        <w:t>Piloto de validación: Plataforma Escuela Rural</w:t>
      </w:r>
    </w:p>
    <w:p w14:paraId="67195D22" w14:textId="77777777" w:rsidR="009872A7" w:rsidRDefault="00000000">
      <w:pPr>
        <w:spacing w:before="60"/>
        <w:jc w:val="center"/>
      </w:pPr>
      <w:r>
        <w:rPr>
          <w:rFonts w:ascii="Calibri" w:eastAsia="Calibri" w:hAnsi="Calibri" w:cs="Calibri"/>
          <w:color w:val="6B7A82"/>
          <w:sz w:val="22"/>
          <w:szCs w:val="22"/>
        </w:rPr>
        <w:t>Autora: Lessly Andrea Barba Cruz</w:t>
      </w:r>
    </w:p>
    <w:p w14:paraId="74D584AE" w14:textId="77777777" w:rsidR="009872A7" w:rsidRDefault="00000000">
      <w:pPr>
        <w:spacing w:before="60"/>
        <w:jc w:val="center"/>
      </w:pPr>
      <w:r>
        <w:rPr>
          <w:rFonts w:ascii="Calibri" w:eastAsia="Calibri" w:hAnsi="Calibri" w:cs="Calibri"/>
          <w:color w:val="6B7A82"/>
          <w:sz w:val="22"/>
          <w:szCs w:val="22"/>
        </w:rPr>
        <w:t xml:space="preserve">Versión 1.1</w:t>
      </w:r>
    </w:p>
    <w:p w14:paraId="2BA7A67F" w14:textId="77777777" w:rsidR="009872A7" w:rsidRDefault="009872A7">
      <w:pPr>
        <w:pageBreakBefore/>
      </w:pPr>
    </w:p>
    <w:p w14:paraId="59AB3226" w14:textId="77777777"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1.  </w:t>
      </w:r>
      <w:r>
        <w:rPr>
          <w:rFonts w:ascii="Calibri" w:eastAsia="Calibri" w:hAnsi="Calibri" w:cs="Calibri"/>
          <w:b/>
          <w:bCs/>
          <w:color w:val="24425E"/>
          <w:sz w:val="30"/>
          <w:szCs w:val="30"/>
        </w:rPr>
        <w:t>Propósito de este documento</w:t>
      </w:r>
    </w:p>
    <w:p w14:paraId="17AFB7BF" w14:textId="77777777" w:rsidR="009872A7" w:rsidRDefault="00000000">
      <w:pPr>
        <w:spacing w:after="160" w:line="288" w:lineRule="auto"/>
        <w:jc w:val="both"/>
      </w:pPr>
      <w:r>
        <w:rPr>
          <w:rFonts w:ascii="Calibri" w:eastAsia="Calibri" w:hAnsi="Calibri" w:cs="Calibri"/>
          <w:color w:val="222222"/>
          <w:sz w:val="22"/>
          <w:szCs w:val="22"/>
        </w:rPr>
        <w:t>Este manual describe la arquitectura técnica del middleware Ada: sus componentes, la forma en que se comunican entre sí, y las interfaces expuestas por cada uno. Está dirigido al equipo técnico que dará mantenimiento al sistema o que evalúe extenderlo hacia el catálogo completo de cursos de la empresa.</w:t>
      </w:r>
    </w:p>
    <w:p w14:paraId="4B28C8FE" w14:textId="77777777" w:rsidR="009872A7" w:rsidRDefault="00000000">
      <w:pPr>
        <w:spacing w:after="160" w:line="288" w:lineRule="auto"/>
        <w:jc w:val="both"/>
      </w:pPr>
      <w:r>
        <w:rPr>
          <w:rFonts w:ascii="Calibri" w:eastAsia="Calibri" w:hAnsi="Calibri" w:cs="Calibri"/>
          <w:color w:val="222222"/>
          <w:sz w:val="22"/>
          <w:szCs w:val="22"/>
        </w:rPr>
        <w:t>El sistema fue diseñado, implementado y validado sobre una instancia piloto de Moodle denominada Plataforma Escuela Rural, como paso previo a su proyección hacia el entorno empresarial de destino.</w:t>
      </w:r>
    </w:p>
    <w:p w14:paraId="76B3915C" w14:textId="77777777"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2.  </w:t>
      </w:r>
      <w:r>
        <w:rPr>
          <w:rFonts w:ascii="Calibri" w:eastAsia="Calibri" w:hAnsi="Calibri" w:cs="Calibri"/>
          <w:b/>
          <w:bCs/>
          <w:color w:val="24425E"/>
          <w:sz w:val="30"/>
          <w:szCs w:val="30"/>
        </w:rPr>
        <w:t>Visión general de la arquitectura</w:t>
      </w:r>
    </w:p>
    <w:p w14:paraId="61DC7580" w14:textId="77777777" w:rsidR="009872A7" w:rsidRDefault="00000000">
      <w:pPr>
        <w:spacing w:after="160" w:line="288" w:lineRule="auto"/>
        <w:jc w:val="both"/>
      </w:pPr>
      <w:r>
        <w:rPr>
          <w:rFonts w:ascii="Calibri" w:eastAsia="Calibri" w:hAnsi="Calibri" w:cs="Calibri"/>
          <w:color w:val="222222"/>
          <w:sz w:val="22"/>
          <w:szCs w:val="22"/>
        </w:rPr>
        <w:t>Ada es un asistente conversacional embebido en la interfaz de Moodle, que responde preguntas sobre los cursos disponibles a partir de datos reales de la plataforma. La arquitectura se organiza en cuatro componentes desacoplados que se comunican mediante HTTP, sin que ninguno dependa de conocer los detalles internos de los demás.</w:t>
      </w:r>
    </w:p>
    <w:p w14:paraId="61948BBC" w14:textId="77777777" w:rsidR="009872A7" w:rsidRDefault="00000000">
      <w:pPr>
        <w:spacing w:before="160" w:after="60"/>
        <w:jc w:val="center"/>
      </w:pPr>
      <w:r>
        <w:rPr>
          <w:noProof/>
        </w:rPr>
        <w:drawing>
          <wp:inline distT="0" distB="0" distL="0" distR="0" wp14:anchorId="02DD4AD1" wp14:editId="7E8BD3EB">
            <wp:extent cx="4381500" cy="2181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81225"/>
                    </a:xfrm>
                    <a:prstGeom prst="rect">
                      <a:avLst/>
                    </a:prstGeom>
                  </pic:spPr>
                </pic:pic>
              </a:graphicData>
            </a:graphic>
          </wp:inline>
        </w:drawing>
      </w:r>
    </w:p>
    <w:p w14:paraId="1AC19C24" w14:textId="77777777" w:rsidR="009872A7" w:rsidRDefault="00000000">
      <w:pPr>
        <w:spacing w:after="220"/>
        <w:jc w:val="center"/>
      </w:pPr>
      <w:r>
        <w:rPr>
          <w:rFonts w:ascii="Calibri" w:eastAsia="Calibri" w:hAnsi="Calibri" w:cs="Calibri"/>
          <w:i/>
          <w:iCs/>
          <w:color w:val="6B7A82"/>
          <w:sz w:val="19"/>
          <w:szCs w:val="19"/>
        </w:rPr>
        <w:t>Figura 1. Arquitectura general de la integración Ada — Moodle — n8n — Ollama</w:t>
      </w:r>
    </w:p>
    <w:p w14:paraId="108FD9B0" w14:textId="77777777" w:rsidR="009872A7" w:rsidRDefault="00000000">
      <w:pPr>
        <w:spacing w:after="160" w:line="288" w:lineRule="auto"/>
        <w:jc w:val="both"/>
      </w:pPr>
      <w:r>
        <w:rPr>
          <w:rFonts w:ascii="Calibri" w:eastAsia="Calibri" w:hAnsi="Calibri" w:cs="Calibri"/>
          <w:color w:val="222222"/>
          <w:sz w:val="22"/>
          <w:szCs w:val="22"/>
        </w:rPr>
        <w:t>El estudiante interactúa únicamente con el widget dentro de Moodle. Detrás de esa interfaz, cada mensaje sigue una de tres rutas posibles según su naturaleza, descritas en la sección 4.</w:t>
      </w:r>
    </w:p>
    <w:p w14:paraId="799EE8C9" w14:textId="77777777"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3.  </w:t>
      </w:r>
      <w:r>
        <w:rPr>
          <w:rFonts w:ascii="Calibri" w:eastAsia="Calibri" w:hAnsi="Calibri" w:cs="Calibri"/>
          <w:b/>
          <w:bCs/>
          <w:color w:val="24425E"/>
          <w:sz w:val="30"/>
          <w:szCs w:val="30"/>
        </w:rPr>
        <w:t>Componentes del sistema</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1517"/>
        <w:gridCol w:w="3833"/>
        <w:gridCol w:w="3666"/>
      </w:tblGrid>
      <w:tr w:rsidR="009872A7" w14:paraId="1C3D51FA" w14:textId="77777777">
        <w:tblPrEx>
          <w:tblCellMar>
            <w:top w:w="0" w:type="dxa"/>
            <w:bottom w:w="0" w:type="dxa"/>
          </w:tblCellMar>
        </w:tblPrEx>
        <w:trPr>
          <w:tblHeader/>
        </w:trPr>
        <w:tc>
          <w:tcPr>
            <w:tcW w:w="0" w:type="auto"/>
            <w:shd w:val="clear" w:color="auto" w:fill="24425E"/>
            <w:tcMar>
              <w:top w:w="100" w:type="dxa"/>
              <w:left w:w="120" w:type="dxa"/>
              <w:bottom w:w="100" w:type="dxa"/>
              <w:right w:w="120" w:type="dxa"/>
            </w:tcMar>
            <w:vAlign w:val="center"/>
          </w:tcPr>
          <w:p w14:paraId="60555B88" w14:textId="77777777" w:rsidR="009872A7" w:rsidRDefault="00000000">
            <w:r>
              <w:rPr>
                <w:rFonts w:ascii="Calibri" w:eastAsia="Calibri" w:hAnsi="Calibri" w:cs="Calibri"/>
                <w:b/>
                <w:bCs/>
                <w:color w:val="FFFFFF"/>
              </w:rPr>
              <w:t>Componente</w:t>
            </w:r>
          </w:p>
        </w:tc>
        <w:tc>
          <w:tcPr>
            <w:tcW w:w="0" w:type="auto"/>
            <w:shd w:val="clear" w:color="auto" w:fill="24425E"/>
            <w:tcMar>
              <w:top w:w="100" w:type="dxa"/>
              <w:left w:w="120" w:type="dxa"/>
              <w:bottom w:w="100" w:type="dxa"/>
              <w:right w:w="120" w:type="dxa"/>
            </w:tcMar>
            <w:vAlign w:val="center"/>
          </w:tcPr>
          <w:p w14:paraId="45A55BA1" w14:textId="77777777" w:rsidR="009872A7" w:rsidRDefault="00000000">
            <w:r>
              <w:rPr>
                <w:rFonts w:ascii="Calibri" w:eastAsia="Calibri" w:hAnsi="Calibri" w:cs="Calibri"/>
                <w:b/>
                <w:bCs/>
                <w:color w:val="FFFFFF"/>
              </w:rPr>
              <w:t>Tecnología</w:t>
            </w:r>
          </w:p>
        </w:tc>
        <w:tc>
          <w:tcPr>
            <w:tcW w:w="0" w:type="auto"/>
            <w:shd w:val="clear" w:color="auto" w:fill="24425E"/>
            <w:tcMar>
              <w:top w:w="100" w:type="dxa"/>
              <w:left w:w="120" w:type="dxa"/>
              <w:bottom w:w="100" w:type="dxa"/>
              <w:right w:w="120" w:type="dxa"/>
            </w:tcMar>
            <w:vAlign w:val="center"/>
          </w:tcPr>
          <w:p w14:paraId="73B9068D" w14:textId="77777777" w:rsidR="009872A7" w:rsidRDefault="00000000">
            <w:r>
              <w:rPr>
                <w:rFonts w:ascii="Calibri" w:eastAsia="Calibri" w:hAnsi="Calibri" w:cs="Calibri"/>
                <w:b/>
                <w:bCs/>
                <w:color w:val="FFFFFF"/>
              </w:rPr>
              <w:t>Función</w:t>
            </w:r>
          </w:p>
        </w:tc>
      </w:tr>
      <w:tr w:rsidR="009872A7" w14:paraId="1A1FEC70"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77E95F2" w14:textId="77777777" w:rsidR="009872A7" w:rsidRDefault="00000000">
            <w:r>
              <w:rPr>
                <w:rFonts w:ascii="Calibri" w:eastAsia="Calibri" w:hAnsi="Calibri" w:cs="Calibri"/>
                <w:color w:val="222222"/>
              </w:rPr>
              <w:t>Widget Ada</w:t>
            </w:r>
          </w:p>
        </w:tc>
        <w:tc>
          <w:tcPr>
            <w:tcW w:w="0" w:type="auto"/>
            <w:shd w:val="clear" w:color="auto" w:fill="FFFFFF"/>
            <w:tcMar>
              <w:top w:w="100" w:type="dxa"/>
              <w:left w:w="120" w:type="dxa"/>
              <w:bottom w:w="100" w:type="dxa"/>
              <w:right w:w="120" w:type="dxa"/>
            </w:tcMar>
            <w:vAlign w:val="center"/>
          </w:tcPr>
          <w:p w14:paraId="4E4B529C" w14:textId="77777777" w:rsidR="009872A7" w:rsidRDefault="00000000">
            <w:r>
              <w:rPr>
                <w:rFonts w:ascii="Calibri" w:eastAsia="Calibri" w:hAnsi="Calibri" w:cs="Calibri"/>
                <w:color w:val="222222"/>
              </w:rPr>
              <w:t xml:space="preserve">HTML + CSS + JavaScript, inyectado vía </w:t>
            </w:r>
            <w:proofErr w:type="spellStart"/>
            <w:r>
              <w:rPr>
                <w:rFonts w:ascii="Calibri" w:eastAsia="Calibri" w:hAnsi="Calibri" w:cs="Calibri"/>
                <w:color w:val="222222"/>
              </w:rPr>
              <w:t>additionalhtmlfooter</w:t>
            </w:r>
            <w:proofErr w:type="spellEnd"/>
            <w:r>
              <w:rPr>
                <w:rFonts w:ascii="Calibri" w:eastAsia="Calibri" w:hAnsi="Calibri" w:cs="Calibri"/>
                <w:color w:val="222222"/>
              </w:rPr>
              <w:t xml:space="preserve"> de Moodle</w:t>
            </w:r>
          </w:p>
        </w:tc>
        <w:tc>
          <w:tcPr>
            <w:tcW w:w="0" w:type="auto"/>
            <w:shd w:val="clear" w:color="auto" w:fill="FFFFFF"/>
            <w:tcMar>
              <w:top w:w="100" w:type="dxa"/>
              <w:left w:w="120" w:type="dxa"/>
              <w:bottom w:w="100" w:type="dxa"/>
              <w:right w:w="120" w:type="dxa"/>
            </w:tcMar>
            <w:vAlign w:val="center"/>
          </w:tcPr>
          <w:p w14:paraId="089252E7" w14:textId="77777777" w:rsidR="009872A7" w:rsidRDefault="00000000">
            <w:r>
              <w:rPr>
                <w:rFonts w:ascii="Calibri" w:eastAsia="Calibri" w:hAnsi="Calibri" w:cs="Calibri"/>
                <w:color w:val="222222"/>
              </w:rPr>
              <w:t xml:space="preserve">Interfaz de chat flotante con panel de historial de conversaciones; visible solo con sesión iniciada</w:t>
            </w:r>
          </w:p>
        </w:tc>
      </w:tr>
      <w:tr w:rsidR="009872A7" w14:paraId="42E8E219"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55BE431A" w14:textId="77777777" w:rsidR="009872A7" w:rsidRDefault="00000000">
            <w:r>
              <w:rPr>
                <w:rFonts w:ascii="Calibri" w:eastAsia="Calibri" w:hAnsi="Calibri" w:cs="Calibri"/>
                <w:color w:val="222222"/>
              </w:rPr>
              <w:t>Bridge REST</w:t>
            </w:r>
          </w:p>
        </w:tc>
        <w:tc>
          <w:tcPr>
            <w:tcW w:w="0" w:type="auto"/>
            <w:shd w:val="clear" w:color="auto" w:fill="F2F4F5"/>
            <w:tcMar>
              <w:top w:w="100" w:type="dxa"/>
              <w:left w:w="120" w:type="dxa"/>
              <w:bottom w:w="100" w:type="dxa"/>
              <w:right w:w="120" w:type="dxa"/>
            </w:tcMar>
            <w:vAlign w:val="center"/>
          </w:tcPr>
          <w:p w14:paraId="7F21220B" w14:textId="77777777" w:rsidR="009872A7" w:rsidRDefault="00000000">
            <w:r>
              <w:rPr>
                <w:rFonts w:ascii="Calibri" w:eastAsia="Calibri" w:hAnsi="Calibri" w:cs="Calibri"/>
                <w:color w:val="222222"/>
              </w:rPr>
              <w:t>Script PHP alojado dentro de Moodle</w:t>
            </w:r>
          </w:p>
        </w:tc>
        <w:tc>
          <w:tcPr>
            <w:tcW w:w="0" w:type="auto"/>
            <w:shd w:val="clear" w:color="auto" w:fill="F2F4F5"/>
            <w:tcMar>
              <w:top w:w="100" w:type="dxa"/>
              <w:left w:w="120" w:type="dxa"/>
              <w:bottom w:w="100" w:type="dxa"/>
              <w:right w:w="120" w:type="dxa"/>
            </w:tcMar>
            <w:vAlign w:val="center"/>
          </w:tcPr>
          <w:p w14:paraId="35240BE3" w14:textId="77777777" w:rsidR="009872A7" w:rsidRDefault="00000000">
            <w:r>
              <w:rPr>
                <w:rFonts w:ascii="Calibri" w:eastAsia="Calibri" w:hAnsi="Calibri" w:cs="Calibri"/>
                <w:color w:val="222222"/>
              </w:rPr>
              <w:t>Expone cursos, unidades, actividades y metadatos en formato JSON</w:t>
            </w:r>
          </w:p>
        </w:tc>
      </w:tr>
      <w:tr w:rsidR="009872A7" w14:paraId="3A7414F1"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B36C2BA" w14:textId="77777777" w:rsidR="009872A7" w:rsidRDefault="00000000">
            <w:r>
              <w:rPr>
                <w:rFonts w:ascii="Calibri" w:eastAsia="Calibri" w:hAnsi="Calibri" w:cs="Calibri"/>
                <w:color w:val="222222"/>
              </w:rPr>
              <w:lastRenderedPageBreak/>
              <w:t>n8n</w:t>
            </w:r>
          </w:p>
        </w:tc>
        <w:tc>
          <w:tcPr>
            <w:tcW w:w="0" w:type="auto"/>
            <w:shd w:val="clear" w:color="auto" w:fill="FFFFFF"/>
            <w:tcMar>
              <w:top w:w="100" w:type="dxa"/>
              <w:left w:w="120" w:type="dxa"/>
              <w:bottom w:w="100" w:type="dxa"/>
              <w:right w:w="120" w:type="dxa"/>
            </w:tcMar>
            <w:vAlign w:val="center"/>
          </w:tcPr>
          <w:p w14:paraId="7ED95E1D" w14:textId="77777777" w:rsidR="009872A7" w:rsidRDefault="00000000">
            <w:r>
              <w:rPr>
                <w:rFonts w:ascii="Calibri" w:eastAsia="Calibri" w:hAnsi="Calibri" w:cs="Calibri"/>
                <w:color w:val="222222"/>
              </w:rPr>
              <w:t xml:space="preserve">Plataforma de orquestación </w:t>
            </w:r>
            <w:proofErr w:type="spellStart"/>
            <w:r>
              <w:rPr>
                <w:rFonts w:ascii="Calibri" w:eastAsia="Calibri" w:hAnsi="Calibri" w:cs="Calibri"/>
                <w:color w:val="222222"/>
              </w:rPr>
              <w:t>low-code</w:t>
            </w:r>
            <w:proofErr w:type="spellEnd"/>
            <w:r>
              <w:rPr>
                <w:rFonts w:ascii="Calibri" w:eastAsia="Calibri" w:hAnsi="Calibri" w:cs="Calibri"/>
                <w:color w:val="222222"/>
              </w:rPr>
              <w:t>, contenedor Docker</w:t>
            </w:r>
          </w:p>
        </w:tc>
        <w:tc>
          <w:tcPr>
            <w:tcW w:w="0" w:type="auto"/>
            <w:shd w:val="clear" w:color="auto" w:fill="FFFFFF"/>
            <w:tcMar>
              <w:top w:w="100" w:type="dxa"/>
              <w:left w:w="120" w:type="dxa"/>
              <w:bottom w:w="100" w:type="dxa"/>
              <w:right w:w="120" w:type="dxa"/>
            </w:tcMar>
            <w:vAlign w:val="center"/>
          </w:tcPr>
          <w:p w14:paraId="44A7E841" w14:textId="77777777" w:rsidR="009872A7" w:rsidRDefault="00000000">
            <w:r>
              <w:rPr>
                <w:rFonts w:ascii="Calibri" w:eastAsia="Calibri" w:hAnsi="Calibri" w:cs="Calibri"/>
                <w:color w:val="222222"/>
              </w:rPr>
              <w:t xml:space="preserve">Recibe la consulta, arma el contexto, invoca al modelo y guarda cada conversación (un archivo por usuario y conversación)</w:t>
            </w:r>
          </w:p>
        </w:tc>
      </w:tr>
      <w:tr w:rsidR="009872A7" w14:paraId="48E2A005"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12542211" w14:textId="77777777" w:rsidR="009872A7" w:rsidRDefault="00000000">
            <w:r>
              <w:rPr>
                <w:rFonts w:ascii="Calibri" w:eastAsia="Calibri" w:hAnsi="Calibri" w:cs="Calibri"/>
                <w:color w:val="222222"/>
              </w:rPr>
              <w:t>Ollama</w:t>
            </w:r>
          </w:p>
        </w:tc>
        <w:tc>
          <w:tcPr>
            <w:tcW w:w="0" w:type="auto"/>
            <w:shd w:val="clear" w:color="auto" w:fill="F2F4F5"/>
            <w:tcMar>
              <w:top w:w="100" w:type="dxa"/>
              <w:left w:w="120" w:type="dxa"/>
              <w:bottom w:w="100" w:type="dxa"/>
              <w:right w:w="120" w:type="dxa"/>
            </w:tcMar>
            <w:vAlign w:val="center"/>
          </w:tcPr>
          <w:p w14:paraId="40ABA8B6" w14:textId="77777777" w:rsidR="009872A7" w:rsidRDefault="00000000">
            <w:r>
              <w:rPr>
                <w:rFonts w:ascii="Calibri" w:eastAsia="Calibri" w:hAnsi="Calibri" w:cs="Calibri"/>
                <w:color w:val="222222"/>
              </w:rPr>
              <w:t>Motor de inferencia local</w:t>
            </w:r>
          </w:p>
        </w:tc>
        <w:tc>
          <w:tcPr>
            <w:tcW w:w="0" w:type="auto"/>
            <w:shd w:val="clear" w:color="auto" w:fill="F2F4F5"/>
            <w:tcMar>
              <w:top w:w="100" w:type="dxa"/>
              <w:left w:w="120" w:type="dxa"/>
              <w:bottom w:w="100" w:type="dxa"/>
              <w:right w:w="120" w:type="dxa"/>
            </w:tcMar>
            <w:vAlign w:val="center"/>
          </w:tcPr>
          <w:p w14:paraId="14743359" w14:textId="77777777" w:rsidR="009872A7" w:rsidRDefault="00000000">
            <w:r>
              <w:rPr>
                <w:rFonts w:ascii="Calibri" w:eastAsia="Calibri" w:hAnsi="Calibri" w:cs="Calibri"/>
                <w:color w:val="222222"/>
              </w:rPr>
              <w:t>Ejecuta el modelo Llama 3.1 (8B) e interpreta las consultas en lenguaje natural</w:t>
            </w:r>
          </w:p>
        </w:tc>
      </w:tr>
      <w:tr w:rsidR="009872A7" w14:paraId="747A9899"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3921AC9E" w14:textId="77777777" w:rsidR="009872A7" w:rsidRDefault="00000000">
            <w:r>
              <w:rPr>
                <w:rFonts w:ascii="Calibri" w:eastAsia="Calibri" w:hAnsi="Calibri" w:cs="Calibri"/>
                <w:color w:val="222222"/>
              </w:rPr>
              <w:t xml:space="preserve">Moodle / </w:t>
            </w:r>
            <w:proofErr w:type="spellStart"/>
            <w:r>
              <w:rPr>
                <w:rFonts w:ascii="Calibri" w:eastAsia="Calibri" w:hAnsi="Calibri" w:cs="Calibri"/>
                <w:color w:val="222222"/>
              </w:rPr>
              <w:t>MariaDB</w:t>
            </w:r>
            <w:proofErr w:type="spellEnd"/>
          </w:p>
        </w:tc>
        <w:tc>
          <w:tcPr>
            <w:tcW w:w="0" w:type="auto"/>
            <w:shd w:val="clear" w:color="auto" w:fill="FFFFFF"/>
            <w:tcMar>
              <w:top w:w="100" w:type="dxa"/>
              <w:left w:w="120" w:type="dxa"/>
              <w:bottom w:w="100" w:type="dxa"/>
              <w:right w:w="120" w:type="dxa"/>
            </w:tcMar>
            <w:vAlign w:val="center"/>
          </w:tcPr>
          <w:p w14:paraId="5BE80A34" w14:textId="77777777" w:rsidR="009872A7" w:rsidRDefault="00000000">
            <w:r>
              <w:rPr>
                <w:rFonts w:ascii="Calibri" w:eastAsia="Calibri" w:hAnsi="Calibri" w:cs="Calibri"/>
                <w:color w:val="222222"/>
              </w:rPr>
              <w:t>LMS y base de datos relacional</w:t>
            </w:r>
          </w:p>
        </w:tc>
        <w:tc>
          <w:tcPr>
            <w:tcW w:w="0" w:type="auto"/>
            <w:shd w:val="clear" w:color="auto" w:fill="FFFFFF"/>
            <w:tcMar>
              <w:top w:w="100" w:type="dxa"/>
              <w:left w:w="120" w:type="dxa"/>
              <w:bottom w:w="100" w:type="dxa"/>
              <w:right w:w="120" w:type="dxa"/>
            </w:tcMar>
            <w:vAlign w:val="center"/>
          </w:tcPr>
          <w:p w14:paraId="6FDC60CD" w14:textId="77777777" w:rsidR="009872A7" w:rsidRDefault="00000000">
            <w:r>
              <w:rPr>
                <w:rFonts w:ascii="Calibri" w:eastAsia="Calibri" w:hAnsi="Calibri" w:cs="Calibri"/>
                <w:color w:val="222222"/>
              </w:rPr>
              <w:t>Fuente de verdad de cursos, unidades y actividades</w:t>
            </w:r>
          </w:p>
        </w:tc>
      </w:tr>
      <w:tr w:rsidR="009872A7" w14:paraId="1A290A61"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3CF1FC72" w14:textId="77777777" w:rsidR="009872A7" w:rsidRDefault="00000000">
            <w:r>
              <w:rPr>
                <w:rFonts w:ascii="Calibri" w:eastAsia="Calibri" w:hAnsi="Calibri" w:cs="Calibri"/>
                <w:color w:val="222222"/>
              </w:rPr>
              <w:t xml:space="preserve">Endpoint de identidad</w:t>
            </w:r>
          </w:p>
        </w:tc>
        <w:tc>
          <w:tcPr>
            <w:tcW w:w="0" w:type="auto"/>
            <w:shd w:val="clear" w:color="auto" w:fill="F2F4F5"/>
            <w:tcMar>
              <w:top w:w="100" w:type="dxa"/>
              <w:left w:w="120" w:type="dxa"/>
              <w:bottom w:w="100" w:type="dxa"/>
              <w:right w:w="120" w:type="dxa"/>
            </w:tcMar>
            <w:vAlign w:val="center"/>
          </w:tcPr>
          <w:p w14:paraId="543D25F2" w14:textId="77777777" w:rsidR="009872A7" w:rsidRDefault="00000000">
            <w:r>
              <w:rPr>
                <w:rFonts w:ascii="Calibri" w:eastAsia="Calibri" w:hAnsi="Calibri" w:cs="Calibri"/>
                <w:color w:val="222222"/>
              </w:rPr>
              <w:t xml:space="preserve">Script PHP (ada_whoami.php) dentro de Moodle</w:t>
            </w:r>
          </w:p>
        </w:tc>
        <w:tc>
          <w:tcPr>
            <w:tcW w:w="0" w:type="auto"/>
            <w:shd w:val="clear" w:color="auto" w:fill="F2F4F5"/>
            <w:tcMar>
              <w:top w:w="100" w:type="dxa"/>
              <w:left w:w="120" w:type="dxa"/>
              <w:bottom w:w="100" w:type="dxa"/>
              <w:right w:w="120" w:type="dxa"/>
            </w:tcMar>
            <w:vAlign w:val="center"/>
          </w:tcPr>
          <w:p w14:paraId="77A12490" w14:textId="77777777" w:rsidR="009872A7" w:rsidRDefault="00000000">
            <w:r>
              <w:rPr>
                <w:rFonts w:ascii="Calibri" w:eastAsia="Calibri" w:hAnsi="Calibri" w:cs="Calibri"/>
                <w:color w:val="222222"/>
              </w:rPr>
              <w:t xml:space="preserve">Entrega identificadores seudónimos de cuenta y de sesión; solo responde con sesión autenticada</w:t>
            </w:r>
          </w:p>
        </w:tc>
      </w:tr>
      <w:tr w:rsidR="009872A7" w14:paraId="46385AAB"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6FDAA4F" w14:textId="77777777" w:rsidR="009872A7" w:rsidRDefault="00000000">
            <w:r>
              <w:rPr>
                <w:rFonts w:ascii="Calibri" w:eastAsia="Calibri" w:hAnsi="Calibri" w:cs="Calibri"/>
                <w:color w:val="222222"/>
              </w:rPr>
              <w:t xml:space="preserve">Purga automática</w:t>
            </w:r>
          </w:p>
        </w:tc>
        <w:tc>
          <w:tcPr>
            <w:tcW w:w="0" w:type="auto"/>
            <w:shd w:val="clear" w:color="auto" w:fill="FFFFFF"/>
            <w:tcMar>
              <w:top w:w="100" w:type="dxa"/>
              <w:left w:w="120" w:type="dxa"/>
              <w:bottom w:w="100" w:type="dxa"/>
              <w:right w:w="120" w:type="dxa"/>
            </w:tcMar>
            <w:vAlign w:val="center"/>
          </w:tcPr>
          <w:p w14:paraId="448B8978" w14:textId="77777777" w:rsidR="009872A7" w:rsidRDefault="00000000">
            <w:r>
              <w:rPr>
                <w:rFonts w:ascii="Calibri" w:eastAsia="Calibri" w:hAnsi="Calibri" w:cs="Calibri"/>
                <w:color w:val="222222"/>
              </w:rPr>
              <w:t xml:space="preserve">Workflow programado de n8n</w:t>
            </w:r>
          </w:p>
        </w:tc>
        <w:tc>
          <w:tcPr>
            <w:tcW w:w="0" w:type="auto"/>
            <w:shd w:val="clear" w:color="auto" w:fill="FFFFFF"/>
            <w:tcMar>
              <w:top w:w="100" w:type="dxa"/>
              <w:left w:w="120" w:type="dxa"/>
              <w:bottom w:w="100" w:type="dxa"/>
              <w:right w:w="120" w:type="dxa"/>
            </w:tcMar>
            <w:vAlign w:val="center"/>
          </w:tcPr>
          <w:p w14:paraId="3DE884FA" w14:textId="77777777" w:rsidR="009872A7" w:rsidRDefault="00000000">
            <w:r>
              <w:rPr>
                <w:rFonts w:ascii="Calibri" w:eastAsia="Calibri" w:hAnsi="Calibri" w:cs="Calibri"/>
                <w:color w:val="222222"/>
              </w:rPr>
              <w:t xml:space="preserve">Elimina cada noche las conversaciones sin actividad por más de 30 días</w:t>
            </w:r>
          </w:p>
        </w:tc>
      </w:tr>
    </w:tbl>
    <w:p w14:paraId="49135F99" w14:textId="77777777" w:rsidR="00D652AD" w:rsidRDefault="00D652AD">
      <w:pPr>
        <w:pStyle w:val="Ttulo1"/>
        <w:pBdr>
          <w:bottom w:val="single" w:sz="6" w:space="4" w:color="D98E3A"/>
        </w:pBdr>
        <w:spacing w:before="480" w:after="200"/>
        <w:rPr>
          <w:rFonts w:ascii="Calibri" w:eastAsia="Calibri" w:hAnsi="Calibri" w:cs="Calibri"/>
          <w:b/>
          <w:bCs/>
          <w:color w:val="D98E3A"/>
          <w:sz w:val="30"/>
          <w:szCs w:val="30"/>
        </w:rPr>
      </w:pPr>
    </w:p>
    <w:p w14:paraId="1E3D16CD" w14:textId="36D5F48C"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4.  </w:t>
      </w:r>
      <w:r>
        <w:rPr>
          <w:rFonts w:ascii="Calibri" w:eastAsia="Calibri" w:hAnsi="Calibri" w:cs="Calibri"/>
          <w:b/>
          <w:bCs/>
          <w:color w:val="24425E"/>
          <w:sz w:val="30"/>
          <w:szCs w:val="30"/>
        </w:rPr>
        <w:t>Flujo de atención de una consulta</w:t>
      </w:r>
    </w:p>
    <w:p w14:paraId="28A07BA2" w14:textId="77777777" w:rsidR="009872A7" w:rsidRDefault="00000000">
      <w:pPr>
        <w:spacing w:after="160" w:line="288" w:lineRule="auto"/>
        <w:jc w:val="both"/>
      </w:pPr>
      <w:r>
        <w:rPr>
          <w:rFonts w:ascii="Calibri" w:eastAsia="Calibri" w:hAnsi="Calibri" w:cs="Calibri"/>
          <w:color w:val="222222"/>
          <w:sz w:val="22"/>
          <w:szCs w:val="22"/>
        </w:rPr>
        <w:t>No todas las consultas requieren la misma profundidad de procesamiento. Ada clasifica cada mensaje entrante en una de tres rutas antes de decidir si necesita invocar al modelo de lenguaje:</w:t>
      </w:r>
    </w:p>
    <w:p w14:paraId="2FB3C26E" w14:textId="77777777" w:rsidR="009872A7" w:rsidRDefault="00000000">
      <w:pPr>
        <w:spacing w:before="160" w:after="60"/>
        <w:jc w:val="center"/>
      </w:pPr>
      <w:r>
        <w:rPr>
          <w:noProof/>
        </w:rPr>
        <w:drawing>
          <wp:inline distT="0" distB="0" distL="0" distR="0" wp14:anchorId="554DCDB7" wp14:editId="24D9D341">
            <wp:extent cx="4381500" cy="3028950"/>
            <wp:effectExtent l="0" t="0" r="0" b="0"/>
            <wp:docPr id="1872755011" name="Imagen 18727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028950"/>
                    </a:xfrm>
                    <a:prstGeom prst="rect">
                      <a:avLst/>
                    </a:prstGeom>
                  </pic:spPr>
                </pic:pic>
              </a:graphicData>
            </a:graphic>
          </wp:inline>
        </w:drawing>
      </w:r>
    </w:p>
    <w:p w14:paraId="1E36C1DE" w14:textId="77777777" w:rsidR="009872A7" w:rsidRDefault="00000000">
      <w:pPr>
        <w:spacing w:after="220"/>
        <w:jc w:val="center"/>
      </w:pPr>
      <w:r>
        <w:rPr>
          <w:rFonts w:ascii="Calibri" w:eastAsia="Calibri" w:hAnsi="Calibri" w:cs="Calibri"/>
          <w:i/>
          <w:iCs/>
          <w:color w:val="6B7A82"/>
          <w:sz w:val="19"/>
          <w:szCs w:val="19"/>
        </w:rPr>
        <w:t>Figura 2. Árbol de decisión de Ada frente a cada mensaje entrante</w:t>
      </w:r>
    </w:p>
    <w:p w14:paraId="35B81533" w14:textId="77777777" w:rsidR="009872A7" w:rsidRDefault="00000000">
      <w:pPr>
        <w:pStyle w:val="Ttulo2"/>
        <w:spacing w:before="320" w:after="140"/>
      </w:pPr>
      <w:r>
        <w:rPr>
          <w:rFonts w:ascii="Calibri" w:eastAsia="Calibri" w:hAnsi="Calibri" w:cs="Calibri"/>
          <w:b/>
          <w:bCs/>
          <w:color w:val="4E95C2"/>
          <w:sz w:val="24"/>
          <w:szCs w:val="24"/>
        </w:rPr>
        <w:t>Ruta 1 — Saludos simples</w:t>
      </w:r>
    </w:p>
    <w:p w14:paraId="72121E2A" w14:textId="77777777" w:rsidR="009872A7" w:rsidRDefault="00000000">
      <w:pPr>
        <w:spacing w:after="160" w:line="288" w:lineRule="auto"/>
        <w:jc w:val="both"/>
      </w:pPr>
      <w:r>
        <w:rPr>
          <w:rFonts w:ascii="Calibri" w:eastAsia="Calibri" w:hAnsi="Calibri" w:cs="Calibri"/>
          <w:color w:val="222222"/>
          <w:sz w:val="22"/>
          <w:szCs w:val="22"/>
        </w:rPr>
        <w:t>Mensajes como “hola” o “buenos días” se responden con un texto fijo, sin red ni invocación al modelo.</w:t>
      </w:r>
    </w:p>
    <w:p w14:paraId="3C1C2CE4" w14:textId="77777777" w:rsidR="009872A7" w:rsidRDefault="00000000">
      <w:pPr>
        <w:pStyle w:val="Ttulo2"/>
        <w:spacing w:before="320" w:after="140"/>
      </w:pPr>
      <w:r>
        <w:rPr>
          <w:rFonts w:ascii="Calibri" w:eastAsia="Calibri" w:hAnsi="Calibri" w:cs="Calibri"/>
          <w:b/>
          <w:bCs/>
          <w:color w:val="4E95C2"/>
          <w:sz w:val="24"/>
          <w:szCs w:val="24"/>
        </w:rPr>
        <w:t>Ruta 2 — Preguntas factuales</w:t>
      </w:r>
    </w:p>
    <w:p w14:paraId="1FF2F594" w14:textId="77777777" w:rsidR="009872A7" w:rsidRDefault="00000000">
      <w:pPr>
        <w:spacing w:after="160" w:line="288" w:lineRule="auto"/>
        <w:jc w:val="both"/>
      </w:pPr>
      <w:r>
        <w:rPr>
          <w:rFonts w:ascii="Calibri" w:eastAsia="Calibri" w:hAnsi="Calibri" w:cs="Calibri"/>
          <w:color w:val="222222"/>
          <w:sz w:val="22"/>
          <w:szCs w:val="22"/>
        </w:rPr>
        <w:t>Preguntas estructuradas (cuántos cursos hay, cuántas unidades tiene un curso y qué contenidos cubre) se resuelven leyendo directamente la respuesta del Bridge REST y armando el texto de respuesta con datos reales, sin interpretación del modelo de lenguaje.</w:t>
      </w:r>
    </w:p>
    <w:p w14:paraId="46C404EF" w14:textId="77777777" w:rsidR="009872A7" w:rsidRDefault="00000000">
      <w:pPr>
        <w:pStyle w:val="Ttulo2"/>
        <w:spacing w:before="320" w:after="140"/>
      </w:pPr>
      <w:r>
        <w:rPr>
          <w:rFonts w:ascii="Calibri" w:eastAsia="Calibri" w:hAnsi="Calibri" w:cs="Calibri"/>
          <w:b/>
          <w:bCs/>
          <w:color w:val="4E95C2"/>
          <w:sz w:val="24"/>
          <w:szCs w:val="24"/>
        </w:rPr>
        <w:t>Ruta 3 — Flujo conversacional completo</w:t>
      </w:r>
    </w:p>
    <w:p w14:paraId="2473C9BA" w14:textId="77777777" w:rsidR="009872A7" w:rsidRDefault="00000000">
      <w:pPr>
        <w:spacing w:after="160" w:line="288" w:lineRule="auto"/>
        <w:jc w:val="both"/>
        <w:rPr>
          <w:rFonts w:ascii="Calibri" w:eastAsia="Calibri" w:hAnsi="Calibri" w:cs="Calibri"/>
          <w:color w:val="222222"/>
          <w:sz w:val="22"/>
          <w:szCs w:val="22"/>
        </w:rPr>
      </w:pPr>
      <w:r>
        <w:rPr>
          <w:rFonts w:ascii="Calibri" w:eastAsia="Calibri" w:hAnsi="Calibri" w:cs="Calibri"/>
          <w:color w:val="222222"/>
          <w:sz w:val="22"/>
          <w:szCs w:val="22"/>
        </w:rPr>
        <w:t xml:space="preserve">Cualquier consulta que no calce con un patrón reconocido se procesa mediante el flujo completo: n8n recupera los últimos mensajes de la conversación actual, consulta el Bridge, construye un prompt estructurado y lo envía a Ollama.</w:t>
      </w:r>
    </w:p>
    <w:p w14:paraId="5A783130" w14:textId="49D2880B" w:rsidR="00D652AD" w:rsidRDefault="00D652AD">
      <w:pPr>
        <w:spacing w:after="160" w:line="288" w:lineRule="auto"/>
        <w:jc w:val="both"/>
      </w:pPr>
      <w:r w:rsidRPr="00E90F9B">
        <w:rPr>
          <w:rFonts w:cs="Arial"/>
          <w:sz w:val="24"/>
        </w:rPr>
        <w:drawing>
          <wp:inline distT="0" distB="0" distL="0" distR="0" wp14:anchorId="2CB9D8C7" wp14:editId="70BE0868">
            <wp:extent cx="5612130" cy="2876550"/>
            <wp:effectExtent l="0" t="0" r="7620" b="0"/>
            <wp:docPr id="1610648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8709" name=""/>
                    <pic:cNvPicPr/>
                  </pic:nvPicPr>
                  <pic:blipFill>
                    <a:blip r:embed="rId7"/>
                    <a:stretch>
                      <a:fillRect/>
                    </a:stretch>
                  </pic:blipFill>
                  <pic:spPr>
                    <a:xfrm>
                      <a:off x="0" y="0"/>
                      <a:ext cx="5612130" cy="2876550"/>
                    </a:xfrm>
                    <a:prstGeom prst="rect">
                      <a:avLst/>
                    </a:prstGeom>
                  </pic:spPr>
                </pic:pic>
              </a:graphicData>
            </a:graphic>
          </wp:inline>
        </w:drawing>
      </w:r>
    </w:p>
    <w:p w14:paraId="774478ED" w14:textId="77777777"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5.  </w:t>
      </w:r>
      <w:r>
        <w:rPr>
          <w:rFonts w:ascii="Calibri" w:eastAsia="Calibri" w:hAnsi="Calibri" w:cs="Calibri"/>
          <w:b/>
          <w:bCs/>
          <w:color w:val="24425E"/>
          <w:sz w:val="30"/>
          <w:szCs w:val="30"/>
        </w:rPr>
        <w:t>Especificación de interfaces</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5051"/>
        <w:gridCol w:w="908"/>
        <w:gridCol w:w="3057"/>
      </w:tblGrid>
      <w:tr w:rsidR="009872A7" w14:paraId="37CA71B5" w14:textId="77777777">
        <w:tblPrEx>
          <w:tblCellMar>
            <w:top w:w="0" w:type="dxa"/>
            <w:bottom w:w="0" w:type="dxa"/>
          </w:tblCellMar>
        </w:tblPrEx>
        <w:trPr>
          <w:tblHeader/>
        </w:trPr>
        <w:tc>
          <w:tcPr>
            <w:tcW w:w="0" w:type="auto"/>
            <w:shd w:val="clear" w:color="auto" w:fill="24425E"/>
            <w:tcMar>
              <w:top w:w="100" w:type="dxa"/>
              <w:left w:w="120" w:type="dxa"/>
              <w:bottom w:w="100" w:type="dxa"/>
              <w:right w:w="120" w:type="dxa"/>
            </w:tcMar>
            <w:vAlign w:val="center"/>
          </w:tcPr>
          <w:p w14:paraId="18E024B2" w14:textId="77777777" w:rsidR="009872A7" w:rsidRDefault="00000000">
            <w:r>
              <w:rPr>
                <w:rFonts w:ascii="Calibri" w:eastAsia="Calibri" w:hAnsi="Calibri" w:cs="Calibri"/>
                <w:b/>
                <w:bCs/>
                <w:color w:val="FFFFFF"/>
              </w:rPr>
              <w:t>Interfaz</w:t>
            </w:r>
          </w:p>
        </w:tc>
        <w:tc>
          <w:tcPr>
            <w:tcW w:w="0" w:type="auto"/>
            <w:shd w:val="clear" w:color="auto" w:fill="24425E"/>
            <w:tcMar>
              <w:top w:w="100" w:type="dxa"/>
              <w:left w:w="120" w:type="dxa"/>
              <w:bottom w:w="100" w:type="dxa"/>
              <w:right w:w="120" w:type="dxa"/>
            </w:tcMar>
            <w:vAlign w:val="center"/>
          </w:tcPr>
          <w:p w14:paraId="69EC793C" w14:textId="77777777" w:rsidR="009872A7" w:rsidRDefault="00000000">
            <w:r>
              <w:rPr>
                <w:rFonts w:ascii="Calibri" w:eastAsia="Calibri" w:hAnsi="Calibri" w:cs="Calibri"/>
                <w:b/>
                <w:bCs/>
                <w:color w:val="FFFFFF"/>
              </w:rPr>
              <w:t>Método</w:t>
            </w:r>
          </w:p>
        </w:tc>
        <w:tc>
          <w:tcPr>
            <w:tcW w:w="0" w:type="auto"/>
            <w:shd w:val="clear" w:color="auto" w:fill="24425E"/>
            <w:tcMar>
              <w:top w:w="100" w:type="dxa"/>
              <w:left w:w="120" w:type="dxa"/>
              <w:bottom w:w="100" w:type="dxa"/>
              <w:right w:w="120" w:type="dxa"/>
            </w:tcMar>
            <w:vAlign w:val="center"/>
          </w:tcPr>
          <w:p w14:paraId="2FF3D1F5" w14:textId="77777777" w:rsidR="009872A7" w:rsidRDefault="00000000">
            <w:r>
              <w:rPr>
                <w:rFonts w:ascii="Calibri" w:eastAsia="Calibri" w:hAnsi="Calibri" w:cs="Calibri"/>
                <w:b/>
                <w:bCs/>
                <w:color w:val="FFFFFF"/>
              </w:rPr>
              <w:t>Descripción</w:t>
            </w:r>
          </w:p>
        </w:tc>
      </w:tr>
      <w:tr w:rsidR="009872A7" w14:paraId="5A818A35"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6C78EE17" w14:textId="77777777" w:rsidR="009872A7" w:rsidRPr="00D652AD" w:rsidRDefault="00000000">
            <w:pPr>
              <w:rPr>
                <w:lang w:val="en-US"/>
              </w:rPr>
            </w:pPr>
            <w:r w:rsidRPr="00D652AD">
              <w:rPr>
                <w:rFonts w:ascii="Calibri" w:eastAsia="Calibri" w:hAnsi="Calibri" w:cs="Calibri"/>
                <w:color w:val="222222"/>
                <w:lang w:val="en-US"/>
              </w:rPr>
              <w:t>/local/moodle_api_bridge_v2.php?action=</w:t>
            </w:r>
            <w:proofErr w:type="spellStart"/>
            <w:r w:rsidRPr="00D652AD">
              <w:rPr>
                <w:rFonts w:ascii="Calibri" w:eastAsia="Calibri" w:hAnsi="Calibri" w:cs="Calibri"/>
                <w:color w:val="222222"/>
                <w:lang w:val="en-US"/>
              </w:rPr>
              <w:t>get_courses_full</w:t>
            </w:r>
            <w:proofErr w:type="spellEnd"/>
          </w:p>
        </w:tc>
        <w:tc>
          <w:tcPr>
            <w:tcW w:w="0" w:type="auto"/>
            <w:shd w:val="clear" w:color="auto" w:fill="FFFFFF"/>
            <w:tcMar>
              <w:top w:w="100" w:type="dxa"/>
              <w:left w:w="120" w:type="dxa"/>
              <w:bottom w:w="100" w:type="dxa"/>
              <w:right w:w="120" w:type="dxa"/>
            </w:tcMar>
            <w:vAlign w:val="center"/>
          </w:tcPr>
          <w:p w14:paraId="7652D12D" w14:textId="77777777" w:rsidR="009872A7" w:rsidRDefault="00000000">
            <w:r>
              <w:rPr>
                <w:rFonts w:ascii="Calibri" w:eastAsia="Calibri" w:hAnsi="Calibri" w:cs="Calibri"/>
                <w:color w:val="222222"/>
              </w:rPr>
              <w:t>GET</w:t>
            </w:r>
          </w:p>
        </w:tc>
        <w:tc>
          <w:tcPr>
            <w:tcW w:w="0" w:type="auto"/>
            <w:shd w:val="clear" w:color="auto" w:fill="FFFFFF"/>
            <w:tcMar>
              <w:top w:w="100" w:type="dxa"/>
              <w:left w:w="120" w:type="dxa"/>
              <w:bottom w:w="100" w:type="dxa"/>
              <w:right w:w="120" w:type="dxa"/>
            </w:tcMar>
            <w:vAlign w:val="center"/>
          </w:tcPr>
          <w:p w14:paraId="622FB00B" w14:textId="77777777" w:rsidR="009872A7" w:rsidRDefault="00000000">
            <w:r>
              <w:rPr>
                <w:rFonts w:ascii="Calibri" w:eastAsia="Calibri" w:hAnsi="Calibri" w:cs="Calibri"/>
                <w:color w:val="222222"/>
              </w:rPr>
              <w:t>Devuelve el catálogo completo de cursos con unidades y actividades, en JSON</w:t>
            </w:r>
          </w:p>
        </w:tc>
      </w:tr>
      <w:tr w:rsidR="009872A7" w14:paraId="2AE7D84C"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36A008E4" w14:textId="77777777" w:rsidR="009872A7" w:rsidRDefault="00000000">
            <w:r>
              <w:rPr>
                <w:rFonts w:ascii="Calibri" w:eastAsia="Calibri" w:hAnsi="Calibri" w:cs="Calibri"/>
                <w:color w:val="222222"/>
              </w:rPr>
              <w:t>/</w:t>
            </w:r>
            <w:proofErr w:type="spellStart"/>
            <w:r>
              <w:rPr>
                <w:rFonts w:ascii="Calibri" w:eastAsia="Calibri" w:hAnsi="Calibri" w:cs="Calibri"/>
                <w:color w:val="222222"/>
              </w:rPr>
              <w:t>webhook</w:t>
            </w:r>
            <w:proofErr w:type="spellEnd"/>
            <w:r>
              <w:rPr>
                <w:rFonts w:ascii="Calibri" w:eastAsia="Calibri" w:hAnsi="Calibri" w:cs="Calibri"/>
                <w:color w:val="222222"/>
              </w:rPr>
              <w:t>/consulta-</w:t>
            </w:r>
            <w:proofErr w:type="spellStart"/>
            <w:r>
              <w:rPr>
                <w:rFonts w:ascii="Calibri" w:eastAsia="Calibri" w:hAnsi="Calibri" w:cs="Calibri"/>
                <w:color w:val="222222"/>
              </w:rPr>
              <w:t>moodle</w:t>
            </w:r>
            <w:proofErr w:type="spellEnd"/>
            <w:r>
              <w:rPr>
                <w:rFonts w:ascii="Calibri" w:eastAsia="Calibri" w:hAnsi="Calibri" w:cs="Calibri"/>
                <w:color w:val="222222"/>
              </w:rPr>
              <w:t xml:space="preserve"> (n8n)</w:t>
            </w:r>
          </w:p>
        </w:tc>
        <w:tc>
          <w:tcPr>
            <w:tcW w:w="0" w:type="auto"/>
            <w:shd w:val="clear" w:color="auto" w:fill="F2F4F5"/>
            <w:tcMar>
              <w:top w:w="100" w:type="dxa"/>
              <w:left w:w="120" w:type="dxa"/>
              <w:bottom w:w="100" w:type="dxa"/>
              <w:right w:w="120" w:type="dxa"/>
            </w:tcMar>
            <w:vAlign w:val="center"/>
          </w:tcPr>
          <w:p w14:paraId="3481F369" w14:textId="77777777" w:rsidR="009872A7" w:rsidRDefault="00000000">
            <w:r>
              <w:rPr>
                <w:rFonts w:ascii="Calibri" w:eastAsia="Calibri" w:hAnsi="Calibri" w:cs="Calibri"/>
                <w:color w:val="222222"/>
              </w:rPr>
              <w:t>POST</w:t>
            </w:r>
          </w:p>
        </w:tc>
        <w:tc>
          <w:tcPr>
            <w:tcW w:w="0" w:type="auto"/>
            <w:shd w:val="clear" w:color="auto" w:fill="F2F4F5"/>
            <w:tcMar>
              <w:top w:w="100" w:type="dxa"/>
              <w:left w:w="120" w:type="dxa"/>
              <w:bottom w:w="100" w:type="dxa"/>
              <w:right w:w="120" w:type="dxa"/>
            </w:tcMar>
            <w:vAlign w:val="center"/>
          </w:tcPr>
          <w:p w14:paraId="4676576C" w14:textId="77777777" w:rsidR="009872A7" w:rsidRDefault="00000000">
            <w:r>
              <w:rPr>
                <w:rFonts w:ascii="Calibri" w:eastAsia="Calibri" w:hAnsi="Calibri" w:cs="Calibri"/>
                <w:color w:val="222222"/>
              </w:rPr>
              <w:t xml:space="preserve">Recibe {userId, convId, consulta} y devuelve el texto de respuesta</w:t>
            </w:r>
          </w:p>
        </w:tc>
      </w:tr>
      <w:tr w:rsidR="009872A7" w14:paraId="5E3CF30C"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B61A544" w14:textId="77777777" w:rsidR="009872A7" w:rsidRDefault="00000000">
            <w:r>
              <w:rPr>
                <w:rFonts w:ascii="Calibri" w:eastAsia="Calibri" w:hAnsi="Calibri" w:cs="Calibri"/>
                <w:color w:val="222222"/>
              </w:rPr>
              <w:t>/api/</w:t>
            </w:r>
            <w:proofErr w:type="spellStart"/>
            <w:r>
              <w:rPr>
                <w:rFonts w:ascii="Calibri" w:eastAsia="Calibri" w:hAnsi="Calibri" w:cs="Calibri"/>
                <w:color w:val="222222"/>
              </w:rPr>
              <w:t>generate</w:t>
            </w:r>
            <w:proofErr w:type="spellEnd"/>
            <w:r>
              <w:rPr>
                <w:rFonts w:ascii="Calibri" w:eastAsia="Calibri" w:hAnsi="Calibri" w:cs="Calibri"/>
                <w:color w:val="222222"/>
              </w:rPr>
              <w:t xml:space="preserve"> (Ollama)</w:t>
            </w:r>
          </w:p>
        </w:tc>
        <w:tc>
          <w:tcPr>
            <w:tcW w:w="0" w:type="auto"/>
            <w:shd w:val="clear" w:color="auto" w:fill="FFFFFF"/>
            <w:tcMar>
              <w:top w:w="100" w:type="dxa"/>
              <w:left w:w="120" w:type="dxa"/>
              <w:bottom w:w="100" w:type="dxa"/>
              <w:right w:w="120" w:type="dxa"/>
            </w:tcMar>
            <w:vAlign w:val="center"/>
          </w:tcPr>
          <w:p w14:paraId="0C0DEA63" w14:textId="77777777" w:rsidR="009872A7" w:rsidRDefault="00000000">
            <w:r>
              <w:rPr>
                <w:rFonts w:ascii="Calibri" w:eastAsia="Calibri" w:hAnsi="Calibri" w:cs="Calibri"/>
                <w:color w:val="222222"/>
              </w:rPr>
              <w:t>POST</w:t>
            </w:r>
          </w:p>
        </w:tc>
        <w:tc>
          <w:tcPr>
            <w:tcW w:w="0" w:type="auto"/>
            <w:shd w:val="clear" w:color="auto" w:fill="FFFFFF"/>
            <w:tcMar>
              <w:top w:w="100" w:type="dxa"/>
              <w:left w:w="120" w:type="dxa"/>
              <w:bottom w:w="100" w:type="dxa"/>
              <w:right w:w="120" w:type="dxa"/>
            </w:tcMar>
            <w:vAlign w:val="center"/>
          </w:tcPr>
          <w:p w14:paraId="0CE592C9" w14:textId="77777777" w:rsidR="009872A7" w:rsidRDefault="00000000">
            <w:r>
              <w:rPr>
                <w:rFonts w:ascii="Calibri" w:eastAsia="Calibri" w:hAnsi="Calibri" w:cs="Calibri"/>
                <w:color w:val="222222"/>
              </w:rPr>
              <w:t xml:space="preserve">Recibe el </w:t>
            </w:r>
            <w:proofErr w:type="spellStart"/>
            <w:r>
              <w:rPr>
                <w:rFonts w:ascii="Calibri" w:eastAsia="Calibri" w:hAnsi="Calibri" w:cs="Calibri"/>
                <w:color w:val="222222"/>
              </w:rPr>
              <w:t>prompt</w:t>
            </w:r>
            <w:proofErr w:type="spellEnd"/>
            <w:r>
              <w:rPr>
                <w:rFonts w:ascii="Calibri" w:eastAsia="Calibri" w:hAnsi="Calibri" w:cs="Calibri"/>
                <w:color w:val="222222"/>
              </w:rPr>
              <w:t xml:space="preserve"> construido y devuelve la respuesta generada por el modelo</w:t>
            </w:r>
          </w:p>
        </w:tc>
      </w:tr>
      <w:tr w:rsidR="009872A7" w14:paraId="5A571ED6"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00DC924F" w14:textId="77777777" w:rsidR="009872A7" w:rsidRDefault="00000000">
            <w:r>
              <w:rPr>
                <w:rFonts w:ascii="Calibri" w:eastAsia="Calibri" w:hAnsi="Calibri" w:cs="Calibri"/>
                <w:color w:val="222222"/>
              </w:rPr>
              <w:t xml:space="preserve">/webhook/ada-historial (n8n)</w:t>
            </w:r>
          </w:p>
        </w:tc>
        <w:tc>
          <w:tcPr>
            <w:tcW w:w="0" w:type="auto"/>
            <w:shd w:val="clear" w:color="auto" w:fill="F2F4F5"/>
            <w:tcMar>
              <w:top w:w="100" w:type="dxa"/>
              <w:left w:w="120" w:type="dxa"/>
              <w:bottom w:w="100" w:type="dxa"/>
              <w:right w:w="120" w:type="dxa"/>
            </w:tcMar>
            <w:vAlign w:val="center"/>
          </w:tcPr>
          <w:p w14:paraId="2C90A4B5" w14:textId="77777777" w:rsidR="009872A7" w:rsidRDefault="00000000">
            <w:r>
              <w:rPr>
                <w:rFonts w:ascii="Calibri" w:eastAsia="Calibri" w:hAnsi="Calibri" w:cs="Calibri"/>
                <w:color w:val="222222"/>
              </w:rPr>
              <w:t xml:space="preserve">POST</w:t>
            </w:r>
          </w:p>
        </w:tc>
        <w:tc>
          <w:tcPr>
            <w:tcW w:w="0" w:type="auto"/>
            <w:shd w:val="clear" w:color="auto" w:fill="F2F4F5"/>
            <w:tcMar>
              <w:top w:w="100" w:type="dxa"/>
              <w:left w:w="120" w:type="dxa"/>
              <w:bottom w:w="100" w:type="dxa"/>
              <w:right w:w="120" w:type="dxa"/>
            </w:tcMar>
            <w:vAlign w:val="center"/>
          </w:tcPr>
          <w:p w14:paraId="4475C4D6" w14:textId="77777777" w:rsidR="009872A7" w:rsidRDefault="00000000">
            <w:r>
              <w:rPr>
                <w:rFonts w:ascii="Calibri" w:eastAsia="Calibri" w:hAnsi="Calibri" w:cs="Calibri"/>
                <w:color w:val="222222"/>
              </w:rPr>
              <w:t xml:space="preserve">Atiende las acciones del historial: listar, obtener, registrar, borrar y borrar_todo (sección 7)</w:t>
            </w:r>
          </w:p>
        </w:tc>
      </w:tr>
      <w:tr w:rsidR="009872A7" w14:paraId="6B142031"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34CF6060" w14:textId="77777777" w:rsidR="009872A7" w:rsidRDefault="00000000">
            <w:r>
              <w:rPr>
                <w:rFonts w:ascii="Calibri" w:eastAsia="Calibri" w:hAnsi="Calibri" w:cs="Calibri"/>
                <w:color w:val="222222"/>
              </w:rPr>
              <w:t xml:space="preserve">/local/ada_whoami.php (Moodle)</w:t>
            </w:r>
          </w:p>
        </w:tc>
        <w:tc>
          <w:tcPr>
            <w:tcW w:w="0" w:type="auto"/>
            <w:shd w:val="clear" w:color="auto" w:fill="FFFFFF"/>
            <w:tcMar>
              <w:top w:w="100" w:type="dxa"/>
              <w:left w:w="120" w:type="dxa"/>
              <w:bottom w:w="100" w:type="dxa"/>
              <w:right w:w="120" w:type="dxa"/>
            </w:tcMar>
            <w:vAlign w:val="center"/>
          </w:tcPr>
          <w:p w14:paraId="15CDE427" w14:textId="77777777" w:rsidR="009872A7" w:rsidRDefault="00000000">
            <w:r>
              <w:rPr>
                <w:rFonts w:ascii="Calibri" w:eastAsia="Calibri" w:hAnsi="Calibri" w:cs="Calibri"/>
                <w:color w:val="222222"/>
              </w:rPr>
              <w:t xml:space="preserve">GET</w:t>
            </w:r>
          </w:p>
        </w:tc>
        <w:tc>
          <w:tcPr>
            <w:tcW w:w="0" w:type="auto"/>
            <w:shd w:val="clear" w:color="auto" w:fill="FFFFFF"/>
            <w:tcMar>
              <w:top w:w="100" w:type="dxa"/>
              <w:left w:w="120" w:type="dxa"/>
              <w:bottom w:w="100" w:type="dxa"/>
              <w:right w:w="120" w:type="dxa"/>
            </w:tcMar>
            <w:vAlign w:val="center"/>
          </w:tcPr>
          <w:p w14:paraId="5B9A2E70" w14:textId="77777777" w:rsidR="009872A7" w:rsidRDefault="00000000">
            <w:r>
              <w:rPr>
                <w:rFonts w:ascii="Calibri" w:eastAsia="Calibri" w:hAnsi="Calibri" w:cs="Calibri"/>
                <w:color w:val="222222"/>
              </w:rPr>
              <w:t xml:space="preserve">Devuelve los identificadores seudónimos de cuenta y de sesión; responde 401 si no hay sesión autenticada</w:t>
            </w:r>
          </w:p>
        </w:tc>
      </w:tr>
    </w:tbl>
    <w:p w14:paraId="6344FEE1" w14:textId="77777777"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6.  </w:t>
      </w:r>
      <w:r>
        <w:rPr>
          <w:rFonts w:ascii="Calibri" w:eastAsia="Calibri" w:hAnsi="Calibri" w:cs="Calibri"/>
          <w:b/>
          <w:bCs/>
          <w:color w:val="24425E"/>
          <w:sz w:val="30"/>
          <w:szCs w:val="30"/>
        </w:rPr>
        <w:t>Modelo de datos consultado</w:t>
      </w:r>
    </w:p>
    <w:p w14:paraId="68F2F0AD" w14:textId="77777777" w:rsidR="009872A7" w:rsidRDefault="00000000">
      <w:pPr>
        <w:spacing w:after="160" w:line="288" w:lineRule="auto"/>
        <w:jc w:val="both"/>
      </w:pPr>
      <w:r>
        <w:rPr>
          <w:rFonts w:ascii="Calibri" w:eastAsia="Calibri" w:hAnsi="Calibri" w:cs="Calibri"/>
          <w:color w:val="222222"/>
          <w:sz w:val="22"/>
          <w:szCs w:val="22"/>
        </w:rPr>
        <w:t>El middleware únicamente lee metadatos públicos de los cursos: nombre, identificador, descripción, unidades temáticas, porcentaje de peso de cada unidad y actividades asociadas. No se consultan calificaciones, datos personales de los usuarios ni historiales académicos individuales.</w:t>
      </w:r>
    </w:p>
    <w:tbl>
      <w:tblPr>
        <w:tblW w:w="5000" w:type="pct"/>
        <w:tblBorders>
          <w:top w:val="single" w:sz="4" w:space="0" w:color="4E95C2"/>
          <w:left w:val="single" w:sz="24" w:space="0" w:color="4E95C2"/>
          <w:bottom w:val="single" w:sz="4" w:space="0" w:color="4E95C2"/>
          <w:right w:val="single" w:sz="4" w:space="0" w:color="4E95C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1"/>
      </w:tblGrid>
      <w:tr w:rsidR="009872A7" w14:paraId="632B526B" w14:textId="77777777">
        <w:tblPrEx>
          <w:tblCellMar>
            <w:top w:w="0" w:type="dxa"/>
            <w:bottom w:w="0" w:type="dxa"/>
          </w:tblCellMar>
        </w:tblPrEx>
        <w:tc>
          <w:tcPr>
            <w:tcW w:w="0" w:type="auto"/>
            <w:shd w:val="clear" w:color="auto" w:fill="EAF2F8"/>
            <w:tcMar>
              <w:top w:w="160" w:type="dxa"/>
              <w:left w:w="200" w:type="dxa"/>
              <w:bottom w:w="160" w:type="dxa"/>
              <w:right w:w="200" w:type="dxa"/>
            </w:tcMar>
          </w:tcPr>
          <w:p w14:paraId="6CF54DF9" w14:textId="77777777" w:rsidR="009872A7" w:rsidRDefault="00000000">
            <w:pPr>
              <w:spacing w:after="80"/>
            </w:pPr>
            <w:r>
              <w:rPr>
                <w:rFonts w:ascii="Calibri" w:eastAsia="Calibri" w:hAnsi="Calibri" w:cs="Calibri"/>
                <w:b/>
                <w:bCs/>
                <w:color w:val="24425E"/>
                <w:sz w:val="22"/>
                <w:szCs w:val="22"/>
              </w:rPr>
              <w:t xml:space="preserve">Seguridad y manejo de datos</w:t>
            </w:r>
          </w:p>
          <w:p w14:paraId="475FBB52" w14:textId="77777777" w:rsidR="009872A7" w:rsidRDefault="00000000">
            <w:pPr>
              <w:spacing w:after="40" w:line="264" w:lineRule="auto"/>
              <w:jc w:val="both"/>
            </w:pPr>
            <w:r>
              <w:rPr>
                <w:rFonts w:ascii="Calibri" w:eastAsia="Calibri" w:hAnsi="Calibri" w:cs="Calibri"/>
                <w:color w:val="333333"/>
                <w:sz w:val="21"/>
                <w:szCs w:val="21"/>
              </w:rPr>
              <w:t xml:space="preserve">•  El modelo de lenguaje se ejecuta localmente (Ollama); ninguna consulta ni dato de curso se envía a un servicio de terceros en la nube.</w:t>
            </w:r>
          </w:p>
          <w:p w14:paraId="319FB789" w14:textId="77777777" w:rsidR="009872A7" w:rsidRDefault="00000000">
            <w:pPr>
              <w:spacing w:after="40" w:line="264" w:lineRule="auto"/>
              <w:jc w:val="both"/>
            </w:pPr>
            <w:r>
              <w:rPr>
                <w:rFonts w:ascii="Calibri" w:eastAsia="Calibri" w:hAnsi="Calibri" w:cs="Calibri"/>
                <w:color w:val="333333"/>
                <w:sz w:val="21"/>
                <w:szCs w:val="21"/>
              </w:rPr>
              <w:t xml:space="preserve">•  El widget solo se activa con sesión de Moodle iniciada, verificada mediante la presencia del enlace de cierre de sesión en la interfaz.</w:t>
            </w:r>
          </w:p>
          <w:p w14:paraId="668E391B" w14:textId="77777777" w:rsidR="009872A7" w:rsidRDefault="00000000">
            <w:pPr>
              <w:spacing w:after="40" w:line="264" w:lineRule="auto"/>
              <w:jc w:val="both"/>
            </w:pPr>
            <w:r>
              <w:rPr>
                <w:rFonts w:ascii="Calibri" w:eastAsia="Calibri" w:hAnsi="Calibri" w:cs="Calibri"/>
                <w:color w:val="333333"/>
                <w:sz w:val="21"/>
                <w:szCs w:val="21"/>
              </w:rPr>
              <w:t xml:space="preserve">•  El Bridge expone únicamente metadatos de cursos, nunca datos personales ni calificaciones.</w:t>
            </w:r>
          </w:p>
          <w:p w14:paraId="547E6807" w14:textId="77777777" w:rsidR="009872A7" w:rsidRDefault="00000000">
            <w:pPr>
              <w:spacing w:after="40" w:line="264" w:lineRule="auto"/>
              <w:jc w:val="both"/>
            </w:pPr>
            <w:r>
              <w:rPr>
                <w:rFonts w:ascii="Calibri" w:eastAsia="Calibri" w:hAnsi="Calibri" w:cs="Calibri"/>
                <w:color w:val="333333"/>
                <w:sz w:val="21"/>
                <w:szCs w:val="21"/>
              </w:rPr>
              <w:t xml:space="preserve">•  El historial de conversaciones se asocia a identificadores seudónimos (no a nombre ni correo) y se elimina automáticamente a los 30 días sin actividad (sección 7).</w:t>
            </w:r>
          </w:p>
        </w:tc>
      </w:tr>
    </w:tbl>
    <w:p w14:paraId="3ABDC971" w14:textId="77777777" w:rsidR="009872A7" w:rsidRDefault="00000000">
      <w:r>
        <w:br w:type="page"/>
      </w:r>
    </w:p>
    <w:p w14:paraId="0A23FC40" w14:textId="77777777"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7.  </w:t>
      </w:r>
      <w:r>
        <w:rPr>
          <w:rFonts w:ascii="Calibri" w:eastAsia="Calibri" w:hAnsi="Calibri" w:cs="Calibri"/>
          <w:b/>
          <w:bCs/>
          <w:color w:val="24425E"/>
          <w:sz w:val="30"/>
          <w:szCs w:val="30"/>
        </w:rPr>
        <w:t xml:space="preserve">Gestión de sesión e historial de conversaciones</w:t>
      </w:r>
    </w:p>
    <w:p w14:paraId="780D1B48" w14:textId="77777777" w:rsidR="009872A7" w:rsidRDefault="00000000">
      <w:pPr>
        <w:spacing w:after="160" w:line="288" w:lineRule="auto"/>
        <w:jc w:val="both"/>
      </w:pPr>
      <w:r>
        <w:rPr>
          <w:rFonts w:ascii="Calibri" w:eastAsia="Calibri" w:hAnsi="Calibri" w:cs="Calibri"/>
          <w:color w:val="222222"/>
          <w:sz w:val="22"/>
          <w:szCs w:val="22"/>
        </w:rPr>
        <w:t xml:space="preserve">Ada distingue entre el chat actual y el historial de conversaciones. Mientras la sesión de Moodle sea la misma, la conversación en curso se conserva (aunque el estudiante recargue la página o navegue por Moodle). Cuando inicia una sesión nueva, Ada abre un chat vacío y la conversación anterior queda guardada en el historial, desde donde el estudiante puede consultarla, retomarla o eliminarla.</w:t>
      </w:r>
    </w:p>
    <w:p w14:paraId="3D86AFE4" w14:textId="77777777" w:rsidR="009872A7" w:rsidRDefault="00000000">
      <w:pPr>
        <w:pStyle w:val="Ttulo2"/>
        <w:spacing w:before="320" w:after="140"/>
      </w:pPr>
      <w:r>
        <w:rPr>
          <w:rFonts w:ascii="Calibri" w:eastAsia="Calibri" w:hAnsi="Calibri" w:cs="Calibri"/>
          <w:b/>
          <w:bCs/>
          <w:color w:val="4E95C2"/>
          <w:sz w:val="24"/>
          <w:szCs w:val="24"/>
        </w:rPr>
        <w:t xml:space="preserve">Identidad seudónima</w:t>
      </w:r>
    </w:p>
    <w:p w14:paraId="0374682B" w14:textId="77777777" w:rsidR="009872A7" w:rsidRDefault="00000000">
      <w:pPr>
        <w:spacing w:after="160" w:line="288" w:lineRule="auto"/>
        <w:jc w:val="both"/>
      </w:pPr>
      <w:r>
        <w:rPr>
          <w:rFonts w:ascii="Calibri" w:eastAsia="Calibri" w:hAnsi="Calibri" w:cs="Calibri"/>
          <w:color w:val="222222"/>
          <w:sz w:val="22"/>
          <w:szCs w:val="22"/>
        </w:rPr>
        <w:t xml:space="preserve">El endpoint /local/ada_whoami.php, alojado en Moodle, responde únicamente cuando existe una sesión autenticada (nunca a invitados) y entrega dos valores calculados con HMAC-SHA256 y un secreto del servidor: uid, que identifica la cuenta y separa el historial de cada usuario, y sid, que identifica la sesión y cambia en cada inicio de sesión. Ninguno permite recuperar el nombre, el correo ni el documento del usuario.</w:t>
      </w:r>
    </w:p>
    <w:p w14:paraId="0AF87C03" w14:textId="77777777" w:rsidR="009872A7" w:rsidRDefault="00000000">
      <w:pPr>
        <w:pStyle w:val="Ttulo2"/>
        <w:spacing w:before="320" w:after="140"/>
      </w:pPr>
      <w:r>
        <w:rPr>
          <w:rFonts w:ascii="Calibri" w:eastAsia="Calibri" w:hAnsi="Calibri" w:cs="Calibri"/>
          <w:b/>
          <w:bCs/>
          <w:color w:val="4E95C2"/>
          <w:sz w:val="24"/>
          <w:szCs w:val="24"/>
        </w:rPr>
        <w:t xml:space="preserve">Chat actual y detección de sesión nueva</w:t>
      </w:r>
    </w:p>
    <w:p w14:paraId="79142AB5" w14:textId="77777777" w:rsidR="009872A7" w:rsidRDefault="00000000">
      <w:pPr>
        <w:spacing w:after="160" w:line="288" w:lineRule="auto"/>
        <w:jc w:val="both"/>
      </w:pPr>
      <w:r>
        <w:rPr>
          <w:rFonts w:ascii="Calibri" w:eastAsia="Calibri" w:hAnsi="Calibri" w:cs="Calibri"/>
          <w:color w:val="222222"/>
          <w:sz w:val="22"/>
          <w:szCs w:val="22"/>
        </w:rPr>
        <w:t xml:space="preserve">El widget guarda el chat en curso en el almacenamiento local del navegador, con una clave por cuenta, junto con el sid. Al cargar cada página compara el sid: si coincide, restaura el chat; si cambió, abre una conversación vacía. La copia local se elimina al cerrar sesión y cuando otra cuenta usa el mismo navegador.</w:t>
      </w:r>
    </w:p>
    <w:p w14:paraId="73F02F99" w14:textId="77777777" w:rsidR="009872A7" w:rsidRDefault="00000000">
      <w:pPr>
        <w:pStyle w:val="Ttulo2"/>
        <w:spacing w:before="320" w:after="140"/>
      </w:pPr>
      <w:r>
        <w:rPr>
          <w:rFonts w:ascii="Calibri" w:eastAsia="Calibri" w:hAnsi="Calibri" w:cs="Calibri"/>
          <w:b/>
          <w:bCs/>
          <w:color w:val="4E95C2"/>
          <w:sz w:val="24"/>
          <w:szCs w:val="24"/>
        </w:rPr>
        <w:t xml:space="preserve">Almacenamiento y contexto del modelo</w:t>
      </w:r>
    </w:p>
    <w:p w14:paraId="3F3CACF7" w14:textId="77777777" w:rsidR="009872A7" w:rsidRDefault="00000000">
      <w:pPr>
        <w:spacing w:after="160" w:line="288" w:lineRule="auto"/>
        <w:jc w:val="both"/>
      </w:pPr>
      <w:r>
        <w:rPr>
          <w:rFonts w:ascii="Calibri" w:eastAsia="Calibri" w:hAnsi="Calibri" w:cs="Calibri"/>
          <w:color w:val="222222"/>
          <w:sz w:val="22"/>
          <w:szCs w:val="22"/>
        </w:rPr>
        <w:t xml:space="preserve">Cada conversación es un archivo JSON dentro de una carpeta por usuario, en el volumen persistente de n8n (/home/node/.n8n/historial/&lt;uid&gt;/&lt;convId&gt;.json), con un máximo de 200 mensajes. Al modelo solo se le envían los últimos mensajes de la conversación actual, nunca las anteriores; si el estudiante retoma una, esa pasa a ser la actual. Los saludos y las preguntas factuales que el widget resuelve sin el modelo también se registran para que aparezcan en el historial.</w:t>
      </w:r>
    </w:p>
    <w:p w14:paraId="6A573C73" w14:textId="77777777" w:rsidR="009872A7" w:rsidRDefault="00000000">
      <w:pPr>
        <w:pStyle w:val="Ttulo2"/>
        <w:spacing w:before="320" w:after="140"/>
      </w:pPr>
      <w:r>
        <w:rPr>
          <w:rFonts w:ascii="Calibri" w:eastAsia="Calibri" w:hAnsi="Calibri" w:cs="Calibri"/>
          <w:b/>
          <w:bCs/>
          <w:color w:val="4E95C2"/>
          <w:sz w:val="24"/>
          <w:szCs w:val="24"/>
        </w:rPr>
        <w:t xml:space="preserve">Operaciones del historial</w:t>
      </w:r>
    </w:p>
    <w:p w14:paraId="306ED97D" w14:textId="77777777" w:rsidR="009872A7" w:rsidRDefault="00000000">
      <w:pPr>
        <w:spacing w:after="160" w:line="288" w:lineRule="auto"/>
        <w:jc w:val="both"/>
      </w:pPr>
      <w:r>
        <w:rPr>
          <w:rFonts w:ascii="Calibri" w:eastAsia="Calibri" w:hAnsi="Calibri" w:cs="Calibri"/>
          <w:color w:val="222222"/>
          <w:sz w:val="22"/>
          <w:szCs w:val="22"/>
        </w:rPr>
        <w:t xml:space="preserve">Todas se atienden en el webhook /webhook/ada-historial de n8n, con el parámetro accion:</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1700"/>
        <w:gridCol w:w="2300"/>
        <w:gridCol w:w="5000"/>
      </w:tblGrid>
      <w:tr w:rsidR="009872A7">
        <w:trPr>
          <w:tblHeader/>
        </w:trPr>
        <w:tc>
          <w:tcPr>
            <w:tcW w:w="1700" w:type="dxa"/>
            <w:shd w:val="clear" w:color="auto" w:fill="24425E"/>
            <w:tcMar>
              <w:top w:w="100" w:type="dxa"/>
              <w:left w:w="120" w:type="dxa"/>
              <w:bottom w:w="100" w:type="dxa"/>
              <w:right w:w="120" w:type="dxa"/>
            </w:tcMar>
            <w:vAlign w:val="center"/>
          </w:tcPr>
          <w:p w14:paraId="2F40302C" w14:textId="77777777" w:rsidR="009872A7" w:rsidRDefault="00000000">
            <w:r>
              <w:rPr>
                <w:rFonts w:ascii="Calibri" w:eastAsia="Calibri" w:hAnsi="Calibri" w:cs="Calibri"/>
                <w:b/>
                <w:bCs/>
                <w:color w:val="FFFFFF"/>
                <w:sz w:val="20"/>
                <w:szCs w:val="20"/>
              </w:rPr>
              <w:t xml:space="preserve">Acción</w:t>
            </w:r>
          </w:p>
        </w:tc>
        <w:tc>
          <w:tcPr>
            <w:tcW w:w="2300" w:type="dxa"/>
            <w:shd w:val="clear" w:color="auto" w:fill="24425E"/>
            <w:tcMar>
              <w:top w:w="100" w:type="dxa"/>
              <w:left w:w="120" w:type="dxa"/>
              <w:bottom w:w="100" w:type="dxa"/>
              <w:right w:w="120" w:type="dxa"/>
            </w:tcMar>
            <w:vAlign w:val="center"/>
          </w:tcPr>
          <w:p w14:paraId="0E765B89" w14:textId="77777777" w:rsidR="009872A7" w:rsidRDefault="00000000">
            <w:r>
              <w:rPr>
                <w:rFonts w:ascii="Calibri" w:eastAsia="Calibri" w:hAnsi="Calibri" w:cs="Calibri"/>
                <w:b/>
                <w:bCs/>
                <w:color w:val="FFFFFF"/>
                <w:sz w:val="20"/>
                <w:szCs w:val="20"/>
              </w:rPr>
              <w:t xml:space="preserve">Parámetros</w:t>
            </w:r>
          </w:p>
        </w:tc>
        <w:tc>
          <w:tcPr>
            <w:tcW w:w="5000" w:type="dxa"/>
            <w:shd w:val="clear" w:color="auto" w:fill="24425E"/>
            <w:tcMar>
              <w:top w:w="100" w:type="dxa"/>
              <w:left w:w="120" w:type="dxa"/>
              <w:bottom w:w="100" w:type="dxa"/>
              <w:right w:w="120" w:type="dxa"/>
            </w:tcMar>
            <w:vAlign w:val="center"/>
          </w:tcPr>
          <w:p w14:paraId="648C1357" w14:textId="77777777" w:rsidR="009872A7" w:rsidRDefault="00000000">
            <w:r>
              <w:rPr>
                <w:rFonts w:ascii="Calibri" w:eastAsia="Calibri" w:hAnsi="Calibri" w:cs="Calibri"/>
                <w:b/>
                <w:bCs/>
                <w:color w:val="FFFFFF"/>
                <w:sz w:val="20"/>
                <w:szCs w:val="20"/>
              </w:rPr>
              <w:t xml:space="preserve">Efecto</w:t>
            </w:r>
          </w:p>
        </w:tc>
      </w:tr>
      <w:tr w:rsidR="009872A7">
        <w:trPr>
          <w:cantSplit/>
        </w:trPr>
        <w:tc>
          <w:tcPr>
            <w:tcW w:w="1700" w:type="dxa"/>
            <w:shd w:val="clear" w:color="auto" w:fill="FFFFFF"/>
            <w:tcMar>
              <w:top w:w="100" w:type="dxa"/>
              <w:left w:w="120" w:type="dxa"/>
              <w:bottom w:w="100" w:type="dxa"/>
              <w:right w:w="120" w:type="dxa"/>
            </w:tcMar>
            <w:vAlign w:val="center"/>
          </w:tcPr>
          <w:p w14:paraId="652487CB" w14:textId="77777777" w:rsidR="009872A7" w:rsidRDefault="00000000">
            <w:r>
              <w:rPr>
                <w:rFonts w:ascii="Calibri" w:eastAsia="Calibri" w:hAnsi="Calibri" w:cs="Calibri"/>
                <w:b/>
                <w:bCs/>
                <w:color w:val="222222"/>
                <w:sz w:val="20"/>
                <w:szCs w:val="20"/>
              </w:rPr>
              <w:t xml:space="preserve">listar</w:t>
            </w:r>
          </w:p>
        </w:tc>
        <w:tc>
          <w:tcPr>
            <w:tcW w:w="2300" w:type="dxa"/>
            <w:shd w:val="clear" w:color="auto" w:fill="FFFFFF"/>
            <w:tcMar>
              <w:top w:w="100" w:type="dxa"/>
              <w:left w:w="120" w:type="dxa"/>
              <w:bottom w:w="100" w:type="dxa"/>
              <w:right w:w="120" w:type="dxa"/>
            </w:tcMar>
            <w:vAlign w:val="center"/>
          </w:tcPr>
          <w:p w14:paraId="11EBA7B5" w14:textId="77777777" w:rsidR="009872A7" w:rsidRDefault="00000000">
            <w:r>
              <w:rPr>
                <w:rFonts w:ascii="Calibri" w:eastAsia="Calibri" w:hAnsi="Calibri" w:cs="Calibri"/>
                <w:color w:val="222222"/>
                <w:sz w:val="20"/>
                <w:szCs w:val="20"/>
              </w:rPr>
              <w:t xml:space="preserve">uid</w:t>
            </w:r>
          </w:p>
        </w:tc>
        <w:tc>
          <w:tcPr>
            <w:tcW w:w="5000" w:type="dxa"/>
            <w:shd w:val="clear" w:color="auto" w:fill="FFFFFF"/>
            <w:tcMar>
              <w:top w:w="100" w:type="dxa"/>
              <w:left w:w="120" w:type="dxa"/>
              <w:bottom w:w="100" w:type="dxa"/>
              <w:right w:w="120" w:type="dxa"/>
            </w:tcMar>
            <w:vAlign w:val="center"/>
          </w:tcPr>
          <w:p w14:paraId="61E2B62C" w14:textId="77777777" w:rsidR="009872A7" w:rsidRDefault="00000000">
            <w:r>
              <w:rPr>
                <w:rFonts w:ascii="Calibri" w:eastAsia="Calibri" w:hAnsi="Calibri" w:cs="Calibri"/>
                <w:color w:val="222222"/>
                <w:sz w:val="20"/>
                <w:szCs w:val="20"/>
              </w:rPr>
              <w:t xml:space="preserve">Devuelve las conversaciones del usuario (título, fecha y número de mensajes), de la más reciente a la más antigua</w:t>
            </w:r>
          </w:p>
        </w:tc>
      </w:tr>
      <w:tr w:rsidR="009872A7">
        <w:trPr>
          <w:cantSplit/>
        </w:trPr>
        <w:tc>
          <w:tcPr>
            <w:tcW w:w="1700" w:type="dxa"/>
            <w:shd w:val="clear" w:color="auto" w:fill="F2F4F5"/>
            <w:tcMar>
              <w:top w:w="100" w:type="dxa"/>
              <w:left w:w="120" w:type="dxa"/>
              <w:bottom w:w="100" w:type="dxa"/>
              <w:right w:w="120" w:type="dxa"/>
            </w:tcMar>
            <w:vAlign w:val="center"/>
          </w:tcPr>
          <w:p w14:paraId="0AD88756" w14:textId="77777777" w:rsidR="009872A7" w:rsidRDefault="00000000">
            <w:r>
              <w:rPr>
                <w:rFonts w:ascii="Calibri" w:eastAsia="Calibri" w:hAnsi="Calibri" w:cs="Calibri"/>
                <w:b/>
                <w:bCs/>
                <w:color w:val="222222"/>
                <w:sz w:val="20"/>
                <w:szCs w:val="20"/>
              </w:rPr>
              <w:t xml:space="preserve">obtener</w:t>
            </w:r>
          </w:p>
        </w:tc>
        <w:tc>
          <w:tcPr>
            <w:tcW w:w="2300" w:type="dxa"/>
            <w:shd w:val="clear" w:color="auto" w:fill="F2F4F5"/>
            <w:tcMar>
              <w:top w:w="100" w:type="dxa"/>
              <w:left w:w="120" w:type="dxa"/>
              <w:bottom w:w="100" w:type="dxa"/>
              <w:right w:w="120" w:type="dxa"/>
            </w:tcMar>
            <w:vAlign w:val="center"/>
          </w:tcPr>
          <w:p w14:paraId="7585BDE0" w14:textId="77777777" w:rsidR="009872A7" w:rsidRDefault="00000000">
            <w:r>
              <w:rPr>
                <w:rFonts w:ascii="Calibri" w:eastAsia="Calibri" w:hAnsi="Calibri" w:cs="Calibri"/>
                <w:color w:val="222222"/>
                <w:sz w:val="20"/>
                <w:szCs w:val="20"/>
              </w:rPr>
              <w:t xml:space="preserve">uid, convId</w:t>
            </w:r>
          </w:p>
        </w:tc>
        <w:tc>
          <w:tcPr>
            <w:tcW w:w="5000" w:type="dxa"/>
            <w:shd w:val="clear" w:color="auto" w:fill="F2F4F5"/>
            <w:tcMar>
              <w:top w:w="100" w:type="dxa"/>
              <w:left w:w="120" w:type="dxa"/>
              <w:bottom w:w="100" w:type="dxa"/>
              <w:right w:w="120" w:type="dxa"/>
            </w:tcMar>
            <w:vAlign w:val="center"/>
          </w:tcPr>
          <w:p w14:paraId="58CB7D01" w14:textId="77777777" w:rsidR="009872A7" w:rsidRDefault="00000000">
            <w:r>
              <w:rPr>
                <w:rFonts w:ascii="Calibri" w:eastAsia="Calibri" w:hAnsi="Calibri" w:cs="Calibri"/>
                <w:color w:val="222222"/>
                <w:sz w:val="20"/>
                <w:szCs w:val="20"/>
              </w:rPr>
              <w:t xml:space="preserve">Devuelve los mensajes de una conversación (para retomarla)</w:t>
            </w:r>
          </w:p>
        </w:tc>
      </w:tr>
      <w:tr w:rsidR="009872A7">
        <w:trPr>
          <w:cantSplit/>
        </w:trPr>
        <w:tc>
          <w:tcPr>
            <w:tcW w:w="1700" w:type="dxa"/>
            <w:shd w:val="clear" w:color="auto" w:fill="FFFFFF"/>
            <w:tcMar>
              <w:top w:w="100" w:type="dxa"/>
              <w:left w:w="120" w:type="dxa"/>
              <w:bottom w:w="100" w:type="dxa"/>
              <w:right w:w="120" w:type="dxa"/>
            </w:tcMar>
            <w:vAlign w:val="center"/>
          </w:tcPr>
          <w:p w14:paraId="07684A54" w14:textId="77777777" w:rsidR="009872A7" w:rsidRDefault="00000000">
            <w:r>
              <w:rPr>
                <w:rFonts w:ascii="Calibri" w:eastAsia="Calibri" w:hAnsi="Calibri" w:cs="Calibri"/>
                <w:b/>
                <w:bCs/>
                <w:color w:val="222222"/>
                <w:sz w:val="20"/>
                <w:szCs w:val="20"/>
              </w:rPr>
              <w:t xml:space="preserve">registrar</w:t>
            </w:r>
          </w:p>
        </w:tc>
        <w:tc>
          <w:tcPr>
            <w:tcW w:w="2300" w:type="dxa"/>
            <w:shd w:val="clear" w:color="auto" w:fill="FFFFFF"/>
            <w:tcMar>
              <w:top w:w="100" w:type="dxa"/>
              <w:left w:w="120" w:type="dxa"/>
              <w:bottom w:w="100" w:type="dxa"/>
              <w:right w:w="120" w:type="dxa"/>
            </w:tcMar>
            <w:vAlign w:val="center"/>
          </w:tcPr>
          <w:p w14:paraId="085432AF" w14:textId="77777777" w:rsidR="009872A7" w:rsidRDefault="00000000">
            <w:r>
              <w:rPr>
                <w:rFonts w:ascii="Calibri" w:eastAsia="Calibri" w:hAnsi="Calibri" w:cs="Calibri"/>
                <w:color w:val="222222"/>
                <w:sz w:val="20"/>
                <w:szCs w:val="20"/>
              </w:rPr>
              <w:t xml:space="preserve">uid, convId, mensajes</w:t>
            </w:r>
          </w:p>
        </w:tc>
        <w:tc>
          <w:tcPr>
            <w:tcW w:w="5000" w:type="dxa"/>
            <w:shd w:val="clear" w:color="auto" w:fill="FFFFFF"/>
            <w:tcMar>
              <w:top w:w="100" w:type="dxa"/>
              <w:left w:w="120" w:type="dxa"/>
              <w:bottom w:w="100" w:type="dxa"/>
              <w:right w:w="120" w:type="dxa"/>
            </w:tcMar>
            <w:vAlign w:val="center"/>
          </w:tcPr>
          <w:p w14:paraId="11875C3B" w14:textId="77777777" w:rsidR="009872A7" w:rsidRDefault="00000000">
            <w:r>
              <w:rPr>
                <w:rFonts w:ascii="Calibri" w:eastAsia="Calibri" w:hAnsi="Calibri" w:cs="Calibri"/>
                <w:color w:val="222222"/>
                <w:sz w:val="20"/>
                <w:szCs w:val="20"/>
              </w:rPr>
              <w:t xml:space="preserve">Guarda los intercambios resueltos sin el modelo (saludos y preguntas factuales)</w:t>
            </w:r>
          </w:p>
        </w:tc>
      </w:tr>
      <w:tr w:rsidR="009872A7">
        <w:trPr>
          <w:cantSplit/>
        </w:trPr>
        <w:tc>
          <w:tcPr>
            <w:tcW w:w="1700" w:type="dxa"/>
            <w:shd w:val="clear" w:color="auto" w:fill="F2F4F5"/>
            <w:tcMar>
              <w:top w:w="100" w:type="dxa"/>
              <w:left w:w="120" w:type="dxa"/>
              <w:bottom w:w="100" w:type="dxa"/>
              <w:right w:w="120" w:type="dxa"/>
            </w:tcMar>
            <w:vAlign w:val="center"/>
          </w:tcPr>
          <w:p w14:paraId="00A73AA6" w14:textId="77777777" w:rsidR="009872A7" w:rsidRDefault="00000000">
            <w:r>
              <w:rPr>
                <w:rFonts w:ascii="Calibri" w:eastAsia="Calibri" w:hAnsi="Calibri" w:cs="Calibri"/>
                <w:b/>
                <w:bCs/>
                <w:color w:val="222222"/>
                <w:sz w:val="20"/>
                <w:szCs w:val="20"/>
              </w:rPr>
              <w:t xml:space="preserve">borrar</w:t>
            </w:r>
          </w:p>
        </w:tc>
        <w:tc>
          <w:tcPr>
            <w:tcW w:w="2300" w:type="dxa"/>
            <w:shd w:val="clear" w:color="auto" w:fill="F2F4F5"/>
            <w:tcMar>
              <w:top w:w="100" w:type="dxa"/>
              <w:left w:w="120" w:type="dxa"/>
              <w:bottom w:w="100" w:type="dxa"/>
              <w:right w:w="120" w:type="dxa"/>
            </w:tcMar>
            <w:vAlign w:val="center"/>
          </w:tcPr>
          <w:p w14:paraId="512EE4AB" w14:textId="77777777" w:rsidR="009872A7" w:rsidRDefault="00000000">
            <w:r>
              <w:rPr>
                <w:rFonts w:ascii="Calibri" w:eastAsia="Calibri" w:hAnsi="Calibri" w:cs="Calibri"/>
                <w:color w:val="222222"/>
                <w:sz w:val="20"/>
                <w:szCs w:val="20"/>
              </w:rPr>
              <w:t xml:space="preserve">uid, convId</w:t>
            </w:r>
          </w:p>
        </w:tc>
        <w:tc>
          <w:tcPr>
            <w:tcW w:w="5000" w:type="dxa"/>
            <w:shd w:val="clear" w:color="auto" w:fill="F2F4F5"/>
            <w:tcMar>
              <w:top w:w="100" w:type="dxa"/>
              <w:left w:w="120" w:type="dxa"/>
              <w:bottom w:w="100" w:type="dxa"/>
              <w:right w:w="120" w:type="dxa"/>
            </w:tcMar>
            <w:vAlign w:val="center"/>
          </w:tcPr>
          <w:p w14:paraId="21FD6F2D" w14:textId="77777777" w:rsidR="009872A7" w:rsidRDefault="00000000">
            <w:r>
              <w:rPr>
                <w:rFonts w:ascii="Calibri" w:eastAsia="Calibri" w:hAnsi="Calibri" w:cs="Calibri"/>
                <w:color w:val="222222"/>
                <w:sz w:val="20"/>
                <w:szCs w:val="20"/>
              </w:rPr>
              <w:t xml:space="preserve">Elimina una conversación</w:t>
            </w:r>
          </w:p>
        </w:tc>
      </w:tr>
      <w:tr w:rsidR="009872A7">
        <w:trPr>
          <w:cantSplit/>
        </w:trPr>
        <w:tc>
          <w:tcPr>
            <w:tcW w:w="1700" w:type="dxa"/>
            <w:shd w:val="clear" w:color="auto" w:fill="FFFFFF"/>
            <w:tcMar>
              <w:top w:w="100" w:type="dxa"/>
              <w:left w:w="120" w:type="dxa"/>
              <w:bottom w:w="100" w:type="dxa"/>
              <w:right w:w="120" w:type="dxa"/>
            </w:tcMar>
            <w:vAlign w:val="center"/>
          </w:tcPr>
          <w:p w14:paraId="11F77899" w14:textId="77777777" w:rsidR="009872A7" w:rsidRDefault="00000000">
            <w:r>
              <w:rPr>
                <w:rFonts w:ascii="Calibri" w:eastAsia="Calibri" w:hAnsi="Calibri" w:cs="Calibri"/>
                <w:b/>
                <w:bCs/>
                <w:color w:val="222222"/>
                <w:sz w:val="20"/>
                <w:szCs w:val="20"/>
              </w:rPr>
              <w:t xml:space="preserve">borrar_todo</w:t>
            </w:r>
          </w:p>
        </w:tc>
        <w:tc>
          <w:tcPr>
            <w:tcW w:w="2300" w:type="dxa"/>
            <w:shd w:val="clear" w:color="auto" w:fill="FFFFFF"/>
            <w:tcMar>
              <w:top w:w="100" w:type="dxa"/>
              <w:left w:w="120" w:type="dxa"/>
              <w:bottom w:w="100" w:type="dxa"/>
              <w:right w:w="120" w:type="dxa"/>
            </w:tcMar>
            <w:vAlign w:val="center"/>
          </w:tcPr>
          <w:p w14:paraId="5ECCEACF" w14:textId="77777777" w:rsidR="009872A7" w:rsidRDefault="00000000">
            <w:r>
              <w:rPr>
                <w:rFonts w:ascii="Calibri" w:eastAsia="Calibri" w:hAnsi="Calibri" w:cs="Calibri"/>
                <w:color w:val="222222"/>
                <w:sz w:val="20"/>
                <w:szCs w:val="20"/>
              </w:rPr>
              <w:t xml:space="preserve">uid</w:t>
            </w:r>
          </w:p>
        </w:tc>
        <w:tc>
          <w:tcPr>
            <w:tcW w:w="5000" w:type="dxa"/>
            <w:shd w:val="clear" w:color="auto" w:fill="FFFFFF"/>
            <w:tcMar>
              <w:top w:w="100" w:type="dxa"/>
              <w:left w:w="120" w:type="dxa"/>
              <w:bottom w:w="100" w:type="dxa"/>
              <w:right w:w="120" w:type="dxa"/>
            </w:tcMar>
            <w:vAlign w:val="center"/>
          </w:tcPr>
          <w:p w14:paraId="2D4410B1" w14:textId="77777777" w:rsidR="009872A7" w:rsidRDefault="00000000">
            <w:r>
              <w:rPr>
                <w:rFonts w:ascii="Calibri" w:eastAsia="Calibri" w:hAnsi="Calibri" w:cs="Calibri"/>
                <w:color w:val="222222"/>
                <w:sz w:val="20"/>
                <w:szCs w:val="20"/>
              </w:rPr>
              <w:t xml:space="preserve">Elimina todo el historial del usuario</w:t>
            </w:r>
          </w:p>
        </w:tc>
      </w:tr>
    </w:tbl>
    <w:p w14:paraId="6BB5EE64" w14:textId="77777777" w:rsidR="009872A7" w:rsidRDefault="00000000">
      <w:pPr>
        <w:spacing w:after="160" w:line="288" w:lineRule="auto"/>
        <w:jc w:val="both"/>
      </w:pPr>
      <w:r>
        <w:rPr>
          <w:rFonts w:ascii="Calibri" w:eastAsia="Calibri" w:hAnsi="Calibri" w:cs="Calibri"/>
          <w:color w:val="222222"/>
          <w:sz w:val="22"/>
          <w:szCs w:val="22"/>
        </w:rPr>
        <w:t xml:space="preserve">Los identificadores se validan con expresiones estrictas (uid: 32 caracteres hexadecimales; convId: prefijo c_ seguido de caracteres alfanuméricos) para impedir el acceso a rutas arbitrarias del sistema de archivos.</w:t>
      </w:r>
    </w:p>
    <w:p w14:paraId="729499DD" w14:textId="77777777" w:rsidR="009872A7" w:rsidRDefault="00000000">
      <w:pPr>
        <w:pStyle w:val="Ttulo2"/>
        <w:spacing w:before="320" w:after="140"/>
      </w:pPr>
      <w:r>
        <w:rPr>
          <w:rFonts w:ascii="Calibri" w:eastAsia="Calibri" w:hAnsi="Calibri" w:cs="Calibri"/>
          <w:b/>
          <w:bCs/>
          <w:color w:val="4E95C2"/>
          <w:sz w:val="24"/>
          <w:szCs w:val="24"/>
        </w:rPr>
        <w:t xml:space="preserve">Purga automática</w:t>
      </w:r>
    </w:p>
    <w:p w14:paraId="6EB14AC3" w14:textId="77777777" w:rsidR="009872A7" w:rsidRDefault="00000000">
      <w:pPr>
        <w:spacing w:after="160" w:line="288" w:lineRule="auto"/>
        <w:jc w:val="both"/>
      </w:pPr>
      <w:r>
        <w:rPr>
          <w:rFonts w:ascii="Calibri" w:eastAsia="Calibri" w:hAnsi="Calibri" w:cs="Calibri"/>
          <w:color w:val="222222"/>
          <w:sz w:val="22"/>
          <w:szCs w:val="22"/>
        </w:rPr>
        <w:t xml:space="preserve">El workflow «Ada - Purga automatica de historial» se ejecuta cada noche a las 03:00 y elimina los archivos sin actividad (según su fecha de última modificación) por más de 30 días, tanto en la carpeta actual como en la del formato anterior (conversaciones). El plazo se cambia en la constante DIAS_RETENCION del nodo de código. El workflow incluye un disparador manual para pruebas.</w:t>
      </w:r>
    </w:p>
    <w:p w14:paraId="178D67DA" w14:textId="77777777" w:rsidR="009872A7" w:rsidRDefault="00000000">
      <w:pPr>
        <w:pStyle w:val="Ttulo2"/>
        <w:spacing w:before="320" w:after="140"/>
      </w:pPr>
      <w:r>
        <w:rPr>
          <w:rFonts w:ascii="Calibri" w:eastAsia="Calibri" w:hAnsi="Calibri" w:cs="Calibri"/>
          <w:b/>
          <w:bCs/>
          <w:color w:val="4E95C2"/>
          <w:sz w:val="24"/>
          <w:szCs w:val="24"/>
        </w:rPr>
        <w:t xml:space="preserve">Tratamiento de los datos</w:t>
      </w:r>
    </w:p>
    <w:p w14:paraId="42229CB9" w14:textId="77777777" w:rsidR="009872A7" w:rsidRDefault="00000000">
      <w:pPr>
        <w:spacing w:after="160" w:line="288" w:lineRule="auto"/>
        <w:jc w:val="both"/>
      </w:pPr>
      <w:r>
        <w:rPr>
          <w:rFonts w:ascii="Calibri" w:eastAsia="Calibri" w:hAnsi="Calibri" w:cs="Calibri"/>
          <w:color w:val="222222"/>
          <w:sz w:val="22"/>
          <w:szCs w:val="22"/>
        </w:rPr>
        <w:t xml:space="preserve">La siguiente tabla resume qué se almacena, dónde, con qué finalidad, por cuánto tiempo, quién accede, cómo se elimina y qué medidas de protección se aplican.</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2200"/>
        <w:gridCol w:w="6800"/>
      </w:tblGrid>
      <w:tr w:rsidR="009872A7">
        <w:trPr>
          <w:tblHeader/>
        </w:trPr>
        <w:tc>
          <w:tcPr>
            <w:tcW w:w="2200" w:type="dxa"/>
            <w:shd w:val="clear" w:color="auto" w:fill="24425E"/>
            <w:tcMar>
              <w:top w:w="100" w:type="dxa"/>
              <w:left w:w="120" w:type="dxa"/>
              <w:bottom w:w="100" w:type="dxa"/>
              <w:right w:w="120" w:type="dxa"/>
            </w:tcMar>
            <w:vAlign w:val="center"/>
          </w:tcPr>
          <w:p w14:paraId="78907AA5" w14:textId="77777777" w:rsidR="009872A7" w:rsidRDefault="00000000">
            <w:r>
              <w:rPr>
                <w:rFonts w:ascii="Calibri" w:eastAsia="Calibri" w:hAnsi="Calibri" w:cs="Calibri"/>
                <w:b/>
                <w:bCs/>
                <w:color w:val="FFFFFF"/>
                <w:sz w:val="20"/>
                <w:szCs w:val="20"/>
              </w:rPr>
              <w:t xml:space="preserve">Aspecto</w:t>
            </w:r>
          </w:p>
        </w:tc>
        <w:tc>
          <w:tcPr>
            <w:tcW w:w="6800" w:type="dxa"/>
            <w:shd w:val="clear" w:color="auto" w:fill="24425E"/>
            <w:tcMar>
              <w:top w:w="100" w:type="dxa"/>
              <w:left w:w="120" w:type="dxa"/>
              <w:bottom w:w="100" w:type="dxa"/>
              <w:right w:w="120" w:type="dxa"/>
            </w:tcMar>
            <w:vAlign w:val="center"/>
          </w:tcPr>
          <w:p w14:paraId="7A41A12C" w14:textId="77777777" w:rsidR="009872A7" w:rsidRDefault="00000000">
            <w:r>
              <w:rPr>
                <w:rFonts w:ascii="Calibri" w:eastAsia="Calibri" w:hAnsi="Calibri" w:cs="Calibri"/>
                <w:b/>
                <w:bCs/>
                <w:color w:val="FFFFFF"/>
                <w:sz w:val="20"/>
                <w:szCs w:val="20"/>
              </w:rPr>
              <w:t xml:space="preserve">Descripción</w:t>
            </w:r>
          </w:p>
        </w:tc>
      </w:tr>
      <w:tr w:rsidR="009872A7">
        <w:trPr>
          <w:cantSplit/>
        </w:trPr>
        <w:tc>
          <w:tcPr>
            <w:tcW w:w="2200" w:type="dxa"/>
            <w:shd w:val="clear" w:color="auto" w:fill="FFFFFF"/>
            <w:tcMar>
              <w:top w:w="100" w:type="dxa"/>
              <w:left w:w="120" w:type="dxa"/>
              <w:bottom w:w="100" w:type="dxa"/>
              <w:right w:w="120" w:type="dxa"/>
            </w:tcMar>
            <w:vAlign w:val="center"/>
          </w:tcPr>
          <w:p w14:paraId="6662F9DB" w14:textId="77777777" w:rsidR="009872A7" w:rsidRDefault="00000000">
            <w:r>
              <w:rPr>
                <w:rFonts w:ascii="Calibri" w:eastAsia="Calibri" w:hAnsi="Calibri" w:cs="Calibri"/>
                <w:b/>
                <w:bCs/>
                <w:color w:val="222222"/>
                <w:sz w:val="20"/>
                <w:szCs w:val="20"/>
              </w:rPr>
              <w:t xml:space="preserve">Datos almacenados</w:t>
            </w:r>
          </w:p>
        </w:tc>
        <w:tc>
          <w:tcPr>
            <w:tcW w:w="6800" w:type="dxa"/>
            <w:shd w:val="clear" w:color="auto" w:fill="FFFFFF"/>
            <w:tcMar>
              <w:top w:w="100" w:type="dxa"/>
              <w:left w:w="120" w:type="dxa"/>
              <w:bottom w:w="100" w:type="dxa"/>
              <w:right w:w="120" w:type="dxa"/>
            </w:tcMar>
            <w:vAlign w:val="center"/>
          </w:tcPr>
          <w:p w14:paraId="557DAA7B" w14:textId="77777777" w:rsidR="009872A7" w:rsidRDefault="00000000">
            <w:r>
              <w:rPr>
                <w:rFonts w:ascii="Calibri" w:eastAsia="Calibri" w:hAnsi="Calibri" w:cs="Calibri"/>
                <w:color w:val="222222"/>
                <w:sz w:val="20"/>
                <w:szCs w:val="20"/>
              </w:rPr>
              <w:t xml:space="preserve">Texto de las consultas del estudiante y de las respuestas de Ada, fecha y hora, un título (los primeros 60 caracteres de la primera consulta) y dos identificadores seudónimos (de usuario y de conversación). No se almacenan nombre, correo, documento de identidad, calificaciones ni datos académicos de Moodle.</w:t>
            </w:r>
          </w:p>
        </w:tc>
      </w:tr>
      <w:tr w:rsidR="009872A7">
        <w:trPr>
          <w:cantSplit/>
        </w:trPr>
        <w:tc>
          <w:tcPr>
            <w:tcW w:w="2200" w:type="dxa"/>
            <w:shd w:val="clear" w:color="auto" w:fill="F2F4F5"/>
            <w:tcMar>
              <w:top w:w="100" w:type="dxa"/>
              <w:left w:w="120" w:type="dxa"/>
              <w:bottom w:w="100" w:type="dxa"/>
              <w:right w:w="120" w:type="dxa"/>
            </w:tcMar>
            <w:vAlign w:val="center"/>
          </w:tcPr>
          <w:p w14:paraId="63499B37" w14:textId="77777777" w:rsidR="009872A7" w:rsidRDefault="00000000">
            <w:r>
              <w:rPr>
                <w:rFonts w:ascii="Calibri" w:eastAsia="Calibri" w:hAnsi="Calibri" w:cs="Calibri"/>
                <w:b/>
                <w:bCs/>
                <w:color w:val="222222"/>
                <w:sz w:val="20"/>
                <w:szCs w:val="20"/>
              </w:rPr>
              <w:t xml:space="preserve">Dónde se almacenan</w:t>
            </w:r>
          </w:p>
        </w:tc>
        <w:tc>
          <w:tcPr>
            <w:tcW w:w="6800" w:type="dxa"/>
            <w:shd w:val="clear" w:color="auto" w:fill="F2F4F5"/>
            <w:tcMar>
              <w:top w:w="100" w:type="dxa"/>
              <w:left w:w="120" w:type="dxa"/>
              <w:bottom w:w="100" w:type="dxa"/>
              <w:right w:w="120" w:type="dxa"/>
            </w:tcMar>
            <w:vAlign w:val="center"/>
          </w:tcPr>
          <w:p w14:paraId="79C4B76F" w14:textId="77777777" w:rsidR="009872A7" w:rsidRDefault="00000000">
            <w:r>
              <w:rPr>
                <w:rFonts w:ascii="Calibri" w:eastAsia="Calibri" w:hAnsi="Calibri" w:cs="Calibri"/>
                <w:color w:val="222222"/>
                <w:sz w:val="20"/>
                <w:szCs w:val="20"/>
              </w:rPr>
              <w:t xml:space="preserve">En el servidor: volumen persistente de n8n (carpeta historial/&lt;usuario&gt;/&lt;conversación&gt;.json), dentro de la infraestructura del proyecto. En el navegador: copia del chat actual en el almacenamiento local, con clave por cuenta.</w:t>
            </w:r>
          </w:p>
        </w:tc>
      </w:tr>
      <w:tr w:rsidR="009872A7">
        <w:trPr>
          <w:cantSplit/>
        </w:trPr>
        <w:tc>
          <w:tcPr>
            <w:tcW w:w="2200" w:type="dxa"/>
            <w:shd w:val="clear" w:color="auto" w:fill="FFFFFF"/>
            <w:tcMar>
              <w:top w:w="100" w:type="dxa"/>
              <w:left w:w="120" w:type="dxa"/>
              <w:bottom w:w="100" w:type="dxa"/>
              <w:right w:w="120" w:type="dxa"/>
            </w:tcMar>
            <w:vAlign w:val="center"/>
          </w:tcPr>
          <w:p w14:paraId="4E8A3D3E" w14:textId="77777777" w:rsidR="009872A7" w:rsidRDefault="00000000">
            <w:r>
              <w:rPr>
                <w:rFonts w:ascii="Calibri" w:eastAsia="Calibri" w:hAnsi="Calibri" w:cs="Calibri"/>
                <w:b/>
                <w:bCs/>
                <w:color w:val="222222"/>
                <w:sz w:val="20"/>
                <w:szCs w:val="20"/>
              </w:rPr>
              <w:t xml:space="preserve">Finalidad</w:t>
            </w:r>
          </w:p>
        </w:tc>
        <w:tc>
          <w:tcPr>
            <w:tcW w:w="6800" w:type="dxa"/>
            <w:shd w:val="clear" w:color="auto" w:fill="FFFFFF"/>
            <w:tcMar>
              <w:top w:w="100" w:type="dxa"/>
              <w:left w:w="120" w:type="dxa"/>
              <w:bottom w:w="100" w:type="dxa"/>
              <w:right w:w="120" w:type="dxa"/>
            </w:tcMar>
            <w:vAlign w:val="center"/>
          </w:tcPr>
          <w:p w14:paraId="4D8F8ECB" w14:textId="77777777" w:rsidR="009872A7" w:rsidRDefault="00000000">
            <w:r>
              <w:rPr>
                <w:rFonts w:ascii="Calibri" w:eastAsia="Calibri" w:hAnsi="Calibri" w:cs="Calibri"/>
                <w:color w:val="222222"/>
                <w:sz w:val="20"/>
                <w:szCs w:val="20"/>
              </w:rPr>
              <w:t xml:space="preserve">Dar continuidad a la conversación en curso (contexto para el modelo) y permitir que el estudiante consulte y retome sus conversaciones anteriores. No se usan con fines estadísticos ni se comparten con terceros.</w:t>
            </w:r>
          </w:p>
        </w:tc>
      </w:tr>
      <w:tr w:rsidR="009872A7">
        <w:trPr>
          <w:cantSplit/>
        </w:trPr>
        <w:tc>
          <w:tcPr>
            <w:tcW w:w="2200" w:type="dxa"/>
            <w:shd w:val="clear" w:color="auto" w:fill="F2F4F5"/>
            <w:tcMar>
              <w:top w:w="100" w:type="dxa"/>
              <w:left w:w="120" w:type="dxa"/>
              <w:bottom w:w="100" w:type="dxa"/>
              <w:right w:w="120" w:type="dxa"/>
            </w:tcMar>
            <w:vAlign w:val="center"/>
          </w:tcPr>
          <w:p w14:paraId="1D173B09" w14:textId="77777777" w:rsidR="009872A7" w:rsidRDefault="00000000">
            <w:r>
              <w:rPr>
                <w:rFonts w:ascii="Calibri" w:eastAsia="Calibri" w:hAnsi="Calibri" w:cs="Calibri"/>
                <w:b/>
                <w:bCs/>
                <w:color w:val="222222"/>
                <w:sz w:val="20"/>
                <w:szCs w:val="20"/>
              </w:rPr>
              <w:t xml:space="preserve">Plazo de conservación</w:t>
            </w:r>
          </w:p>
        </w:tc>
        <w:tc>
          <w:tcPr>
            <w:tcW w:w="6800" w:type="dxa"/>
            <w:shd w:val="clear" w:color="auto" w:fill="F2F4F5"/>
            <w:tcMar>
              <w:top w:w="100" w:type="dxa"/>
              <w:left w:w="120" w:type="dxa"/>
              <w:bottom w:w="100" w:type="dxa"/>
              <w:right w:w="120" w:type="dxa"/>
            </w:tcMar>
            <w:vAlign w:val="center"/>
          </w:tcPr>
          <w:p w14:paraId="7BE2C4C5" w14:textId="77777777" w:rsidR="009872A7" w:rsidRDefault="00000000">
            <w:r>
              <w:rPr>
                <w:rFonts w:ascii="Calibri" w:eastAsia="Calibri" w:hAnsi="Calibri" w:cs="Calibri"/>
                <w:color w:val="222222"/>
                <w:sz w:val="20"/>
                <w:szCs w:val="20"/>
              </w:rPr>
              <w:t xml:space="preserve">30 días desde la última actividad de cada conversación; después se eliminan automáticamente (purga programada cada noche a las 03:00). La copia local se elimina al cerrar sesión o al ingresar otra cuenta en el mismo navegador.</w:t>
            </w:r>
          </w:p>
        </w:tc>
      </w:tr>
      <w:tr w:rsidR="009872A7">
        <w:trPr>
          <w:cantSplit/>
        </w:trPr>
        <w:tc>
          <w:tcPr>
            <w:tcW w:w="2200" w:type="dxa"/>
            <w:shd w:val="clear" w:color="auto" w:fill="FFFFFF"/>
            <w:tcMar>
              <w:top w:w="100" w:type="dxa"/>
              <w:left w:w="120" w:type="dxa"/>
              <w:bottom w:w="100" w:type="dxa"/>
              <w:right w:w="120" w:type="dxa"/>
            </w:tcMar>
            <w:vAlign w:val="center"/>
          </w:tcPr>
          <w:p w14:paraId="6448AE9E" w14:textId="77777777" w:rsidR="009872A7" w:rsidRDefault="00000000">
            <w:r>
              <w:rPr>
                <w:rFonts w:ascii="Calibri" w:eastAsia="Calibri" w:hAnsi="Calibri" w:cs="Calibri"/>
                <w:b/>
                <w:bCs/>
                <w:color w:val="222222"/>
                <w:sz w:val="20"/>
                <w:szCs w:val="20"/>
              </w:rPr>
              <w:t xml:space="preserve">Quién puede acceder</w:t>
            </w:r>
          </w:p>
        </w:tc>
        <w:tc>
          <w:tcPr>
            <w:tcW w:w="6800" w:type="dxa"/>
            <w:shd w:val="clear" w:color="auto" w:fill="FFFFFF"/>
            <w:tcMar>
              <w:top w:w="100" w:type="dxa"/>
              <w:left w:w="120" w:type="dxa"/>
              <w:bottom w:w="100" w:type="dxa"/>
              <w:right w:w="120" w:type="dxa"/>
            </w:tcMar>
            <w:vAlign w:val="center"/>
          </w:tcPr>
          <w:p w14:paraId="758711ED" w14:textId="77777777" w:rsidR="009872A7" w:rsidRDefault="00000000">
            <w:r>
              <w:rPr>
                <w:rFonts w:ascii="Calibri" w:eastAsia="Calibri" w:hAnsi="Calibri" w:cs="Calibri"/>
                <w:color w:val="222222"/>
                <w:sz w:val="20"/>
                <w:szCs w:val="20"/>
              </w:rPr>
              <w:t xml:space="preserve">El propio estudiante, mediante su panel de historial (el servidor solo entrega la carpeta del identificador que consulta), y el administrador del servidor con acceso al volumen. Otros estudiantes no ven conversaciones ajenas, aunque compartan equipo.</w:t>
            </w:r>
          </w:p>
        </w:tc>
      </w:tr>
      <w:tr w:rsidR="009872A7">
        <w:trPr>
          <w:cantSplit/>
        </w:trPr>
        <w:tc>
          <w:tcPr>
            <w:tcW w:w="2200" w:type="dxa"/>
            <w:shd w:val="clear" w:color="auto" w:fill="F2F4F5"/>
            <w:tcMar>
              <w:top w:w="100" w:type="dxa"/>
              <w:left w:w="120" w:type="dxa"/>
              <w:bottom w:w="100" w:type="dxa"/>
              <w:right w:w="120" w:type="dxa"/>
            </w:tcMar>
            <w:vAlign w:val="center"/>
          </w:tcPr>
          <w:p w14:paraId="284E226C" w14:textId="77777777" w:rsidR="009872A7" w:rsidRDefault="00000000">
            <w:r>
              <w:rPr>
                <w:rFonts w:ascii="Calibri" w:eastAsia="Calibri" w:hAnsi="Calibri" w:cs="Calibri"/>
                <w:b/>
                <w:bCs/>
                <w:color w:val="222222"/>
                <w:sz w:val="20"/>
                <w:szCs w:val="20"/>
              </w:rPr>
              <w:t xml:space="preserve">Cómo se elimina</w:t>
            </w:r>
          </w:p>
        </w:tc>
        <w:tc>
          <w:tcPr>
            <w:tcW w:w="6800" w:type="dxa"/>
            <w:shd w:val="clear" w:color="auto" w:fill="F2F4F5"/>
            <w:tcMar>
              <w:top w:w="100" w:type="dxa"/>
              <w:left w:w="120" w:type="dxa"/>
              <w:bottom w:w="100" w:type="dxa"/>
              <w:right w:w="120" w:type="dxa"/>
            </w:tcMar>
            <w:vAlign w:val="center"/>
          </w:tcPr>
          <w:p w14:paraId="6283AAA5" w14:textId="77777777" w:rsidR="009872A7" w:rsidRDefault="00000000">
            <w:r>
              <w:rPr>
                <w:rFonts w:ascii="Calibri" w:eastAsia="Calibri" w:hAnsi="Calibri" w:cs="Calibri"/>
                <w:color w:val="222222"/>
                <w:sz w:val="20"/>
                <w:szCs w:val="20"/>
              </w:rPr>
              <w:t xml:space="preserve">Por el estudiante: botón para borrar una conversación o todo el historial. Automática: purga a los 30 días. Local: al cerrar sesión.</w:t>
            </w:r>
          </w:p>
        </w:tc>
      </w:tr>
      <w:tr w:rsidR="009872A7">
        <w:trPr>
          <w:cantSplit/>
        </w:trPr>
        <w:tc>
          <w:tcPr>
            <w:tcW w:w="2200" w:type="dxa"/>
            <w:shd w:val="clear" w:color="auto" w:fill="FFFFFF"/>
            <w:tcMar>
              <w:top w:w="100" w:type="dxa"/>
              <w:left w:w="120" w:type="dxa"/>
              <w:bottom w:w="100" w:type="dxa"/>
              <w:right w:w="120" w:type="dxa"/>
            </w:tcMar>
            <w:vAlign w:val="center"/>
          </w:tcPr>
          <w:p w14:paraId="19AB738F" w14:textId="77777777" w:rsidR="009872A7" w:rsidRDefault="00000000">
            <w:r>
              <w:rPr>
                <w:rFonts w:ascii="Calibri" w:eastAsia="Calibri" w:hAnsi="Calibri" w:cs="Calibri"/>
                <w:b/>
                <w:bCs/>
                <w:color w:val="222222"/>
                <w:sz w:val="20"/>
                <w:szCs w:val="20"/>
              </w:rPr>
              <w:t xml:space="preserve">Medidas de seguridad y protección de datos</w:t>
            </w:r>
          </w:p>
        </w:tc>
        <w:tc>
          <w:tcPr>
            <w:tcW w:w="6800" w:type="dxa"/>
            <w:shd w:val="clear" w:color="auto" w:fill="FFFFFF"/>
            <w:tcMar>
              <w:top w:w="100" w:type="dxa"/>
              <w:left w:w="120" w:type="dxa"/>
              <w:bottom w:w="100" w:type="dxa"/>
              <w:right w:w="120" w:type="dxa"/>
            </w:tcMar>
            <w:vAlign w:val="center"/>
          </w:tcPr>
          <w:p w14:paraId="2CDC6319" w14:textId="77777777" w:rsidR="009872A7" w:rsidRDefault="00000000">
            <w:r>
              <w:rPr>
                <w:rFonts w:ascii="Calibri" w:eastAsia="Calibri" w:hAnsi="Calibri" w:cs="Calibri"/>
                <w:color w:val="222222"/>
                <w:sz w:val="20"/>
                <w:szCs w:val="20"/>
              </w:rPr>
              <w:t xml:space="preserve">Identificadores seudónimos no reversibles (HMAC-SHA256 con secreto del servidor); endpoint de identidad restringido a sesiones autenticadas (no invitados); validación estricta de identificadores para impedir el acceso a rutas arbitrarias; procesamiento local, sin envío a servicios de terceros; aislamiento por usuario; límite de 200 mensajes por conversación.</w:t>
            </w:r>
          </w:p>
        </w:tc>
      </w:tr>
      <w:tr w:rsidR="009872A7">
        <w:trPr>
          <w:cantSplit/>
        </w:trPr>
        <w:tc>
          <w:tcPr>
            <w:tcW w:w="2200" w:type="dxa"/>
            <w:shd w:val="clear" w:color="auto" w:fill="F2F4F5"/>
            <w:tcMar>
              <w:top w:w="100" w:type="dxa"/>
              <w:left w:w="120" w:type="dxa"/>
              <w:bottom w:w="100" w:type="dxa"/>
              <w:right w:w="120" w:type="dxa"/>
            </w:tcMar>
            <w:vAlign w:val="center"/>
          </w:tcPr>
          <w:p w14:paraId="0797BE53" w14:textId="77777777" w:rsidR="009872A7" w:rsidRDefault="00000000">
            <w:r>
              <w:rPr>
                <w:rFonts w:ascii="Calibri" w:eastAsia="Calibri" w:hAnsi="Calibri" w:cs="Calibri"/>
                <w:b/>
                <w:bCs/>
                <w:color w:val="222222"/>
                <w:sz w:val="20"/>
                <w:szCs w:val="20"/>
              </w:rPr>
              <w:t xml:space="preserve">Limitaciones conocidas</w:t>
            </w:r>
          </w:p>
        </w:tc>
        <w:tc>
          <w:tcPr>
            <w:tcW w:w="6800" w:type="dxa"/>
            <w:shd w:val="clear" w:color="auto" w:fill="F2F4F5"/>
            <w:tcMar>
              <w:top w:w="100" w:type="dxa"/>
              <w:left w:w="120" w:type="dxa"/>
              <w:bottom w:w="100" w:type="dxa"/>
              <w:right w:w="120" w:type="dxa"/>
            </w:tcMar>
            <w:vAlign w:val="center"/>
          </w:tcPr>
          <w:p w14:paraId="73EBADA1" w14:textId="77777777" w:rsidR="009872A7" w:rsidRDefault="00000000">
            <w:r>
              <w:rPr>
                <w:rFonts w:ascii="Calibri" w:eastAsia="Calibri" w:hAnsi="Calibri" w:cs="Calibri"/>
                <w:color w:val="222222"/>
                <w:sz w:val="20"/>
                <w:szCs w:val="20"/>
              </w:rPr>
              <w:t xml:space="preserve">Los archivos no están cifrados en reposo; el webhook de n8n no verifica una firma del identificador (se apoya en que es un valor de 128 bits difícil de adivinar); la purga se basa en la fecha de modificación del archivo. Para producción se recomienda cifrar el volumen, autenticar el webhook y publicar una política de tratamiento de datos con aviso al usuario (Ley 1581 de 2012).</w:t>
            </w:r>
          </w:p>
        </w:tc>
      </w:tr>
    </w:tbl>
    <w:p w14:paraId="101B094E" w14:textId="77777777" w:rsidR="009872A7"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8.  </w:t>
      </w:r>
      <w:r>
        <w:rPr>
          <w:rFonts w:ascii="Calibri" w:eastAsia="Calibri" w:hAnsi="Calibri" w:cs="Calibri"/>
          <w:b/>
          <w:bCs/>
          <w:color w:val="24425E"/>
          <w:sz w:val="30"/>
          <w:szCs w:val="30"/>
        </w:rPr>
        <w:t xml:space="preserve">Límites y consideraciones de escalabilidad</w:t>
      </w:r>
    </w:p>
    <w:p w14:paraId="14ADEEC7" w14:textId="77777777" w:rsidR="009872A7" w:rsidRDefault="00000000">
      <w:pPr>
        <w:spacing w:after="160" w:line="288" w:lineRule="auto"/>
        <w:jc w:val="both"/>
      </w:pPr>
      <w:r>
        <w:rPr>
          <w:rFonts w:ascii="Calibri" w:eastAsia="Calibri" w:hAnsi="Calibri" w:cs="Calibri"/>
          <w:color w:val="222222"/>
          <w:sz w:val="22"/>
          <w:szCs w:val="22"/>
        </w:rPr>
        <w:t>El diseño actual fue validado con un catálogo reducido de cursos de prueba. Antes de proyectar el sistema al catálogo completo de la empresa, el equipo técnico debe considerar los siguientes puntos:</w:t>
      </w:r>
    </w:p>
    <w:tbl>
      <w:tblPr>
        <w:tblW w:w="5000" w:type="pct"/>
        <w:tblBorders>
          <w:top w:val="single" w:sz="4" w:space="0" w:color="D98E3A"/>
          <w:left w:val="single" w:sz="24" w:space="0" w:color="D98E3A"/>
          <w:bottom w:val="single" w:sz="4" w:space="0" w:color="D98E3A"/>
          <w:right w:val="single" w:sz="4" w:space="0" w:color="D98E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1"/>
      </w:tblGrid>
      <w:tr w:rsidR="009872A7" w14:paraId="7638828B" w14:textId="77777777">
        <w:tblPrEx>
          <w:tblCellMar>
            <w:top w:w="0" w:type="dxa"/>
            <w:bottom w:w="0" w:type="dxa"/>
          </w:tblCellMar>
        </w:tblPrEx>
        <w:tc>
          <w:tcPr>
            <w:tcW w:w="0" w:type="auto"/>
            <w:shd w:val="clear" w:color="auto" w:fill="FDF3E7"/>
            <w:tcMar>
              <w:top w:w="160" w:type="dxa"/>
              <w:left w:w="200" w:type="dxa"/>
              <w:bottom w:w="160" w:type="dxa"/>
              <w:right w:w="200" w:type="dxa"/>
            </w:tcMar>
          </w:tcPr>
          <w:p w14:paraId="6FAE0B34" w14:textId="77777777" w:rsidR="009872A7" w:rsidRDefault="00000000">
            <w:pPr>
              <w:spacing w:after="80"/>
            </w:pPr>
            <w:proofErr w:type="gramStart"/>
            <w:r>
              <w:rPr>
                <w:rFonts w:ascii="Calibri" w:eastAsia="Calibri" w:hAnsi="Calibri" w:cs="Calibri"/>
                <w:b/>
                <w:bCs/>
                <w:color w:val="24425E"/>
                <w:sz w:val="22"/>
                <w:szCs w:val="22"/>
              </w:rPr>
              <w:t>A</w:t>
            </w:r>
            <w:proofErr w:type="gramEnd"/>
            <w:r>
              <w:rPr>
                <w:rFonts w:ascii="Calibri" w:eastAsia="Calibri" w:hAnsi="Calibri" w:cs="Calibri"/>
                <w:b/>
                <w:bCs/>
                <w:color w:val="24425E"/>
                <w:sz w:val="22"/>
                <w:szCs w:val="22"/>
              </w:rPr>
              <w:t xml:space="preserve"> tener en cuenta al escalar</w:t>
            </w:r>
          </w:p>
          <w:p w14:paraId="02F0AB9A" w14:textId="77777777" w:rsidR="009872A7" w:rsidRDefault="00000000">
            <w:pPr>
              <w:spacing w:after="40" w:line="264" w:lineRule="auto"/>
              <w:jc w:val="both"/>
            </w:pPr>
            <w:r>
              <w:rPr>
                <w:rFonts w:ascii="Calibri" w:eastAsia="Calibri" w:hAnsi="Calibri" w:cs="Calibri"/>
                <w:color w:val="333333"/>
                <w:sz w:val="21"/>
                <w:szCs w:val="21"/>
              </w:rPr>
              <w:t>•  Ollama procesa una solicitud a la vez: con varios usuarios consultando simultáneamente, las solicitudes que sí requieren el modelo de lenguaje se encolan.</w:t>
            </w:r>
          </w:p>
          <w:p w14:paraId="65F3E106" w14:textId="77777777" w:rsidR="009872A7" w:rsidRDefault="00000000">
            <w:pPr>
              <w:spacing w:after="40" w:line="264" w:lineRule="auto"/>
              <w:jc w:val="both"/>
            </w:pPr>
            <w:r>
              <w:rPr>
                <w:rFonts w:ascii="Calibri" w:eastAsia="Calibri" w:hAnsi="Calibri" w:cs="Calibri"/>
                <w:color w:val="333333"/>
                <w:sz w:val="21"/>
                <w:szCs w:val="21"/>
              </w:rPr>
              <w:t>•  El emparejamiento de nombres de curso en la ruta de respuestas factuales (sección 4, Ruta 2) usa coincidencia de palabras clave; con cientos de cursos conviene revisar casos de nombres muy similares.</w:t>
            </w:r>
          </w:p>
          <w:p w14:paraId="580C9838" w14:textId="77777777" w:rsidR="009872A7" w:rsidRDefault="00000000">
            <w:pPr>
              <w:spacing w:after="40" w:line="264" w:lineRule="auto"/>
              <w:jc w:val="both"/>
            </w:pPr>
            <w:r>
              <w:rPr>
                <w:rFonts w:ascii="Calibri" w:eastAsia="Calibri" w:hAnsi="Calibri" w:cs="Calibri"/>
                <w:color w:val="333333"/>
                <w:sz w:val="21"/>
                <w:szCs w:val="21"/>
              </w:rPr>
              <w:t xml:space="preserve">•  El tamaño del contexto enviado al modelo crece con la cantidad de unidades y actividades por curso; conviene monitorear el campo </w:t>
            </w:r>
            <w:proofErr w:type="spellStart"/>
            <w:r>
              <w:rPr>
                <w:rFonts w:ascii="Calibri" w:eastAsia="Calibri" w:hAnsi="Calibri" w:cs="Calibri"/>
                <w:color w:val="333333"/>
                <w:sz w:val="21"/>
                <w:szCs w:val="21"/>
              </w:rPr>
              <w:t>tamaño_prompt</w:t>
            </w:r>
            <w:proofErr w:type="spellEnd"/>
            <w:r>
              <w:rPr>
                <w:rFonts w:ascii="Calibri" w:eastAsia="Calibri" w:hAnsi="Calibri" w:cs="Calibri"/>
                <w:color w:val="333333"/>
                <w:sz w:val="21"/>
                <w:szCs w:val="21"/>
              </w:rPr>
              <w:t xml:space="preserve"> que ya calcula el nodo Construir </w:t>
            </w:r>
            <w:proofErr w:type="spellStart"/>
            <w:r>
              <w:rPr>
                <w:rFonts w:ascii="Calibri" w:eastAsia="Calibri" w:hAnsi="Calibri" w:cs="Calibri"/>
                <w:color w:val="333333"/>
                <w:sz w:val="21"/>
                <w:szCs w:val="21"/>
              </w:rPr>
              <w:t>Prompt</w:t>
            </w:r>
            <w:proofErr w:type="spellEnd"/>
            <w:r>
              <w:rPr>
                <w:rFonts w:ascii="Calibri" w:eastAsia="Calibri" w:hAnsi="Calibri" w:cs="Calibri"/>
                <w:color w:val="333333"/>
                <w:sz w:val="21"/>
                <w:szCs w:val="21"/>
              </w:rPr>
              <w:t xml:space="preserve"> de n8n.</w:t>
            </w:r>
          </w:p>
        </w:tc>
      </w:tr>
    </w:tbl>
    <w:p w14:paraId="70F50568" w14:textId="77777777" w:rsidR="0067197A" w:rsidRDefault="0067197A"/>
    <w:sectPr w:rsidR="006719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BF3"/>
    <w:multiLevelType w:val="hybridMultilevel"/>
    <w:tmpl w:val="8F10BFE4"/>
    <w:lvl w:ilvl="0" w:tplc="213C6A60">
      <w:start w:val="1"/>
      <w:numFmt w:val="bullet"/>
      <w:lvlText w:val="●"/>
      <w:lvlJc w:val="left"/>
      <w:pPr>
        <w:ind w:left="720" w:hanging="360"/>
      </w:pPr>
    </w:lvl>
    <w:lvl w:ilvl="1" w:tplc="5EB26434">
      <w:start w:val="1"/>
      <w:numFmt w:val="bullet"/>
      <w:lvlText w:val="○"/>
      <w:lvlJc w:val="left"/>
      <w:pPr>
        <w:ind w:left="1440" w:hanging="360"/>
      </w:pPr>
    </w:lvl>
    <w:lvl w:ilvl="2" w:tplc="7B9EC7CA">
      <w:start w:val="1"/>
      <w:numFmt w:val="bullet"/>
      <w:lvlText w:val="■"/>
      <w:lvlJc w:val="left"/>
      <w:pPr>
        <w:ind w:left="2160" w:hanging="360"/>
      </w:pPr>
    </w:lvl>
    <w:lvl w:ilvl="3" w:tplc="4A4C9922">
      <w:start w:val="1"/>
      <w:numFmt w:val="bullet"/>
      <w:lvlText w:val="●"/>
      <w:lvlJc w:val="left"/>
      <w:pPr>
        <w:ind w:left="2880" w:hanging="360"/>
      </w:pPr>
    </w:lvl>
    <w:lvl w:ilvl="4" w:tplc="49B63800">
      <w:start w:val="1"/>
      <w:numFmt w:val="bullet"/>
      <w:lvlText w:val="○"/>
      <w:lvlJc w:val="left"/>
      <w:pPr>
        <w:ind w:left="3600" w:hanging="360"/>
      </w:pPr>
    </w:lvl>
    <w:lvl w:ilvl="5" w:tplc="D730F8A4">
      <w:start w:val="1"/>
      <w:numFmt w:val="bullet"/>
      <w:lvlText w:val="■"/>
      <w:lvlJc w:val="left"/>
      <w:pPr>
        <w:ind w:left="4320" w:hanging="360"/>
      </w:pPr>
    </w:lvl>
    <w:lvl w:ilvl="6" w:tplc="3982A11A">
      <w:start w:val="1"/>
      <w:numFmt w:val="bullet"/>
      <w:lvlText w:val="●"/>
      <w:lvlJc w:val="left"/>
      <w:pPr>
        <w:ind w:left="5040" w:hanging="360"/>
      </w:pPr>
    </w:lvl>
    <w:lvl w:ilvl="7" w:tplc="F0E4DAC8">
      <w:start w:val="1"/>
      <w:numFmt w:val="bullet"/>
      <w:lvlText w:val="●"/>
      <w:lvlJc w:val="left"/>
      <w:pPr>
        <w:ind w:left="5760" w:hanging="360"/>
      </w:pPr>
    </w:lvl>
    <w:lvl w:ilvl="8" w:tplc="AF1E82D0">
      <w:start w:val="1"/>
      <w:numFmt w:val="bullet"/>
      <w:lvlText w:val="●"/>
      <w:lvlJc w:val="left"/>
      <w:pPr>
        <w:ind w:left="6480" w:hanging="360"/>
      </w:pPr>
    </w:lvl>
  </w:abstractNum>
  <w:num w:numId="1" w16cid:durableId="659312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2A7"/>
    <w:rsid w:val="002763E8"/>
    <w:rsid w:val="0067197A"/>
    <w:rsid w:val="009872A7"/>
    <w:rsid w:val="00D652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FD446"/>
  <w15:docId w15:val="{D58B1C0C-2229-4DF0-B139-1BBDCD09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770</Words>
  <Characters>4236</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LESSLY ANDREA BARBA CRUZ</cp:lastModifiedBy>
  <cp:revision>2</cp:revision>
  <dcterms:created xsi:type="dcterms:W3CDTF">2026-09-17T20:57:00Z</dcterms:created>
  <dcterms:modified xsi:type="dcterms:W3CDTF">2026-09-29T17:27:00Z</dcterms:modified>
</cp:coreProperties>
</file>