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524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019175"/>
                    </a:xfrm>
                    <a:prstGeom prst="rect">
                      <a:avLst/>
                    </a:prstGeom>
                  </pic:spPr>
                </pic:pic>
              </a:graphicData>
            </a:graphic>
          </wp:inline>
        </w:drawing>
      </w:r>
    </w:p>
    <w:p>
      <w:pPr>
        <w:spacing w:before="350"/>
        <w:jc w:val="center"/>
      </w:pPr>
      <w:r>
        <w:rPr>
          <w:b/>
          <w:bCs/>
          <w:color w:val="1B2A4A"/>
          <w:sz w:val="52"/>
          <w:szCs w:val="52"/>
        </w:rPr>
        <w:t xml:space="preserve">LES STAGIAIRES</w:t>
      </w:r>
    </w:p>
    <w:p>
      <w:pPr>
        <w:spacing w:after="500"/>
        <w:jc w:val="center"/>
      </w:pPr>
      <w:r>
        <w:rPr>
          <w:i/>
          <w:iCs/>
          <w:color w:val="B8860B"/>
          <w:sz w:val="22"/>
          <w:szCs w:val="22"/>
        </w:rPr>
        <w:t xml:space="preserve">Le premier réseau professionnel des jeunes talents africains</w:t>
      </w:r>
    </w:p>
    <w:p>
      <w:pPr>
        <w:spacing w:after="120"/>
        <w:jc w:val="center"/>
      </w:pPr>
      <w:r>
        <w:rPr>
          <w:b/>
          <w:bCs/>
          <w:sz w:val="30"/>
          <w:szCs w:val="30"/>
        </w:rPr>
        <w:t xml:space="preserve">CAHIER DES CHARGES TECHNIQUE DU MVP</w:t>
      </w:r>
    </w:p>
    <w:p>
      <w:pPr>
        <w:spacing w:after="600"/>
        <w:jc w:val="center"/>
      </w:pPr>
      <w:r>
        <w:rPr>
          <w:color w:val="595959"/>
          <w:sz w:val="21"/>
          <w:szCs w:val="21"/>
        </w:rPr>
        <w:t xml:space="preserve">Couche 1 — Lancement Cameroun : 7 modules + socle gratuit indispensable</w:t>
      </w:r>
    </w:p>
    <w:p>
      <w:pPr>
        <w:jc w:val="center"/>
      </w:pPr>
      <w:r>
        <w:rPr>
          <w:color w:val="595959"/>
          <w:sz w:val="19"/>
          <w:szCs w:val="19"/>
        </w:rPr>
        <w:t xml:space="preserve">Version 1.0 — Juillet 2026</w:t>
      </w:r>
    </w:p>
    <w:p>
      <w:pPr>
        <w:jc w:val="center"/>
      </w:pPr>
      <w:r>
        <w:rPr>
          <w:color w:val="595959"/>
          <w:sz w:val="19"/>
          <w:szCs w:val="19"/>
        </w:rPr>
        <w:t xml:space="preserve">Document stratégique et technique — confidentiel</w:t>
      </w:r>
    </w:p>
    <w:p>
      <w:r>
        <w:br w:type="page"/>
      </w:r>
    </w:p>
    <w:p>
      <w:pPr>
        <w:pStyle w:val="Heading1"/>
        <w:spacing w:after="190" w:before="380"/>
      </w:pPr>
      <w:r>
        <w:t xml:space="preserve">0. Cadrage du MVP</w:t>
      </w:r>
    </w:p>
    <w:p>
      <w:pPr>
        <w:spacing w:after="140"/>
      </w:pPr>
      <w:r>
        <w:t xml:space="preserve">Ce document traduit la feuille de route validée en un périmètre technique précis, directement exploitable par une équipe produit. Il reprend les exigences fonctionnelles déjà validées dans le BRD Volume I (Étapes 2 à 8), filtrées au strict périmètre MVP, et y ajoute le socle gratuit indispensable défini lors de nos échanges.</w:t>
      </w: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b/>
                <w:bCs/>
                <w:color w:val="1B2A4A"/>
                <w:sz w:val="21"/>
                <w:szCs w:val="21"/>
              </w:rPr>
              <w:t xml:space="preserve">Règle de gouvernance du périmètre</w:t>
            </w:r>
          </w:p>
          <w:p>
            <w:r>
              <w:rPr>
                <w:i/>
                <w:iCs/>
                <w:color w:val="333333"/>
                <w:sz w:val="20"/>
                <w:szCs w:val="20"/>
              </w:rPr>
              <w:t xml:space="preserve">Aucun module autre que les 7 listés ci-dessous, et aucune fonctionnalité marquée « Phase 2 » ou « hors périmètre MVP », n'est développé avant que les seuils de preuve de la Couche 1 (3 000 à 5 000 profils jeunes actifs, 150 à 300 organisations, 30 à 50 conventions signées) ne soient atteints.</w:t>
            </w:r>
          </w:p>
        </w:tc>
      </w:tr>
    </w:tbl>
    <w:p>
      <w:pPr>
        <w:spacing w:after="120"/>
      </w:pPr>
    </w:p>
    <w:p>
      <w:pPr>
        <w:spacing w:after="80" w:before="160"/>
      </w:pPr>
      <w:r>
        <w:rPr>
          <w:b/>
          <w:bCs/>
          <w:i/>
          <w:iCs/>
          <w:color w:val="1B2A4A"/>
          <w:sz w:val="21"/>
          <w:szCs w:val="21"/>
        </w:rPr>
        <w:t xml:space="preserve">Les 7 modules du MVP</w:t>
      </w:r>
    </w:p>
    <w:p>
      <w:pPr>
        <w:pStyle w:val="ListParagraph"/>
        <w:numPr>
          <w:ilvl w:val="0"/>
          <w:numId w:val="1"/>
        </w:numPr>
        <w:spacing w:after="60"/>
      </w:pPr>
      <w:r>
        <w:t xml:space="preserve">1. Authentification et gestion des comptes</w:t>
      </w:r>
    </w:p>
    <w:p>
      <w:pPr>
        <w:pStyle w:val="ListParagraph"/>
        <w:numPr>
          <w:ilvl w:val="0"/>
          <w:numId w:val="1"/>
        </w:numPr>
        <w:spacing w:after="60"/>
      </w:pPr>
      <w:r>
        <w:t xml:space="preserve">2. Gestion des profils</w:t>
      </w:r>
    </w:p>
    <w:p>
      <w:pPr>
        <w:pStyle w:val="ListParagraph"/>
        <w:numPr>
          <w:ilvl w:val="0"/>
          <w:numId w:val="1"/>
        </w:numPr>
        <w:spacing w:after="60"/>
      </w:pPr>
      <w:r>
        <w:t xml:space="preserve">3. LS-ID, Passeport Professionnel Africain et Digital Safe</w:t>
      </w:r>
    </w:p>
    <w:p>
      <w:pPr>
        <w:pStyle w:val="ListParagraph"/>
        <w:numPr>
          <w:ilvl w:val="0"/>
          <w:numId w:val="1"/>
        </w:numPr>
        <w:spacing w:after="60"/>
      </w:pPr>
      <w:r>
        <w:t xml:space="preserve">4. Gestion des opportunités</w:t>
      </w:r>
    </w:p>
    <w:p>
      <w:pPr>
        <w:pStyle w:val="ListParagraph"/>
        <w:numPr>
          <w:ilvl w:val="0"/>
          <w:numId w:val="1"/>
        </w:numPr>
        <w:spacing w:after="60"/>
      </w:pPr>
      <w:r>
        <w:t xml:space="preserve">5. Gestion des candidatures</w:t>
      </w:r>
    </w:p>
    <w:p>
      <w:pPr>
        <w:pStyle w:val="ListParagraph"/>
        <w:numPr>
          <w:ilvl w:val="0"/>
          <w:numId w:val="1"/>
        </w:numPr>
        <w:spacing w:after="60"/>
      </w:pPr>
      <w:r>
        <w:t xml:space="preserve">6. Entreprises et organisations</w:t>
      </w:r>
    </w:p>
    <w:p>
      <w:pPr>
        <w:pStyle w:val="ListParagraph"/>
        <w:numPr>
          <w:ilvl w:val="0"/>
          <w:numId w:val="1"/>
        </w:numPr>
        <w:spacing w:after="60"/>
      </w:pPr>
      <w:r>
        <w:t xml:space="preserve">7. Établissements d'enseignement</w:t>
      </w:r>
    </w:p>
    <w:p>
      <w:pPr>
        <w:spacing w:after="140"/>
      </w:pPr>
      <w:r>
        <w:t xml:space="preserve">Plus le socle gratuit indispensable transversal (section 8), qui n'est pas un module séparé mais une exigence qui traverse les modules Profils, Candidatures et Communication de base.</w:t>
      </w:r>
    </w:p>
    <w:p>
      <w:pPr>
        <w:pStyle w:val="Heading1"/>
        <w:spacing w:after="190" w:before="380"/>
      </w:pPr>
      <w:r>
        <w:t xml:space="preserve">1. Authentification et gestion des comptes</w:t>
      </w:r>
    </w:p>
    <w:p>
      <w:pPr>
        <w:spacing w:after="80" w:before="160"/>
      </w:pPr>
      <w:r>
        <w:rPr>
          <w:b/>
          <w:bCs/>
          <w:i/>
          <w:iCs/>
          <w:color w:val="1B2A4A"/>
          <w:sz w:val="21"/>
          <w:szCs w:val="21"/>
        </w:rPr>
        <w:t xml:space="preserve">Objectif du module</w:t>
      </w:r>
    </w:p>
    <w:p>
      <w:pPr>
        <w:spacing w:after="140"/>
      </w:pPr>
      <w:r>
        <w:t xml:space="preserve">Permettre à tout utilisateur de créer un compte unique et évolutif, vérifié par OTP, avec gestion sécurisée des mineurs et des rôles multiples.</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Création de compte en français ou anglais</w:t>
      </w:r>
    </w:p>
    <w:p>
      <w:pPr>
        <w:pStyle w:val="ListParagraph"/>
        <w:numPr>
          <w:ilvl w:val="0"/>
          <w:numId w:val="1"/>
        </w:numPr>
        <w:spacing w:after="60"/>
      </w:pPr>
      <w:r>
        <w:t xml:space="preserve">Vérification du numéro de téléphone par OTP</w:t>
      </w:r>
    </w:p>
    <w:p>
      <w:pPr>
        <w:pStyle w:val="ListParagraph"/>
        <w:numPr>
          <w:ilvl w:val="0"/>
          <w:numId w:val="1"/>
        </w:numPr>
        <w:spacing w:after="60"/>
      </w:pPr>
      <w:r>
        <w:t xml:space="preserve">Génération automatique du LS-ID</w:t>
      </w:r>
    </w:p>
    <w:p>
      <w:pPr>
        <w:pStyle w:val="ListParagraph"/>
        <w:numPr>
          <w:ilvl w:val="0"/>
          <w:numId w:val="1"/>
        </w:numPr>
        <w:spacing w:after="60"/>
      </w:pPr>
      <w:r>
        <w:t xml:space="preserve">Gestion des comptes mineurs avec rattachement parental</w:t>
      </w:r>
    </w:p>
    <w:p>
      <w:pPr>
        <w:pStyle w:val="ListParagraph"/>
        <w:numPr>
          <w:ilvl w:val="0"/>
          <w:numId w:val="1"/>
        </w:numPr>
        <w:spacing w:after="60"/>
      </w:pPr>
      <w:r>
        <w:t xml:space="preserve">Rôles multiples sur un même compte (« casquettes »)</w:t>
      </w:r>
    </w:p>
    <w:p>
      <w:pPr>
        <w:pStyle w:val="ListParagraph"/>
        <w:numPr>
          <w:ilvl w:val="0"/>
          <w:numId w:val="1"/>
        </w:numPr>
        <w:spacing w:after="60"/>
      </w:pPr>
      <w:r>
        <w:t xml:space="preserve">Récupération sécurisée du mot de passe</w:t>
      </w:r>
    </w:p>
    <w:p>
      <w:pPr>
        <w:pStyle w:val="ListParagraph"/>
        <w:numPr>
          <w:ilvl w:val="0"/>
          <w:numId w:val="1"/>
        </w:numPr>
        <w:spacing w:after="60"/>
      </w:pPr>
      <w:r>
        <w:t xml:space="preserve">Export et suppression/désactivation du compte</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FR-AUTH-001</w:t>
            </w:r>
          </w:p>
        </w:tc>
        <w:tc>
          <w:tcPr>
            <w:tcW w:type="dxa" w:w="2400"/>
            <w:tcMar>
              <w:top w:type="dxa" w:w="70"/>
              <w:left w:type="dxa" w:w="100"/>
              <w:bottom w:type="dxa" w:w="70"/>
              <w:right w:type="dxa" w:w="100"/>
            </w:tcMar>
          </w:tcPr>
          <w:p>
            <w:r>
              <w:rPr>
                <w:sz w:val="18"/>
                <w:szCs w:val="18"/>
              </w:rPr>
              <w:t xml:space="preserve">Création de compte</w:t>
            </w:r>
          </w:p>
        </w:tc>
        <w:tc>
          <w:tcPr>
            <w:tcW w:type="dxa" w:w="5460"/>
            <w:tcMar>
              <w:top w:type="dxa" w:w="70"/>
              <w:left w:type="dxa" w:w="100"/>
              <w:bottom w:type="dxa" w:w="70"/>
              <w:right w:type="dxa" w:w="100"/>
            </w:tcMar>
          </w:tcPr>
          <w:p>
            <w:r>
              <w:rPr>
                <w:sz w:val="18"/>
                <w:szCs w:val="18"/>
              </w:rPr>
              <w:t xml:space="preserve">Créer un compte en français ou en anglais</w:t>
            </w:r>
          </w:p>
        </w:tc>
      </w:tr>
      <w:tr>
        <w:tc>
          <w:tcPr>
            <w:tcW w:type="dxa" w:w="1500"/>
            <w:tcMar>
              <w:top w:type="dxa" w:w="70"/>
              <w:left w:type="dxa" w:w="100"/>
              <w:bottom w:type="dxa" w:w="70"/>
              <w:right w:type="dxa" w:w="100"/>
            </w:tcMar>
          </w:tcPr>
          <w:p>
            <w:r>
              <w:rPr>
                <w:sz w:val="18"/>
                <w:szCs w:val="18"/>
              </w:rPr>
              <w:t xml:space="preserve">FR-AUTH-002</w:t>
            </w:r>
          </w:p>
        </w:tc>
        <w:tc>
          <w:tcPr>
            <w:tcW w:type="dxa" w:w="2400"/>
            <w:tcMar>
              <w:top w:type="dxa" w:w="70"/>
              <w:left w:type="dxa" w:w="100"/>
              <w:bottom w:type="dxa" w:w="70"/>
              <w:right w:type="dxa" w:w="100"/>
            </w:tcMar>
          </w:tcPr>
          <w:p>
            <w:r>
              <w:rPr>
                <w:sz w:val="18"/>
                <w:szCs w:val="18"/>
              </w:rPr>
              <w:t xml:space="preserve">Vérification OTP</w:t>
            </w:r>
          </w:p>
        </w:tc>
        <w:tc>
          <w:tcPr>
            <w:tcW w:type="dxa" w:w="5460"/>
            <w:tcMar>
              <w:top w:type="dxa" w:w="70"/>
              <w:left w:type="dxa" w:w="100"/>
              <w:bottom w:type="dxa" w:w="70"/>
              <w:right w:type="dxa" w:w="100"/>
            </w:tcMar>
          </w:tcPr>
          <w:p>
            <w:r>
              <w:rPr>
                <w:sz w:val="18"/>
                <w:szCs w:val="18"/>
              </w:rPr>
              <w:t xml:space="preserve">Vérifier le numéro de téléphone par code à usage unique</w:t>
            </w:r>
          </w:p>
        </w:tc>
      </w:tr>
      <w:tr>
        <w:tc>
          <w:tcPr>
            <w:tcW w:type="dxa" w:w="1500"/>
            <w:tcMar>
              <w:top w:type="dxa" w:w="70"/>
              <w:left w:type="dxa" w:w="100"/>
              <w:bottom w:type="dxa" w:w="70"/>
              <w:right w:type="dxa" w:w="100"/>
            </w:tcMar>
          </w:tcPr>
          <w:p>
            <w:r>
              <w:rPr>
                <w:sz w:val="18"/>
                <w:szCs w:val="18"/>
              </w:rPr>
              <w:t xml:space="preserve">FR-AUTH-003</w:t>
            </w:r>
          </w:p>
        </w:tc>
        <w:tc>
          <w:tcPr>
            <w:tcW w:type="dxa" w:w="2400"/>
            <w:tcMar>
              <w:top w:type="dxa" w:w="70"/>
              <w:left w:type="dxa" w:w="100"/>
              <w:bottom w:type="dxa" w:w="70"/>
              <w:right w:type="dxa" w:w="100"/>
            </w:tcMar>
          </w:tcPr>
          <w:p>
            <w:r>
              <w:rPr>
                <w:sz w:val="18"/>
                <w:szCs w:val="18"/>
              </w:rPr>
              <w:t xml:space="preserve">Génération LS-ID</w:t>
            </w:r>
          </w:p>
        </w:tc>
        <w:tc>
          <w:tcPr>
            <w:tcW w:type="dxa" w:w="5460"/>
            <w:tcMar>
              <w:top w:type="dxa" w:w="70"/>
              <w:left w:type="dxa" w:w="100"/>
              <w:bottom w:type="dxa" w:w="70"/>
              <w:right w:type="dxa" w:w="100"/>
            </w:tcMar>
          </w:tcPr>
          <w:p>
            <w:r>
              <w:rPr>
                <w:sz w:val="18"/>
                <w:szCs w:val="18"/>
              </w:rPr>
              <w:t xml:space="preserve">Générer automatiquement l'identifiant unique après validation</w:t>
            </w:r>
          </w:p>
        </w:tc>
      </w:tr>
      <w:tr>
        <w:tc>
          <w:tcPr>
            <w:tcW w:type="dxa" w:w="1500"/>
            <w:tcMar>
              <w:top w:type="dxa" w:w="70"/>
              <w:left w:type="dxa" w:w="100"/>
              <w:bottom w:type="dxa" w:w="70"/>
              <w:right w:type="dxa" w:w="100"/>
            </w:tcMar>
          </w:tcPr>
          <w:p>
            <w:r>
              <w:rPr>
                <w:sz w:val="18"/>
                <w:szCs w:val="18"/>
              </w:rPr>
              <w:t xml:space="preserve">FR-AUTH-004</w:t>
            </w:r>
          </w:p>
        </w:tc>
        <w:tc>
          <w:tcPr>
            <w:tcW w:type="dxa" w:w="2400"/>
            <w:tcMar>
              <w:top w:type="dxa" w:w="70"/>
              <w:left w:type="dxa" w:w="100"/>
              <w:bottom w:type="dxa" w:w="70"/>
              <w:right w:type="dxa" w:w="100"/>
            </w:tcMar>
          </w:tcPr>
          <w:p>
            <w:r>
              <w:rPr>
                <w:sz w:val="18"/>
                <w:szCs w:val="18"/>
              </w:rPr>
              <w:t xml:space="preserve">Gestion des mineurs — compte restreint</w:t>
            </w:r>
          </w:p>
        </w:tc>
        <w:tc>
          <w:tcPr>
            <w:tcW w:type="dxa" w:w="5460"/>
            <w:tcMar>
              <w:top w:type="dxa" w:w="70"/>
              <w:left w:type="dxa" w:w="100"/>
              <w:bottom w:type="dxa" w:w="70"/>
              <w:right w:type="dxa" w:w="100"/>
            </w:tcMar>
          </w:tcPr>
          <w:p>
            <w:r>
              <w:rPr>
                <w:sz w:val="18"/>
                <w:szCs w:val="18"/>
              </w:rPr>
              <w:t xml:space="preserve">Un utilisateur mineur peut créer un profil et explorer l'application immédiatement, en mode restreint, dès la saisie du numéro d'un parent/tuteur</w:t>
            </w:r>
          </w:p>
        </w:tc>
      </w:tr>
      <w:tr>
        <w:tc>
          <w:tcPr>
            <w:tcW w:type="dxa" w:w="1500"/>
            <w:tcMar>
              <w:top w:type="dxa" w:w="70"/>
              <w:left w:type="dxa" w:w="100"/>
              <w:bottom w:type="dxa" w:w="70"/>
              <w:right w:type="dxa" w:w="100"/>
            </w:tcMar>
          </w:tcPr>
          <w:p>
            <w:r>
              <w:rPr>
                <w:sz w:val="18"/>
                <w:szCs w:val="18"/>
              </w:rPr>
              <w:t xml:space="preserve">FR-AUTH-004a</w:t>
            </w:r>
          </w:p>
        </w:tc>
        <w:tc>
          <w:tcPr>
            <w:tcW w:type="dxa" w:w="2400"/>
            <w:tcMar>
              <w:top w:type="dxa" w:w="70"/>
              <w:left w:type="dxa" w:w="100"/>
              <w:bottom w:type="dxa" w:w="70"/>
              <w:right w:type="dxa" w:w="100"/>
            </w:tcMar>
          </w:tcPr>
          <w:p>
            <w:r>
              <w:rPr>
                <w:sz w:val="18"/>
                <w:szCs w:val="18"/>
              </w:rPr>
              <w:t xml:space="preserve">Consentement parental actif</w:t>
            </w:r>
          </w:p>
        </w:tc>
        <w:tc>
          <w:tcPr>
            <w:tcW w:type="dxa" w:w="5460"/>
            <w:tcMar>
              <w:top w:type="dxa" w:w="70"/>
              <w:left w:type="dxa" w:w="100"/>
              <w:bottom w:type="dxa" w:w="70"/>
              <w:right w:type="dxa" w:w="100"/>
            </w:tcMar>
          </w:tcPr>
          <w:p>
            <w:r>
              <w:rPr>
                <w:sz w:val="18"/>
                <w:szCs w:val="18"/>
              </w:rPr>
              <w:t xml:space="preserve">Envoyer un SMS au parent/tuteur expliquant LES STAGIAIRES et ce que le mineur a renseigné, avec un lien ou code à valider activement — une notification passive ne suffit pas</w:t>
            </w:r>
          </w:p>
        </w:tc>
      </w:tr>
      <w:tr>
        <w:tc>
          <w:tcPr>
            <w:tcW w:type="dxa" w:w="1500"/>
            <w:tcMar>
              <w:top w:type="dxa" w:w="70"/>
              <w:left w:type="dxa" w:w="100"/>
              <w:bottom w:type="dxa" w:w="70"/>
              <w:right w:type="dxa" w:w="100"/>
            </w:tcMar>
          </w:tcPr>
          <w:p>
            <w:r>
              <w:rPr>
                <w:sz w:val="18"/>
                <w:szCs w:val="18"/>
              </w:rPr>
              <w:t xml:space="preserve">FR-AUTH-004b</w:t>
            </w:r>
          </w:p>
        </w:tc>
        <w:tc>
          <w:tcPr>
            <w:tcW w:type="dxa" w:w="2400"/>
            <w:tcMar>
              <w:top w:type="dxa" w:w="70"/>
              <w:left w:type="dxa" w:w="100"/>
              <w:bottom w:type="dxa" w:w="70"/>
              <w:right w:type="dxa" w:w="100"/>
            </w:tcMar>
          </w:tcPr>
          <w:p>
            <w:r>
              <w:rPr>
                <w:sz w:val="18"/>
                <w:szCs w:val="18"/>
              </w:rPr>
              <w:t xml:space="preserve">Déblocage progressif</w:t>
            </w:r>
          </w:p>
        </w:tc>
        <w:tc>
          <w:tcPr>
            <w:tcW w:type="dxa" w:w="5460"/>
            <w:tcMar>
              <w:top w:type="dxa" w:w="70"/>
              <w:left w:type="dxa" w:w="100"/>
              <w:bottom w:type="dxa" w:w="70"/>
              <w:right w:type="dxa" w:w="100"/>
            </w:tcMar>
          </w:tcPr>
          <w:p>
            <w:r>
              <w:rPr>
                <w:sz w:val="18"/>
                <w:szCs w:val="18"/>
              </w:rPr>
              <w:t xml:space="preserve">Ne débloquer la candidature réelle, la signature de convention et le partage de documents du Digital Safe qu'après validation parentale confirmée</w:t>
            </w:r>
          </w:p>
        </w:tc>
      </w:tr>
      <w:tr>
        <w:tc>
          <w:tcPr>
            <w:tcW w:type="dxa" w:w="1500"/>
            <w:tcMar>
              <w:top w:type="dxa" w:w="70"/>
              <w:left w:type="dxa" w:w="100"/>
              <w:bottom w:type="dxa" w:w="70"/>
              <w:right w:type="dxa" w:w="100"/>
            </w:tcMar>
          </w:tcPr>
          <w:p>
            <w:r>
              <w:rPr>
                <w:sz w:val="18"/>
                <w:szCs w:val="18"/>
              </w:rPr>
              <w:t xml:space="preserve">FR-AUTH-004c</w:t>
            </w:r>
          </w:p>
        </w:tc>
        <w:tc>
          <w:tcPr>
            <w:tcW w:type="dxa" w:w="2400"/>
            <w:tcMar>
              <w:top w:type="dxa" w:w="70"/>
              <w:left w:type="dxa" w:w="100"/>
              <w:bottom w:type="dxa" w:w="70"/>
              <w:right w:type="dxa" w:w="100"/>
            </w:tcMar>
          </w:tcPr>
          <w:p>
            <w:r>
              <w:rPr>
                <w:sz w:val="18"/>
                <w:szCs w:val="18"/>
              </w:rPr>
              <w:t xml:space="preserve">Expiration de la demande</w:t>
            </w:r>
          </w:p>
        </w:tc>
        <w:tc>
          <w:tcPr>
            <w:tcW w:type="dxa" w:w="5460"/>
            <w:tcMar>
              <w:top w:type="dxa" w:w="70"/>
              <w:left w:type="dxa" w:w="100"/>
              <w:bottom w:type="dxa" w:w="70"/>
              <w:right w:type="dxa" w:w="100"/>
            </w:tcMar>
          </w:tcPr>
          <w:p>
            <w:r>
              <w:rPr>
                <w:sz w:val="18"/>
                <w:szCs w:val="18"/>
              </w:rPr>
              <w:t xml:space="preserve">Signaler puis suspendre un compte mineur resté en attente de validation parentale au-delà de 30 jours</w:t>
            </w:r>
          </w:p>
        </w:tc>
      </w:tr>
      <w:tr>
        <w:tc>
          <w:tcPr>
            <w:tcW w:type="dxa" w:w="1500"/>
            <w:tcMar>
              <w:top w:type="dxa" w:w="70"/>
              <w:left w:type="dxa" w:w="100"/>
              <w:bottom w:type="dxa" w:w="70"/>
              <w:right w:type="dxa" w:w="100"/>
            </w:tcMar>
          </w:tcPr>
          <w:p>
            <w:r>
              <w:rPr>
                <w:sz w:val="18"/>
                <w:szCs w:val="18"/>
              </w:rPr>
              <w:t xml:space="preserve">FR-AUTH-005</w:t>
            </w:r>
          </w:p>
        </w:tc>
        <w:tc>
          <w:tcPr>
            <w:tcW w:type="dxa" w:w="2400"/>
            <w:tcMar>
              <w:top w:type="dxa" w:w="70"/>
              <w:left w:type="dxa" w:w="100"/>
              <w:bottom w:type="dxa" w:w="70"/>
              <w:right w:type="dxa" w:w="100"/>
            </w:tcMar>
          </w:tcPr>
          <w:p>
            <w:r>
              <w:rPr>
                <w:sz w:val="18"/>
                <w:szCs w:val="18"/>
              </w:rPr>
              <w:t xml:space="preserve">Rôles multiples</w:t>
            </w:r>
          </w:p>
        </w:tc>
        <w:tc>
          <w:tcPr>
            <w:tcW w:type="dxa" w:w="5460"/>
            <w:tcMar>
              <w:top w:type="dxa" w:w="70"/>
              <w:left w:type="dxa" w:w="100"/>
              <w:bottom w:type="dxa" w:w="70"/>
              <w:right w:type="dxa" w:w="100"/>
            </w:tcMar>
          </w:tcPr>
          <w:p>
            <w:r>
              <w:rPr>
                <w:sz w:val="18"/>
                <w:szCs w:val="18"/>
              </w:rPr>
              <w:t xml:space="preserve">Permettre plusieurs rôles (« casquettes ») sur un même compte</w:t>
            </w:r>
          </w:p>
        </w:tc>
      </w:tr>
      <w:tr>
        <w:tc>
          <w:tcPr>
            <w:tcW w:type="dxa" w:w="1500"/>
            <w:tcMar>
              <w:top w:type="dxa" w:w="70"/>
              <w:left w:type="dxa" w:w="100"/>
              <w:bottom w:type="dxa" w:w="70"/>
              <w:right w:type="dxa" w:w="100"/>
            </w:tcMar>
          </w:tcPr>
          <w:p>
            <w:r>
              <w:rPr>
                <w:sz w:val="18"/>
                <w:szCs w:val="18"/>
              </w:rPr>
              <w:t xml:space="preserve">FR-AUTH-006</w:t>
            </w:r>
          </w:p>
        </w:tc>
        <w:tc>
          <w:tcPr>
            <w:tcW w:type="dxa" w:w="2400"/>
            <w:tcMar>
              <w:top w:type="dxa" w:w="70"/>
              <w:left w:type="dxa" w:w="100"/>
              <w:bottom w:type="dxa" w:w="70"/>
              <w:right w:type="dxa" w:w="100"/>
            </w:tcMar>
          </w:tcPr>
          <w:p>
            <w:r>
              <w:rPr>
                <w:sz w:val="18"/>
                <w:szCs w:val="18"/>
              </w:rPr>
              <w:t xml:space="preserve">Récupération de compte</w:t>
            </w:r>
          </w:p>
        </w:tc>
        <w:tc>
          <w:tcPr>
            <w:tcW w:type="dxa" w:w="5460"/>
            <w:tcMar>
              <w:top w:type="dxa" w:w="70"/>
              <w:left w:type="dxa" w:w="100"/>
              <w:bottom w:type="dxa" w:w="70"/>
              <w:right w:type="dxa" w:w="100"/>
            </w:tcMar>
          </w:tcPr>
          <w:p>
            <w:r>
              <w:rPr>
                <w:sz w:val="18"/>
                <w:szCs w:val="18"/>
              </w:rPr>
              <w:t xml:space="preserve">Permettre la récupération sécurisée du mot de passe</w:t>
            </w:r>
          </w:p>
        </w:tc>
      </w:tr>
      <w:tr>
        <w:tc>
          <w:tcPr>
            <w:tcW w:type="dxa" w:w="1500"/>
            <w:tcMar>
              <w:top w:type="dxa" w:w="70"/>
              <w:left w:type="dxa" w:w="100"/>
              <w:bottom w:type="dxa" w:w="70"/>
              <w:right w:type="dxa" w:w="100"/>
            </w:tcMar>
          </w:tcPr>
          <w:p>
            <w:r>
              <w:rPr>
                <w:sz w:val="18"/>
                <w:szCs w:val="18"/>
              </w:rPr>
              <w:t xml:space="preserve">FR-AUTH-007</w:t>
            </w:r>
          </w:p>
        </w:tc>
        <w:tc>
          <w:tcPr>
            <w:tcW w:type="dxa" w:w="2400"/>
            <w:tcMar>
              <w:top w:type="dxa" w:w="70"/>
              <w:left w:type="dxa" w:w="100"/>
              <w:bottom w:type="dxa" w:w="70"/>
              <w:right w:type="dxa" w:w="100"/>
            </w:tcMar>
          </w:tcPr>
          <w:p>
            <w:r>
              <w:rPr>
                <w:sz w:val="18"/>
                <w:szCs w:val="18"/>
              </w:rPr>
              <w:t xml:space="preserve">Historique des rôles</w:t>
            </w:r>
          </w:p>
        </w:tc>
        <w:tc>
          <w:tcPr>
            <w:tcW w:type="dxa" w:w="5460"/>
            <w:tcMar>
              <w:top w:type="dxa" w:w="70"/>
              <w:left w:type="dxa" w:w="100"/>
              <w:bottom w:type="dxa" w:w="70"/>
              <w:right w:type="dxa" w:w="100"/>
            </w:tcMar>
          </w:tcPr>
          <w:p>
            <w:r>
              <w:rPr>
                <w:sz w:val="18"/>
                <w:szCs w:val="18"/>
              </w:rPr>
              <w:t xml:space="preserve">Conserver l'historique des changements de rôle</w:t>
            </w:r>
          </w:p>
        </w:tc>
      </w:tr>
      <w:tr>
        <w:tc>
          <w:tcPr>
            <w:tcW w:type="dxa" w:w="1500"/>
            <w:tcMar>
              <w:top w:type="dxa" w:w="70"/>
              <w:left w:type="dxa" w:w="100"/>
              <w:bottom w:type="dxa" w:w="70"/>
              <w:right w:type="dxa" w:w="100"/>
            </w:tcMar>
          </w:tcPr>
          <w:p>
            <w:r>
              <w:rPr>
                <w:sz w:val="18"/>
                <w:szCs w:val="18"/>
              </w:rPr>
              <w:t xml:space="preserve">FR-AUTH-009</w:t>
            </w:r>
          </w:p>
        </w:tc>
        <w:tc>
          <w:tcPr>
            <w:tcW w:type="dxa" w:w="2400"/>
            <w:tcMar>
              <w:top w:type="dxa" w:w="70"/>
              <w:left w:type="dxa" w:w="100"/>
              <w:bottom w:type="dxa" w:w="70"/>
              <w:right w:type="dxa" w:w="100"/>
            </w:tcMar>
          </w:tcPr>
          <w:p>
            <w:r>
              <w:rPr>
                <w:sz w:val="18"/>
                <w:szCs w:val="18"/>
              </w:rPr>
              <w:t xml:space="preserve">Export des données</w:t>
            </w:r>
          </w:p>
        </w:tc>
        <w:tc>
          <w:tcPr>
            <w:tcW w:type="dxa" w:w="5460"/>
            <w:tcMar>
              <w:top w:type="dxa" w:w="70"/>
              <w:left w:type="dxa" w:w="100"/>
              <w:bottom w:type="dxa" w:w="70"/>
              <w:right w:type="dxa" w:w="100"/>
            </w:tcMar>
          </w:tcPr>
          <w:p>
            <w:r>
              <w:rPr>
                <w:sz w:val="18"/>
                <w:szCs w:val="18"/>
              </w:rPr>
              <w:t xml:space="preserve">Permettre l'export des données personnelles</w:t>
            </w:r>
          </w:p>
        </w:tc>
      </w:tr>
      <w:tr>
        <w:tc>
          <w:tcPr>
            <w:tcW w:type="dxa" w:w="1500"/>
            <w:tcMar>
              <w:top w:type="dxa" w:w="70"/>
              <w:left w:type="dxa" w:w="100"/>
              <w:bottom w:type="dxa" w:w="70"/>
              <w:right w:type="dxa" w:w="100"/>
            </w:tcMar>
          </w:tcPr>
          <w:p>
            <w:r>
              <w:rPr>
                <w:sz w:val="18"/>
                <w:szCs w:val="18"/>
              </w:rPr>
              <w:t xml:space="preserve">FR-AUTH-010</w:t>
            </w:r>
          </w:p>
        </w:tc>
        <w:tc>
          <w:tcPr>
            <w:tcW w:type="dxa" w:w="2400"/>
            <w:tcMar>
              <w:top w:type="dxa" w:w="70"/>
              <w:left w:type="dxa" w:w="100"/>
              <w:bottom w:type="dxa" w:w="70"/>
              <w:right w:type="dxa" w:w="100"/>
            </w:tcMar>
          </w:tcPr>
          <w:p>
            <w:r>
              <w:rPr>
                <w:sz w:val="18"/>
                <w:szCs w:val="18"/>
              </w:rPr>
              <w:t xml:space="preserve">Suppression du compte</w:t>
            </w:r>
          </w:p>
        </w:tc>
        <w:tc>
          <w:tcPr>
            <w:tcW w:type="dxa" w:w="5460"/>
            <w:tcMar>
              <w:top w:type="dxa" w:w="70"/>
              <w:left w:type="dxa" w:w="100"/>
              <w:bottom w:type="dxa" w:w="70"/>
              <w:right w:type="dxa" w:w="100"/>
            </w:tcMar>
          </w:tcPr>
          <w:p>
            <w:r>
              <w:rPr>
                <w:sz w:val="18"/>
                <w:szCs w:val="18"/>
              </w:rPr>
              <w:t xml:space="preserve">Permettre la désactivation ou la suppression du compte</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Notification des connexions inhabituelles (FR-AUTH-008)</w:t>
      </w:r>
    </w:p>
    <w:p>
      <w:pPr>
        <w:pStyle w:val="ListParagraph"/>
        <w:numPr>
          <w:ilvl w:val="0"/>
          <w:numId w:val="1"/>
        </w:numPr>
        <w:spacing w:after="60"/>
      </w:pPr>
      <w:r>
        <w:t xml:space="preserve">Gestion avancée des appareils connectés (FR-AUTH-011)</w:t>
      </w:r>
    </w:p>
    <w:p>
      <w:pPr>
        <w:pStyle w:val="ListParagraph"/>
        <w:numPr>
          <w:ilvl w:val="0"/>
          <w:numId w:val="1"/>
        </w:numPr>
        <w:spacing w:after="60"/>
      </w:pPr>
      <w:r>
        <w:t xml:space="preserve">Authentification biométrique (FR-AUTH-012)</w:t>
      </w:r>
    </w:p>
    <w:p>
      <w:pPr>
        <w:pStyle w:val="ListParagraph"/>
        <w:numPr>
          <w:ilvl w:val="0"/>
          <w:numId w:val="1"/>
        </w:numPr>
        <w:spacing w:after="60"/>
      </w:pPr>
      <w:r>
        <w:t xml:space="preserve">Vérification de la pièce d'identité du parent/tuteur (le numéro de téléphone déclaré reste une limite connue et assumée du MVP, à renforcer en Couche 2 si le volume le justifie)</w:t>
      </w:r>
    </w:p>
    <w:p>
      <w:pPr>
        <w:spacing w:after="80" w:before="160"/>
      </w:pPr>
      <w:r>
        <w:rPr>
          <w:b/>
          <w:bCs/>
          <w:i/>
          <w:iCs/>
          <w:color w:val="1B2A4A"/>
          <w:sz w:val="21"/>
          <w:szCs w:val="21"/>
        </w:rPr>
        <w:t xml:space="preserve">Critère d'acceptation du module</w:t>
      </w:r>
    </w:p>
    <w:p>
      <w:pPr>
        <w:spacing w:after="140"/>
      </w:pPr>
      <w:r>
        <w:t xml:space="preserve">Un utilisateur peut créer un compte, être vérifié par OTP, recevoir son LS-ID. Un mineur peut créer un profil en mode restreint dès la saisie du contact d'un parent ; ce dernier reçoit un SMS de consentement actif ; sans validation, la candidature réelle, la signature de convention et le partage de documents restent bloqués, et le compte est signalé après 30 jours sans réponse — testé sur Android, iOS et Web.</w:t>
      </w:r>
    </w:p>
    <w:p>
      <w:pPr>
        <w:pStyle w:val="Heading1"/>
        <w:spacing w:after="190" w:before="380"/>
      </w:pPr>
      <w:r>
        <w:t xml:space="preserve">2. Gestion des profils</w:t>
      </w:r>
    </w:p>
    <w:p>
      <w:pPr>
        <w:spacing w:after="80" w:before="160"/>
      </w:pPr>
      <w:r>
        <w:rPr>
          <w:b/>
          <w:bCs/>
          <w:i/>
          <w:iCs/>
          <w:color w:val="1B2A4A"/>
          <w:sz w:val="21"/>
          <w:szCs w:val="21"/>
        </w:rPr>
        <w:t xml:space="preserve">Objectif du module</w:t>
      </w:r>
    </w:p>
    <w:p>
      <w:pPr>
        <w:spacing w:after="140"/>
      </w:pPr>
      <w:r>
        <w:t xml:space="preserve">Permettre à chaque utilisateur de constituer un profil complet, évolutif selon ses « casquettes » (jeune, professionnel, employeur...), avec un CV vivant généré automatiquement.</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Création et mise à jour des rubriques du profil</w:t>
      </w:r>
    </w:p>
    <w:p>
      <w:pPr>
        <w:pStyle w:val="ListParagraph"/>
        <w:numPr>
          <w:ilvl w:val="0"/>
          <w:numId w:val="1"/>
        </w:numPr>
        <w:spacing w:after="60"/>
      </w:pPr>
      <w:r>
        <w:t xml:space="preserve">Gestion des casquettes multiples</w:t>
      </w:r>
    </w:p>
    <w:p>
      <w:pPr>
        <w:pStyle w:val="ListParagraph"/>
        <w:numPr>
          <w:ilvl w:val="0"/>
          <w:numId w:val="1"/>
        </w:numPr>
        <w:spacing w:after="60"/>
      </w:pPr>
      <w:r>
        <w:t xml:space="preserve">Visibilité configurable par rubrique (privée, partagée, réseau, publique)</w:t>
      </w:r>
    </w:p>
    <w:p>
      <w:pPr>
        <w:pStyle w:val="ListParagraph"/>
        <w:numPr>
          <w:ilvl w:val="0"/>
          <w:numId w:val="1"/>
        </w:numPr>
        <w:spacing w:after="60"/>
      </w:pPr>
      <w:r>
        <w:t xml:space="preserve">Téléversement et classement de documents</w:t>
      </w:r>
    </w:p>
    <w:p>
      <w:pPr>
        <w:pStyle w:val="ListParagraph"/>
        <w:numPr>
          <w:ilvl w:val="0"/>
          <w:numId w:val="1"/>
        </w:numPr>
        <w:spacing w:after="60"/>
      </w:pPr>
      <w:r>
        <w:t xml:space="preserve">Génération automatique du CV Vivant et de la Carte Professionnelle Numérique</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FR-PRO-001</w:t>
            </w:r>
          </w:p>
        </w:tc>
        <w:tc>
          <w:tcPr>
            <w:tcW w:type="dxa" w:w="2400"/>
            <w:tcMar>
              <w:top w:type="dxa" w:w="70"/>
              <w:left w:type="dxa" w:w="100"/>
              <w:bottom w:type="dxa" w:w="70"/>
              <w:right w:type="dxa" w:w="100"/>
            </w:tcMar>
          </w:tcPr>
          <w:p>
            <w:r>
              <w:rPr>
                <w:sz w:val="18"/>
                <w:szCs w:val="18"/>
              </w:rPr>
              <w:t xml:space="preserve">Créer/modifier le profil</w:t>
            </w:r>
          </w:p>
        </w:tc>
        <w:tc>
          <w:tcPr>
            <w:tcW w:type="dxa" w:w="5460"/>
            <w:tcMar>
              <w:top w:type="dxa" w:w="70"/>
              <w:left w:type="dxa" w:w="100"/>
              <w:bottom w:type="dxa" w:w="70"/>
              <w:right w:type="dxa" w:w="100"/>
            </w:tcMar>
          </w:tcPr>
          <w:p>
            <w:r>
              <w:rPr>
                <w:sz w:val="18"/>
                <w:szCs w:val="18"/>
              </w:rPr>
              <w:t xml:space="preserve">Créer et mettre à jour les rubriques du profil</w:t>
            </w:r>
          </w:p>
        </w:tc>
      </w:tr>
      <w:tr>
        <w:tc>
          <w:tcPr>
            <w:tcW w:type="dxa" w:w="1500"/>
            <w:tcMar>
              <w:top w:type="dxa" w:w="70"/>
              <w:left w:type="dxa" w:w="100"/>
              <w:bottom w:type="dxa" w:w="70"/>
              <w:right w:type="dxa" w:w="100"/>
            </w:tcMar>
          </w:tcPr>
          <w:p>
            <w:r>
              <w:rPr>
                <w:sz w:val="18"/>
                <w:szCs w:val="18"/>
              </w:rPr>
              <w:t xml:space="preserve">FR-PRO-002</w:t>
            </w:r>
          </w:p>
        </w:tc>
        <w:tc>
          <w:tcPr>
            <w:tcW w:type="dxa" w:w="2400"/>
            <w:tcMar>
              <w:top w:type="dxa" w:w="70"/>
              <w:left w:type="dxa" w:w="100"/>
              <w:bottom w:type="dxa" w:w="70"/>
              <w:right w:type="dxa" w:w="100"/>
            </w:tcMar>
          </w:tcPr>
          <w:p>
            <w:r>
              <w:rPr>
                <w:sz w:val="18"/>
                <w:szCs w:val="18"/>
              </w:rPr>
              <w:t xml:space="preserve">Gérer les casquettes</w:t>
            </w:r>
          </w:p>
        </w:tc>
        <w:tc>
          <w:tcPr>
            <w:tcW w:type="dxa" w:w="5460"/>
            <w:tcMar>
              <w:top w:type="dxa" w:w="70"/>
              <w:left w:type="dxa" w:w="100"/>
              <w:bottom w:type="dxa" w:w="70"/>
              <w:right w:type="dxa" w:w="100"/>
            </w:tcMar>
          </w:tcPr>
          <w:p>
            <w:r>
              <w:rPr>
                <w:sz w:val="18"/>
                <w:szCs w:val="18"/>
              </w:rPr>
              <w:t xml:space="preserve">Activer, désactiver et basculer entre plusieurs casquettes</w:t>
            </w:r>
          </w:p>
        </w:tc>
      </w:tr>
      <w:tr>
        <w:tc>
          <w:tcPr>
            <w:tcW w:type="dxa" w:w="1500"/>
            <w:tcMar>
              <w:top w:type="dxa" w:w="70"/>
              <w:left w:type="dxa" w:w="100"/>
              <w:bottom w:type="dxa" w:w="70"/>
              <w:right w:type="dxa" w:w="100"/>
            </w:tcMar>
          </w:tcPr>
          <w:p>
            <w:r>
              <w:rPr>
                <w:sz w:val="18"/>
                <w:szCs w:val="18"/>
              </w:rPr>
              <w:t xml:space="preserve">FR-PRO-003</w:t>
            </w:r>
          </w:p>
        </w:tc>
        <w:tc>
          <w:tcPr>
            <w:tcW w:type="dxa" w:w="2400"/>
            <w:tcMar>
              <w:top w:type="dxa" w:w="70"/>
              <w:left w:type="dxa" w:w="100"/>
              <w:bottom w:type="dxa" w:w="70"/>
              <w:right w:type="dxa" w:w="100"/>
            </w:tcMar>
          </w:tcPr>
          <w:p>
            <w:r>
              <w:rPr>
                <w:sz w:val="18"/>
                <w:szCs w:val="18"/>
              </w:rPr>
              <w:t xml:space="preserve">Gérer la visibilité</w:t>
            </w:r>
          </w:p>
        </w:tc>
        <w:tc>
          <w:tcPr>
            <w:tcW w:type="dxa" w:w="5460"/>
            <w:tcMar>
              <w:top w:type="dxa" w:w="70"/>
              <w:left w:type="dxa" w:w="100"/>
              <w:bottom w:type="dxa" w:w="70"/>
              <w:right w:type="dxa" w:w="100"/>
            </w:tcMar>
          </w:tcPr>
          <w:p>
            <w:r>
              <w:rPr>
                <w:sz w:val="18"/>
                <w:szCs w:val="18"/>
              </w:rPr>
              <w:t xml:space="preserve">Configurer chaque rubrique comme privée, partagée, réseau ou publique</w:t>
            </w:r>
          </w:p>
        </w:tc>
      </w:tr>
      <w:tr>
        <w:tc>
          <w:tcPr>
            <w:tcW w:type="dxa" w:w="1500"/>
            <w:tcMar>
              <w:top w:type="dxa" w:w="70"/>
              <w:left w:type="dxa" w:w="100"/>
              <w:bottom w:type="dxa" w:w="70"/>
              <w:right w:type="dxa" w:w="100"/>
            </w:tcMar>
          </w:tcPr>
          <w:p>
            <w:r>
              <w:rPr>
                <w:sz w:val="18"/>
                <w:szCs w:val="18"/>
              </w:rPr>
              <w:t xml:space="preserve">FR-PRO-004</w:t>
            </w:r>
          </w:p>
        </w:tc>
        <w:tc>
          <w:tcPr>
            <w:tcW w:type="dxa" w:w="2400"/>
            <w:tcMar>
              <w:top w:type="dxa" w:w="70"/>
              <w:left w:type="dxa" w:w="100"/>
              <w:bottom w:type="dxa" w:w="70"/>
              <w:right w:type="dxa" w:w="100"/>
            </w:tcMar>
          </w:tcPr>
          <w:p>
            <w:r>
              <w:rPr>
                <w:sz w:val="18"/>
                <w:szCs w:val="18"/>
              </w:rPr>
              <w:t xml:space="preserve">Ajouter des documents</w:t>
            </w:r>
          </w:p>
        </w:tc>
        <w:tc>
          <w:tcPr>
            <w:tcW w:type="dxa" w:w="5460"/>
            <w:tcMar>
              <w:top w:type="dxa" w:w="70"/>
              <w:left w:type="dxa" w:w="100"/>
              <w:bottom w:type="dxa" w:w="70"/>
              <w:right w:type="dxa" w:w="100"/>
            </w:tcMar>
          </w:tcPr>
          <w:p>
            <w:r>
              <w:rPr>
                <w:sz w:val="18"/>
                <w:szCs w:val="18"/>
              </w:rPr>
              <w:t xml:space="preserve">Téléverser, classer, renommer et supprimer des documents autorisés</w:t>
            </w:r>
          </w:p>
        </w:tc>
      </w:tr>
      <w:tr>
        <w:tc>
          <w:tcPr>
            <w:tcW w:type="dxa" w:w="1500"/>
            <w:tcMar>
              <w:top w:type="dxa" w:w="70"/>
              <w:left w:type="dxa" w:w="100"/>
              <w:bottom w:type="dxa" w:w="70"/>
              <w:right w:type="dxa" w:w="100"/>
            </w:tcMar>
          </w:tcPr>
          <w:p>
            <w:r>
              <w:rPr>
                <w:sz w:val="18"/>
                <w:szCs w:val="18"/>
              </w:rPr>
              <w:t xml:space="preserve">FR-PRO-006</w:t>
            </w:r>
          </w:p>
        </w:tc>
        <w:tc>
          <w:tcPr>
            <w:tcW w:type="dxa" w:w="2400"/>
            <w:tcMar>
              <w:top w:type="dxa" w:w="70"/>
              <w:left w:type="dxa" w:w="100"/>
              <w:bottom w:type="dxa" w:w="70"/>
              <w:right w:type="dxa" w:w="100"/>
            </w:tcMar>
          </w:tcPr>
          <w:p>
            <w:r>
              <w:rPr>
                <w:sz w:val="18"/>
                <w:szCs w:val="18"/>
              </w:rPr>
              <w:t xml:space="preserve">Gérer les langues</w:t>
            </w:r>
          </w:p>
        </w:tc>
        <w:tc>
          <w:tcPr>
            <w:tcW w:type="dxa" w:w="5460"/>
            <w:tcMar>
              <w:top w:type="dxa" w:w="70"/>
              <w:left w:type="dxa" w:w="100"/>
              <w:bottom w:type="dxa" w:w="70"/>
              <w:right w:type="dxa" w:w="100"/>
            </w:tcMar>
          </w:tcPr>
          <w:p>
            <w:r>
              <w:rPr>
                <w:sz w:val="18"/>
                <w:szCs w:val="18"/>
              </w:rPr>
              <w:t xml:space="preserve">Renseigner les langues maîtrisées et leur niveau</w:t>
            </w:r>
          </w:p>
        </w:tc>
      </w:tr>
      <w:tr>
        <w:tc>
          <w:tcPr>
            <w:tcW w:type="dxa" w:w="1500"/>
            <w:tcMar>
              <w:top w:type="dxa" w:w="70"/>
              <w:left w:type="dxa" w:w="100"/>
              <w:bottom w:type="dxa" w:w="70"/>
              <w:right w:type="dxa" w:w="100"/>
            </w:tcMar>
          </w:tcPr>
          <w:p>
            <w:r>
              <w:rPr>
                <w:sz w:val="18"/>
                <w:szCs w:val="18"/>
              </w:rPr>
              <w:t xml:space="preserve">FR-PRO-007</w:t>
            </w:r>
          </w:p>
        </w:tc>
        <w:tc>
          <w:tcPr>
            <w:tcW w:type="dxa" w:w="2400"/>
            <w:tcMar>
              <w:top w:type="dxa" w:w="70"/>
              <w:left w:type="dxa" w:w="100"/>
              <w:bottom w:type="dxa" w:w="70"/>
              <w:right w:type="dxa" w:w="100"/>
            </w:tcMar>
          </w:tcPr>
          <w:p>
            <w:r>
              <w:rPr>
                <w:sz w:val="18"/>
                <w:szCs w:val="18"/>
              </w:rPr>
              <w:t xml:space="preserve">Générer le CV</w:t>
            </w:r>
          </w:p>
        </w:tc>
        <w:tc>
          <w:tcPr>
            <w:tcW w:type="dxa" w:w="5460"/>
            <w:tcMar>
              <w:top w:type="dxa" w:w="70"/>
              <w:left w:type="dxa" w:w="100"/>
              <w:bottom w:type="dxa" w:w="70"/>
              <w:right w:type="dxa" w:w="100"/>
            </w:tcMar>
          </w:tcPr>
          <w:p>
            <w:r>
              <w:rPr>
                <w:sz w:val="18"/>
                <w:szCs w:val="18"/>
              </w:rPr>
              <w:t xml:space="preserve">Générer automatiquement le CV Vivant à partir du profil</w:t>
            </w:r>
          </w:p>
        </w:tc>
      </w:tr>
      <w:tr>
        <w:tc>
          <w:tcPr>
            <w:tcW w:type="dxa" w:w="1500"/>
            <w:tcMar>
              <w:top w:type="dxa" w:w="70"/>
              <w:left w:type="dxa" w:w="100"/>
              <w:bottom w:type="dxa" w:w="70"/>
              <w:right w:type="dxa" w:w="100"/>
            </w:tcMar>
          </w:tcPr>
          <w:p>
            <w:r>
              <w:rPr>
                <w:sz w:val="18"/>
                <w:szCs w:val="18"/>
              </w:rPr>
              <w:t xml:space="preserve">FR-PRO-008</w:t>
            </w:r>
          </w:p>
        </w:tc>
        <w:tc>
          <w:tcPr>
            <w:tcW w:type="dxa" w:w="2400"/>
            <w:tcMar>
              <w:top w:type="dxa" w:w="70"/>
              <w:left w:type="dxa" w:w="100"/>
              <w:bottom w:type="dxa" w:w="70"/>
              <w:right w:type="dxa" w:w="100"/>
            </w:tcMar>
          </w:tcPr>
          <w:p>
            <w:r>
              <w:rPr>
                <w:sz w:val="18"/>
                <w:szCs w:val="18"/>
              </w:rPr>
              <w:t xml:space="preserve">Générer la carte</w:t>
            </w:r>
          </w:p>
        </w:tc>
        <w:tc>
          <w:tcPr>
            <w:tcW w:type="dxa" w:w="5460"/>
            <w:tcMar>
              <w:top w:type="dxa" w:w="70"/>
              <w:left w:type="dxa" w:w="100"/>
              <w:bottom w:type="dxa" w:w="70"/>
              <w:right w:type="dxa" w:w="100"/>
            </w:tcMar>
          </w:tcPr>
          <w:p>
            <w:r>
              <w:rPr>
                <w:sz w:val="18"/>
                <w:szCs w:val="18"/>
              </w:rPr>
              <w:t xml:space="preserve">Générer la Carte Professionnelle Numérique</w:t>
            </w:r>
          </w:p>
        </w:tc>
      </w:tr>
      <w:tr>
        <w:tc>
          <w:tcPr>
            <w:tcW w:type="dxa" w:w="1500"/>
            <w:tcMar>
              <w:top w:type="dxa" w:w="70"/>
              <w:left w:type="dxa" w:w="100"/>
              <w:bottom w:type="dxa" w:w="70"/>
              <w:right w:type="dxa" w:w="100"/>
            </w:tcMar>
          </w:tcPr>
          <w:p>
            <w:r>
              <w:rPr>
                <w:sz w:val="18"/>
                <w:szCs w:val="18"/>
              </w:rPr>
              <w:t xml:space="preserve">FR-PRO-011</w:t>
            </w:r>
          </w:p>
        </w:tc>
        <w:tc>
          <w:tcPr>
            <w:tcW w:type="dxa" w:w="2400"/>
            <w:tcMar>
              <w:top w:type="dxa" w:w="70"/>
              <w:left w:type="dxa" w:w="100"/>
              <w:bottom w:type="dxa" w:w="70"/>
              <w:right w:type="dxa" w:w="100"/>
            </w:tcMar>
          </w:tcPr>
          <w:p>
            <w:r>
              <w:rPr>
                <w:sz w:val="18"/>
                <w:szCs w:val="18"/>
              </w:rPr>
              <w:t xml:space="preserve">Afficher les recommandations</w:t>
            </w:r>
          </w:p>
        </w:tc>
        <w:tc>
          <w:tcPr>
            <w:tcW w:type="dxa" w:w="5460"/>
            <w:tcMar>
              <w:top w:type="dxa" w:w="70"/>
              <w:left w:type="dxa" w:w="100"/>
              <w:bottom w:type="dxa" w:w="70"/>
              <w:right w:type="dxa" w:w="100"/>
            </w:tcMar>
          </w:tcPr>
          <w:p>
            <w:r>
              <w:rPr>
                <w:sz w:val="18"/>
                <w:szCs w:val="18"/>
              </w:rPr>
              <w:t xml:space="preserve">Afficher les éléments de validation et de recommandation reçus</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Portfolio avancé et contrôles fins (module complet différé)</w:t>
      </w:r>
    </w:p>
    <w:p>
      <w:pPr>
        <w:pStyle w:val="ListParagraph"/>
        <w:numPr>
          <w:ilvl w:val="0"/>
          <w:numId w:val="1"/>
        </w:numPr>
        <w:spacing w:after="60"/>
      </w:pPr>
      <w:r>
        <w:t xml:space="preserve">Profil Vérifié multi-niveaux avancé</w:t>
      </w:r>
    </w:p>
    <w:p>
      <w:pPr>
        <w:pStyle w:val="ListParagraph"/>
        <w:numPr>
          <w:ilvl w:val="0"/>
          <w:numId w:val="1"/>
        </w:numPr>
        <w:spacing w:after="60"/>
      </w:pPr>
      <w:r>
        <w:t xml:space="preserve">Indice de Fiabilité du Profil complet (version simplifiée seulement en MVP)</w:t>
      </w:r>
    </w:p>
    <w:p>
      <w:pPr>
        <w:spacing w:after="80" w:before="160"/>
      </w:pPr>
      <w:r>
        <w:rPr>
          <w:b/>
          <w:bCs/>
          <w:i/>
          <w:iCs/>
          <w:color w:val="1B2A4A"/>
          <w:sz w:val="21"/>
          <w:szCs w:val="21"/>
        </w:rPr>
        <w:t xml:space="preserve">Critère d'acceptation du module</w:t>
      </w:r>
    </w:p>
    <w:p>
      <w:pPr>
        <w:spacing w:after="140"/>
      </w:pPr>
      <w:r>
        <w:t xml:space="preserve">Un jeune peut compléter son profil, activer une casquette, régler la visibilité d'une rubrique et générer un CV Vivant exploitable dans une candidature.</w:t>
      </w:r>
    </w:p>
    <w:p>
      <w:pPr>
        <w:pStyle w:val="Heading1"/>
        <w:spacing w:after="190" w:before="380"/>
      </w:pPr>
      <w:r>
        <w:t xml:space="preserve">3. LS-ID, Passeport Professionnel Africain et Digital Safe</w:t>
      </w:r>
    </w:p>
    <w:p>
      <w:pPr>
        <w:spacing w:after="80" w:before="160"/>
      </w:pPr>
      <w:r>
        <w:rPr>
          <w:b/>
          <w:bCs/>
          <w:i/>
          <w:iCs/>
          <w:color w:val="1B2A4A"/>
          <w:sz w:val="21"/>
          <w:szCs w:val="21"/>
        </w:rPr>
        <w:t xml:space="preserve">Objectif du module</w:t>
      </w:r>
    </w:p>
    <w:p>
      <w:pPr>
        <w:spacing w:after="140"/>
      </w:pPr>
      <w:r>
        <w:t xml:space="preserve">Offrir à chaque utilisateur un coffre-fort numérique sécurisé pour ses documents professionnels, et un passeport professionnel dynamique et partageable.</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Génération automatique du LS-ID</w:t>
      </w:r>
    </w:p>
    <w:p>
      <w:pPr>
        <w:pStyle w:val="ListParagraph"/>
        <w:numPr>
          <w:ilvl w:val="0"/>
          <w:numId w:val="1"/>
        </w:numPr>
        <w:spacing w:after="60"/>
      </w:pPr>
      <w:r>
        <w:t xml:space="preserve">Compilation automatique du Passeport à partir du profil</w:t>
      </w:r>
    </w:p>
    <w:p>
      <w:pPr>
        <w:pStyle w:val="ListParagraph"/>
        <w:numPr>
          <w:ilvl w:val="0"/>
          <w:numId w:val="1"/>
        </w:numPr>
        <w:spacing w:after="60"/>
      </w:pPr>
      <w:r>
        <w:t xml:space="preserve">Téléversement de documents avec métadonnées</w:t>
      </w:r>
    </w:p>
    <w:p>
      <w:pPr>
        <w:pStyle w:val="ListParagraph"/>
        <w:numPr>
          <w:ilvl w:val="0"/>
          <w:numId w:val="1"/>
        </w:numPr>
        <w:spacing w:after="60"/>
      </w:pPr>
      <w:r>
        <w:t xml:space="preserve">Partage sélectif avec expiration et révocation</w:t>
      </w:r>
    </w:p>
    <w:p>
      <w:pPr>
        <w:pStyle w:val="ListParagraph"/>
        <w:numPr>
          <w:ilvl w:val="0"/>
          <w:numId w:val="1"/>
        </w:numPr>
        <w:spacing w:after="60"/>
      </w:pPr>
      <w:r>
        <w:t xml:space="preserve">QR Code de partage et journal d'accès</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FR-M3-001</w:t>
            </w:r>
          </w:p>
        </w:tc>
        <w:tc>
          <w:tcPr>
            <w:tcW w:type="dxa" w:w="2400"/>
            <w:tcMar>
              <w:top w:type="dxa" w:w="70"/>
              <w:left w:type="dxa" w:w="100"/>
              <w:bottom w:type="dxa" w:w="70"/>
              <w:right w:type="dxa" w:w="100"/>
            </w:tcMar>
          </w:tcPr>
          <w:p>
            <w:r>
              <w:rPr>
                <w:sz w:val="18"/>
                <w:szCs w:val="18"/>
              </w:rPr>
              <w:t xml:space="preserve">Génération LS-ID</w:t>
            </w:r>
          </w:p>
        </w:tc>
        <w:tc>
          <w:tcPr>
            <w:tcW w:type="dxa" w:w="5460"/>
            <w:tcMar>
              <w:top w:type="dxa" w:w="70"/>
              <w:left w:type="dxa" w:w="100"/>
              <w:bottom w:type="dxa" w:w="70"/>
              <w:right w:type="dxa" w:w="100"/>
            </w:tcMar>
          </w:tcPr>
          <w:p>
            <w:r>
              <w:rPr>
                <w:sz w:val="18"/>
                <w:szCs w:val="18"/>
              </w:rPr>
              <w:t xml:space="preserve">Générer automatiquement l'identifiant unique après validation du compte</w:t>
            </w:r>
          </w:p>
        </w:tc>
      </w:tr>
      <w:tr>
        <w:tc>
          <w:tcPr>
            <w:tcW w:type="dxa" w:w="1500"/>
            <w:tcMar>
              <w:top w:type="dxa" w:w="70"/>
              <w:left w:type="dxa" w:w="100"/>
              <w:bottom w:type="dxa" w:w="70"/>
              <w:right w:type="dxa" w:w="100"/>
            </w:tcMar>
          </w:tcPr>
          <w:p>
            <w:r>
              <w:rPr>
                <w:sz w:val="18"/>
                <w:szCs w:val="18"/>
              </w:rPr>
              <w:t xml:space="preserve">FR-M3-002</w:t>
            </w:r>
          </w:p>
        </w:tc>
        <w:tc>
          <w:tcPr>
            <w:tcW w:type="dxa" w:w="2400"/>
            <w:tcMar>
              <w:top w:type="dxa" w:w="70"/>
              <w:left w:type="dxa" w:w="100"/>
              <w:bottom w:type="dxa" w:w="70"/>
              <w:right w:type="dxa" w:w="100"/>
            </w:tcMar>
          </w:tcPr>
          <w:p>
            <w:r>
              <w:rPr>
                <w:sz w:val="18"/>
                <w:szCs w:val="18"/>
              </w:rPr>
              <w:t xml:space="preserve">Passeport dynamique</w:t>
            </w:r>
          </w:p>
        </w:tc>
        <w:tc>
          <w:tcPr>
            <w:tcW w:type="dxa" w:w="5460"/>
            <w:tcMar>
              <w:top w:type="dxa" w:w="70"/>
              <w:left w:type="dxa" w:w="100"/>
              <w:bottom w:type="dxa" w:w="70"/>
              <w:right w:type="dxa" w:w="100"/>
            </w:tcMar>
          </w:tcPr>
          <w:p>
            <w:r>
              <w:rPr>
                <w:sz w:val="18"/>
                <w:szCs w:val="18"/>
              </w:rPr>
              <w:t xml:space="preserve">Compiler automatiquement les rubriques autorisées du profil</w:t>
            </w:r>
          </w:p>
        </w:tc>
      </w:tr>
      <w:tr>
        <w:tc>
          <w:tcPr>
            <w:tcW w:type="dxa" w:w="1500"/>
            <w:tcMar>
              <w:top w:type="dxa" w:w="70"/>
              <w:left w:type="dxa" w:w="100"/>
              <w:bottom w:type="dxa" w:w="70"/>
              <w:right w:type="dxa" w:w="100"/>
            </w:tcMar>
          </w:tcPr>
          <w:p>
            <w:r>
              <w:rPr>
                <w:sz w:val="18"/>
                <w:szCs w:val="18"/>
              </w:rPr>
              <w:t xml:space="preserve">FR-M3-003</w:t>
            </w:r>
          </w:p>
        </w:tc>
        <w:tc>
          <w:tcPr>
            <w:tcW w:type="dxa" w:w="2400"/>
            <w:tcMar>
              <w:top w:type="dxa" w:w="70"/>
              <w:left w:type="dxa" w:w="100"/>
              <w:bottom w:type="dxa" w:w="70"/>
              <w:right w:type="dxa" w:w="100"/>
            </w:tcMar>
          </w:tcPr>
          <w:p>
            <w:r>
              <w:rPr>
                <w:sz w:val="18"/>
                <w:szCs w:val="18"/>
              </w:rPr>
              <w:t xml:space="preserve">Téléversement</w:t>
            </w:r>
          </w:p>
        </w:tc>
        <w:tc>
          <w:tcPr>
            <w:tcW w:type="dxa" w:w="5460"/>
            <w:tcMar>
              <w:top w:type="dxa" w:w="70"/>
              <w:left w:type="dxa" w:w="100"/>
              <w:bottom w:type="dxa" w:w="70"/>
              <w:right w:type="dxa" w:w="100"/>
            </w:tcMar>
          </w:tcPr>
          <w:p>
            <w:r>
              <w:rPr>
                <w:sz w:val="18"/>
                <w:szCs w:val="18"/>
              </w:rPr>
              <w:t xml:space="preserve">Téléverser les formats autorisés et renseigner leurs métadonnées</w:t>
            </w:r>
          </w:p>
        </w:tc>
      </w:tr>
      <w:tr>
        <w:tc>
          <w:tcPr>
            <w:tcW w:type="dxa" w:w="1500"/>
            <w:tcMar>
              <w:top w:type="dxa" w:w="70"/>
              <w:left w:type="dxa" w:w="100"/>
              <w:bottom w:type="dxa" w:w="70"/>
              <w:right w:type="dxa" w:w="100"/>
            </w:tcMar>
          </w:tcPr>
          <w:p>
            <w:r>
              <w:rPr>
                <w:sz w:val="18"/>
                <w:szCs w:val="18"/>
              </w:rPr>
              <w:t xml:space="preserve">FR-M3-004</w:t>
            </w:r>
          </w:p>
        </w:tc>
        <w:tc>
          <w:tcPr>
            <w:tcW w:type="dxa" w:w="2400"/>
            <w:tcMar>
              <w:top w:type="dxa" w:w="70"/>
              <w:left w:type="dxa" w:w="100"/>
              <w:bottom w:type="dxa" w:w="70"/>
              <w:right w:type="dxa" w:w="100"/>
            </w:tcMar>
          </w:tcPr>
          <w:p>
            <w:r>
              <w:rPr>
                <w:sz w:val="18"/>
                <w:szCs w:val="18"/>
              </w:rPr>
              <w:t xml:space="preserve">Versionnage</w:t>
            </w:r>
          </w:p>
        </w:tc>
        <w:tc>
          <w:tcPr>
            <w:tcW w:type="dxa" w:w="5460"/>
            <w:tcMar>
              <w:top w:type="dxa" w:w="70"/>
              <w:left w:type="dxa" w:w="100"/>
              <w:bottom w:type="dxa" w:w="70"/>
              <w:right w:type="dxa" w:w="100"/>
            </w:tcMar>
          </w:tcPr>
          <w:p>
            <w:r>
              <w:rPr>
                <w:sz w:val="18"/>
                <w:szCs w:val="18"/>
              </w:rPr>
              <w:t xml:space="preserve">Conserver les versions successives selon la politique définie</w:t>
            </w:r>
          </w:p>
        </w:tc>
      </w:tr>
      <w:tr>
        <w:tc>
          <w:tcPr>
            <w:tcW w:type="dxa" w:w="1500"/>
            <w:tcMar>
              <w:top w:type="dxa" w:w="70"/>
              <w:left w:type="dxa" w:w="100"/>
              <w:bottom w:type="dxa" w:w="70"/>
              <w:right w:type="dxa" w:w="100"/>
            </w:tcMar>
          </w:tcPr>
          <w:p>
            <w:r>
              <w:rPr>
                <w:sz w:val="18"/>
                <w:szCs w:val="18"/>
              </w:rPr>
              <w:t xml:space="preserve">FR-M3-005</w:t>
            </w:r>
          </w:p>
        </w:tc>
        <w:tc>
          <w:tcPr>
            <w:tcW w:type="dxa" w:w="2400"/>
            <w:tcMar>
              <w:top w:type="dxa" w:w="70"/>
              <w:left w:type="dxa" w:w="100"/>
              <w:bottom w:type="dxa" w:w="70"/>
              <w:right w:type="dxa" w:w="100"/>
            </w:tcMar>
          </w:tcPr>
          <w:p>
            <w:r>
              <w:rPr>
                <w:sz w:val="18"/>
                <w:szCs w:val="18"/>
              </w:rPr>
              <w:t xml:space="preserve">Partage sélectif</w:t>
            </w:r>
          </w:p>
        </w:tc>
        <w:tc>
          <w:tcPr>
            <w:tcW w:type="dxa" w:w="5460"/>
            <w:tcMar>
              <w:top w:type="dxa" w:w="70"/>
              <w:left w:type="dxa" w:w="100"/>
              <w:bottom w:type="dxa" w:w="70"/>
              <w:right w:type="dxa" w:w="100"/>
            </w:tcMar>
          </w:tcPr>
          <w:p>
            <w:r>
              <w:rPr>
                <w:sz w:val="18"/>
                <w:szCs w:val="18"/>
              </w:rPr>
              <w:t xml:space="preserve">Choisir précisément les informations et documents partagés</w:t>
            </w:r>
          </w:p>
        </w:tc>
      </w:tr>
      <w:tr>
        <w:tc>
          <w:tcPr>
            <w:tcW w:type="dxa" w:w="1500"/>
            <w:tcMar>
              <w:top w:type="dxa" w:w="70"/>
              <w:left w:type="dxa" w:w="100"/>
              <w:bottom w:type="dxa" w:w="70"/>
              <w:right w:type="dxa" w:w="100"/>
            </w:tcMar>
          </w:tcPr>
          <w:p>
            <w:r>
              <w:rPr>
                <w:sz w:val="18"/>
                <w:szCs w:val="18"/>
              </w:rPr>
              <w:t xml:space="preserve">FR-M3-006</w:t>
            </w:r>
          </w:p>
        </w:tc>
        <w:tc>
          <w:tcPr>
            <w:tcW w:type="dxa" w:w="2400"/>
            <w:tcMar>
              <w:top w:type="dxa" w:w="70"/>
              <w:left w:type="dxa" w:w="100"/>
              <w:bottom w:type="dxa" w:w="70"/>
              <w:right w:type="dxa" w:w="100"/>
            </w:tcMar>
          </w:tcPr>
          <w:p>
            <w:r>
              <w:rPr>
                <w:sz w:val="18"/>
                <w:szCs w:val="18"/>
              </w:rPr>
              <w:t xml:space="preserve">Expiration</w:t>
            </w:r>
          </w:p>
        </w:tc>
        <w:tc>
          <w:tcPr>
            <w:tcW w:type="dxa" w:w="5460"/>
            <w:tcMar>
              <w:top w:type="dxa" w:w="70"/>
              <w:left w:type="dxa" w:w="100"/>
              <w:bottom w:type="dxa" w:w="70"/>
              <w:right w:type="dxa" w:w="100"/>
            </w:tcMar>
          </w:tcPr>
          <w:p>
            <w:r>
              <w:rPr>
                <w:sz w:val="18"/>
                <w:szCs w:val="18"/>
              </w:rPr>
              <w:t xml:space="preserve">Permettre l'expiration automatique d'un partage</w:t>
            </w:r>
          </w:p>
        </w:tc>
      </w:tr>
      <w:tr>
        <w:tc>
          <w:tcPr>
            <w:tcW w:type="dxa" w:w="1500"/>
            <w:tcMar>
              <w:top w:type="dxa" w:w="70"/>
              <w:left w:type="dxa" w:w="100"/>
              <w:bottom w:type="dxa" w:w="70"/>
              <w:right w:type="dxa" w:w="100"/>
            </w:tcMar>
          </w:tcPr>
          <w:p>
            <w:r>
              <w:rPr>
                <w:sz w:val="18"/>
                <w:szCs w:val="18"/>
              </w:rPr>
              <w:t xml:space="preserve">FR-M3-007</w:t>
            </w:r>
          </w:p>
        </w:tc>
        <w:tc>
          <w:tcPr>
            <w:tcW w:type="dxa" w:w="2400"/>
            <w:tcMar>
              <w:top w:type="dxa" w:w="70"/>
              <w:left w:type="dxa" w:w="100"/>
              <w:bottom w:type="dxa" w:w="70"/>
              <w:right w:type="dxa" w:w="100"/>
            </w:tcMar>
          </w:tcPr>
          <w:p>
            <w:r>
              <w:rPr>
                <w:sz w:val="18"/>
                <w:szCs w:val="18"/>
              </w:rPr>
              <w:t xml:space="preserve">Révocation</w:t>
            </w:r>
          </w:p>
        </w:tc>
        <w:tc>
          <w:tcPr>
            <w:tcW w:type="dxa" w:w="5460"/>
            <w:tcMar>
              <w:top w:type="dxa" w:w="70"/>
              <w:left w:type="dxa" w:w="100"/>
              <w:bottom w:type="dxa" w:w="70"/>
              <w:right w:type="dxa" w:w="100"/>
            </w:tcMar>
          </w:tcPr>
          <w:p>
            <w:r>
              <w:rPr>
                <w:sz w:val="18"/>
                <w:szCs w:val="18"/>
              </w:rPr>
              <w:t xml:space="preserve">Permettre la révocation manuelle d'un partage en cours</w:t>
            </w:r>
          </w:p>
        </w:tc>
      </w:tr>
      <w:tr>
        <w:tc>
          <w:tcPr>
            <w:tcW w:type="dxa" w:w="1500"/>
            <w:tcMar>
              <w:top w:type="dxa" w:w="70"/>
              <w:left w:type="dxa" w:w="100"/>
              <w:bottom w:type="dxa" w:w="70"/>
              <w:right w:type="dxa" w:w="100"/>
            </w:tcMar>
          </w:tcPr>
          <w:p>
            <w:r>
              <w:rPr>
                <w:sz w:val="18"/>
                <w:szCs w:val="18"/>
              </w:rPr>
              <w:t xml:space="preserve">FR-M3-008</w:t>
            </w:r>
          </w:p>
        </w:tc>
        <w:tc>
          <w:tcPr>
            <w:tcW w:type="dxa" w:w="2400"/>
            <w:tcMar>
              <w:top w:type="dxa" w:w="70"/>
              <w:left w:type="dxa" w:w="100"/>
              <w:bottom w:type="dxa" w:w="70"/>
              <w:right w:type="dxa" w:w="100"/>
            </w:tcMar>
          </w:tcPr>
          <w:p>
            <w:r>
              <w:rPr>
                <w:sz w:val="18"/>
                <w:szCs w:val="18"/>
              </w:rPr>
              <w:t xml:space="preserve">QR Code</w:t>
            </w:r>
          </w:p>
        </w:tc>
        <w:tc>
          <w:tcPr>
            <w:tcW w:type="dxa" w:w="5460"/>
            <w:tcMar>
              <w:top w:type="dxa" w:w="70"/>
              <w:left w:type="dxa" w:w="100"/>
              <w:bottom w:type="dxa" w:w="70"/>
              <w:right w:type="dxa" w:w="100"/>
            </w:tcMar>
          </w:tcPr>
          <w:p>
            <w:r>
              <w:rPr>
                <w:sz w:val="18"/>
                <w:szCs w:val="18"/>
              </w:rPr>
              <w:t xml:space="preserve">Générer un QR Code de partage sécurisé</w:t>
            </w:r>
          </w:p>
        </w:tc>
      </w:tr>
      <w:tr>
        <w:tc>
          <w:tcPr>
            <w:tcW w:type="dxa" w:w="1500"/>
            <w:tcMar>
              <w:top w:type="dxa" w:w="70"/>
              <w:left w:type="dxa" w:w="100"/>
              <w:bottom w:type="dxa" w:w="70"/>
              <w:right w:type="dxa" w:w="100"/>
            </w:tcMar>
          </w:tcPr>
          <w:p>
            <w:r>
              <w:rPr>
                <w:sz w:val="18"/>
                <w:szCs w:val="18"/>
              </w:rPr>
              <w:t xml:space="preserve">FR-M3-009</w:t>
            </w:r>
          </w:p>
        </w:tc>
        <w:tc>
          <w:tcPr>
            <w:tcW w:type="dxa" w:w="2400"/>
            <w:tcMar>
              <w:top w:type="dxa" w:w="70"/>
              <w:left w:type="dxa" w:w="100"/>
              <w:bottom w:type="dxa" w:w="70"/>
              <w:right w:type="dxa" w:w="100"/>
            </w:tcMar>
          </w:tcPr>
          <w:p>
            <w:r>
              <w:rPr>
                <w:sz w:val="18"/>
                <w:szCs w:val="18"/>
              </w:rPr>
              <w:t xml:space="preserve">Journal d'accès</w:t>
            </w:r>
          </w:p>
        </w:tc>
        <w:tc>
          <w:tcPr>
            <w:tcW w:type="dxa" w:w="5460"/>
            <w:tcMar>
              <w:top w:type="dxa" w:w="70"/>
              <w:left w:type="dxa" w:w="100"/>
              <w:bottom w:type="dxa" w:w="70"/>
              <w:right w:type="dxa" w:w="100"/>
            </w:tcMar>
          </w:tcPr>
          <w:p>
            <w:r>
              <w:rPr>
                <w:sz w:val="18"/>
                <w:szCs w:val="18"/>
              </w:rPr>
              <w:t xml:space="preserve">Journaliser les accès aux documents partagés</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Indice de Fiabilité du Profil (IFP) complet avec facteurs avancés</w:t>
      </w:r>
    </w:p>
    <w:p>
      <w:pPr>
        <w:pStyle w:val="ListParagraph"/>
        <w:numPr>
          <w:ilvl w:val="0"/>
          <w:numId w:val="1"/>
        </w:numPr>
        <w:spacing w:after="60"/>
      </w:pPr>
      <w:r>
        <w:t xml:space="preserve">Vérification documentaire automatisée par IA</w:t>
      </w:r>
    </w:p>
    <w:p>
      <w:pPr>
        <w:pStyle w:val="ListParagraph"/>
        <w:numPr>
          <w:ilvl w:val="0"/>
          <w:numId w:val="1"/>
        </w:numPr>
        <w:spacing w:after="60"/>
      </w:pPr>
      <w:r>
        <w:t xml:space="preserve">Accès étendu aux partenaires externes (API)</w:t>
      </w:r>
    </w:p>
    <w:p>
      <w:pPr>
        <w:spacing w:after="80" w:before="160"/>
      </w:pPr>
      <w:r>
        <w:rPr>
          <w:b/>
          <w:bCs/>
          <w:i/>
          <w:iCs/>
          <w:color w:val="1B2A4A"/>
          <w:sz w:val="21"/>
          <w:szCs w:val="21"/>
        </w:rPr>
        <w:t xml:space="preserve">Critère d'acceptation du module</w:t>
      </w:r>
    </w:p>
    <w:p>
      <w:pPr>
        <w:spacing w:after="140"/>
      </w:pPr>
      <w:r>
        <w:t xml:space="preserve">Un membre peut téléverser un document, le classer, le partager via QR Code avec expiration, et consulter le journal des accès à son Digital Safe.</w:t>
      </w:r>
    </w:p>
    <w:p>
      <w:pPr>
        <w:pStyle w:val="Heading1"/>
        <w:spacing w:after="190" w:before="380"/>
      </w:pPr>
      <w:r>
        <w:t xml:space="preserve">4. Gestion des opportunités</w:t>
      </w:r>
    </w:p>
    <w:p>
      <w:pPr>
        <w:spacing w:after="80" w:before="160"/>
      </w:pPr>
      <w:r>
        <w:rPr>
          <w:b/>
          <w:bCs/>
          <w:i/>
          <w:iCs/>
          <w:color w:val="1B2A4A"/>
          <w:sz w:val="21"/>
          <w:szCs w:val="21"/>
        </w:rPr>
        <w:t xml:space="preserve">Objectif du module</w:t>
      </w:r>
    </w:p>
    <w:p>
      <w:pPr>
        <w:spacing w:after="140"/>
      </w:pPr>
      <w:r>
        <w:t xml:space="preserve">Permettre aux organisations de publier des offres de stage et aux candidats de les rechercher, avec priorité affichée aux opportunités locales.</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Création et publication d'offres par les organisations autorisées</w:t>
      </w:r>
    </w:p>
    <w:p>
      <w:pPr>
        <w:pStyle w:val="ListParagraph"/>
        <w:numPr>
          <w:ilvl w:val="0"/>
          <w:numId w:val="1"/>
        </w:numPr>
        <w:spacing w:after="60"/>
      </w:pPr>
      <w:r>
        <w:t xml:space="preserve">Recherche multicritère (pays, ville, secteur, type)</w:t>
      </w:r>
    </w:p>
    <w:p>
      <w:pPr>
        <w:pStyle w:val="ListParagraph"/>
        <w:numPr>
          <w:ilvl w:val="0"/>
          <w:numId w:val="1"/>
        </w:numPr>
        <w:spacing w:after="60"/>
      </w:pPr>
      <w:r>
        <w:t xml:space="preserve">Consultation d'offres hors de sa ville avec préférence de mobilité</w:t>
      </w:r>
    </w:p>
    <w:p>
      <w:pPr>
        <w:pStyle w:val="ListParagraph"/>
        <w:numPr>
          <w:ilvl w:val="0"/>
          <w:numId w:val="1"/>
        </w:numPr>
        <w:spacing w:after="60"/>
      </w:pPr>
      <w:r>
        <w:t xml:space="preserve">Favoris, alertes et candidature spontanée</w:t>
      </w:r>
    </w:p>
    <w:p>
      <w:pPr>
        <w:pStyle w:val="ListParagraph"/>
        <w:numPr>
          <w:ilvl w:val="0"/>
          <w:numId w:val="1"/>
        </w:numPr>
        <w:spacing w:after="60"/>
      </w:pPr>
      <w:r>
        <w:t xml:space="preserve">Modération et cycle de vie de l'offre</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FR-M4-001</w:t>
            </w:r>
          </w:p>
        </w:tc>
        <w:tc>
          <w:tcPr>
            <w:tcW w:type="dxa" w:w="2400"/>
            <w:tcMar>
              <w:top w:type="dxa" w:w="70"/>
              <w:left w:type="dxa" w:w="100"/>
              <w:bottom w:type="dxa" w:w="70"/>
              <w:right w:type="dxa" w:w="100"/>
            </w:tcMar>
          </w:tcPr>
          <w:p>
            <w:r>
              <w:rPr>
                <w:sz w:val="18"/>
                <w:szCs w:val="18"/>
              </w:rPr>
              <w:t xml:space="preserve">Création d'offre</w:t>
            </w:r>
          </w:p>
        </w:tc>
        <w:tc>
          <w:tcPr>
            <w:tcW w:type="dxa" w:w="5460"/>
            <w:tcMar>
              <w:top w:type="dxa" w:w="70"/>
              <w:left w:type="dxa" w:w="100"/>
              <w:bottom w:type="dxa" w:w="70"/>
              <w:right w:type="dxa" w:w="100"/>
            </w:tcMar>
          </w:tcPr>
          <w:p>
            <w:r>
              <w:rPr>
                <w:sz w:val="18"/>
                <w:szCs w:val="18"/>
              </w:rPr>
              <w:t xml:space="preserve">Permettre à une organisation autorisée de créer et enregistrer un brouillon</w:t>
            </w:r>
          </w:p>
        </w:tc>
      </w:tr>
      <w:tr>
        <w:tc>
          <w:tcPr>
            <w:tcW w:type="dxa" w:w="1500"/>
            <w:tcMar>
              <w:top w:type="dxa" w:w="70"/>
              <w:left w:type="dxa" w:w="100"/>
              <w:bottom w:type="dxa" w:w="70"/>
              <w:right w:type="dxa" w:w="100"/>
            </w:tcMar>
          </w:tcPr>
          <w:p>
            <w:r>
              <w:rPr>
                <w:sz w:val="18"/>
                <w:szCs w:val="18"/>
              </w:rPr>
              <w:t xml:space="preserve">FR-M4-002</w:t>
            </w:r>
          </w:p>
        </w:tc>
        <w:tc>
          <w:tcPr>
            <w:tcW w:type="dxa" w:w="2400"/>
            <w:tcMar>
              <w:top w:type="dxa" w:w="70"/>
              <w:left w:type="dxa" w:w="100"/>
              <w:bottom w:type="dxa" w:w="70"/>
              <w:right w:type="dxa" w:w="100"/>
            </w:tcMar>
          </w:tcPr>
          <w:p>
            <w:r>
              <w:rPr>
                <w:sz w:val="18"/>
                <w:szCs w:val="18"/>
              </w:rPr>
              <w:t xml:space="preserve">Publication</w:t>
            </w:r>
          </w:p>
        </w:tc>
        <w:tc>
          <w:tcPr>
            <w:tcW w:type="dxa" w:w="5460"/>
            <w:tcMar>
              <w:top w:type="dxa" w:w="70"/>
              <w:left w:type="dxa" w:w="100"/>
              <w:bottom w:type="dxa" w:w="70"/>
              <w:right w:type="dxa" w:w="100"/>
            </w:tcMar>
          </w:tcPr>
          <w:p>
            <w:r>
              <w:rPr>
                <w:sz w:val="18"/>
                <w:szCs w:val="18"/>
              </w:rPr>
              <w:t xml:space="preserve">Publier une offre après les contrôles requis</w:t>
            </w:r>
          </w:p>
        </w:tc>
      </w:tr>
      <w:tr>
        <w:tc>
          <w:tcPr>
            <w:tcW w:type="dxa" w:w="1500"/>
            <w:tcMar>
              <w:top w:type="dxa" w:w="70"/>
              <w:left w:type="dxa" w:w="100"/>
              <w:bottom w:type="dxa" w:w="70"/>
              <w:right w:type="dxa" w:w="100"/>
            </w:tcMar>
          </w:tcPr>
          <w:p>
            <w:r>
              <w:rPr>
                <w:sz w:val="18"/>
                <w:szCs w:val="18"/>
              </w:rPr>
              <w:t xml:space="preserve">FR-M4-003</w:t>
            </w:r>
          </w:p>
        </w:tc>
        <w:tc>
          <w:tcPr>
            <w:tcW w:type="dxa" w:w="2400"/>
            <w:tcMar>
              <w:top w:type="dxa" w:w="70"/>
              <w:left w:type="dxa" w:w="100"/>
              <w:bottom w:type="dxa" w:w="70"/>
              <w:right w:type="dxa" w:w="100"/>
            </w:tcMar>
          </w:tcPr>
          <w:p>
            <w:r>
              <w:rPr>
                <w:sz w:val="18"/>
                <w:szCs w:val="18"/>
              </w:rPr>
              <w:t xml:space="preserve">Recherche</w:t>
            </w:r>
          </w:p>
        </w:tc>
        <w:tc>
          <w:tcPr>
            <w:tcW w:type="dxa" w:w="5460"/>
            <w:tcMar>
              <w:top w:type="dxa" w:w="70"/>
              <w:left w:type="dxa" w:w="100"/>
              <w:bottom w:type="dxa" w:w="70"/>
              <w:right w:type="dxa" w:w="100"/>
            </w:tcMar>
          </w:tcPr>
          <w:p>
            <w:r>
              <w:rPr>
                <w:sz w:val="18"/>
                <w:szCs w:val="18"/>
              </w:rPr>
              <w:t xml:space="preserve">Rechercher par pays, ville, secteur, type et critères principaux</w:t>
            </w:r>
          </w:p>
        </w:tc>
      </w:tr>
      <w:tr>
        <w:tc>
          <w:tcPr>
            <w:tcW w:type="dxa" w:w="1500"/>
            <w:tcMar>
              <w:top w:type="dxa" w:w="70"/>
              <w:left w:type="dxa" w:w="100"/>
              <w:bottom w:type="dxa" w:w="70"/>
              <w:right w:type="dxa" w:w="100"/>
            </w:tcMar>
          </w:tcPr>
          <w:p>
            <w:r>
              <w:rPr>
                <w:sz w:val="18"/>
                <w:szCs w:val="18"/>
              </w:rPr>
              <w:t xml:space="preserve">FR-M4-004</w:t>
            </w:r>
          </w:p>
        </w:tc>
        <w:tc>
          <w:tcPr>
            <w:tcW w:type="dxa" w:w="2400"/>
            <w:tcMar>
              <w:top w:type="dxa" w:w="70"/>
              <w:left w:type="dxa" w:w="100"/>
              <w:bottom w:type="dxa" w:w="70"/>
              <w:right w:type="dxa" w:w="100"/>
            </w:tcMar>
          </w:tcPr>
          <w:p>
            <w:r>
              <w:rPr>
                <w:sz w:val="18"/>
                <w:szCs w:val="18"/>
              </w:rPr>
              <w:t xml:space="preserve">Consultation globale</w:t>
            </w:r>
          </w:p>
        </w:tc>
        <w:tc>
          <w:tcPr>
            <w:tcW w:type="dxa" w:w="5460"/>
            <w:tcMar>
              <w:top w:type="dxa" w:w="70"/>
              <w:left w:type="dxa" w:w="100"/>
              <w:bottom w:type="dxa" w:w="70"/>
              <w:right w:type="dxa" w:w="100"/>
            </w:tcMar>
          </w:tcPr>
          <w:p>
            <w:r>
              <w:rPr>
                <w:sz w:val="18"/>
                <w:szCs w:val="18"/>
              </w:rPr>
              <w:t xml:space="preserve">Consulter des offres hors de sa ville ou de son pays</w:t>
            </w:r>
          </w:p>
        </w:tc>
      </w:tr>
      <w:tr>
        <w:tc>
          <w:tcPr>
            <w:tcW w:type="dxa" w:w="1500"/>
            <w:tcMar>
              <w:top w:type="dxa" w:w="70"/>
              <w:left w:type="dxa" w:w="100"/>
              <w:bottom w:type="dxa" w:w="70"/>
              <w:right w:type="dxa" w:w="100"/>
            </w:tcMar>
          </w:tcPr>
          <w:p>
            <w:r>
              <w:rPr>
                <w:sz w:val="18"/>
                <w:szCs w:val="18"/>
              </w:rPr>
              <w:t xml:space="preserve">FR-M4-005</w:t>
            </w:r>
          </w:p>
        </w:tc>
        <w:tc>
          <w:tcPr>
            <w:tcW w:type="dxa" w:w="2400"/>
            <w:tcMar>
              <w:top w:type="dxa" w:w="70"/>
              <w:left w:type="dxa" w:w="100"/>
              <w:bottom w:type="dxa" w:w="70"/>
              <w:right w:type="dxa" w:w="100"/>
            </w:tcMar>
          </w:tcPr>
          <w:p>
            <w:r>
              <w:rPr>
                <w:sz w:val="18"/>
                <w:szCs w:val="18"/>
              </w:rPr>
              <w:t xml:space="preserve">Mobilité</w:t>
            </w:r>
          </w:p>
        </w:tc>
        <w:tc>
          <w:tcPr>
            <w:tcW w:type="dxa" w:w="5460"/>
            <w:tcMar>
              <w:top w:type="dxa" w:w="70"/>
              <w:left w:type="dxa" w:w="100"/>
              <w:bottom w:type="dxa" w:w="70"/>
              <w:right w:type="dxa" w:w="100"/>
            </w:tcMar>
          </w:tcPr>
          <w:p>
            <w:r>
              <w:rPr>
                <w:sz w:val="18"/>
                <w:szCs w:val="18"/>
              </w:rPr>
              <w:t xml:space="preserve">Recueillir une préférence de mobilité, uniquement si pertinent</w:t>
            </w:r>
          </w:p>
        </w:tc>
      </w:tr>
      <w:tr>
        <w:tc>
          <w:tcPr>
            <w:tcW w:type="dxa" w:w="1500"/>
            <w:tcMar>
              <w:top w:type="dxa" w:w="70"/>
              <w:left w:type="dxa" w:w="100"/>
              <w:bottom w:type="dxa" w:w="70"/>
              <w:right w:type="dxa" w:w="100"/>
            </w:tcMar>
          </w:tcPr>
          <w:p>
            <w:r>
              <w:rPr>
                <w:sz w:val="18"/>
                <w:szCs w:val="18"/>
              </w:rPr>
              <w:t xml:space="preserve">FR-M4-006</w:t>
            </w:r>
          </w:p>
        </w:tc>
        <w:tc>
          <w:tcPr>
            <w:tcW w:type="dxa" w:w="2400"/>
            <w:tcMar>
              <w:top w:type="dxa" w:w="70"/>
              <w:left w:type="dxa" w:w="100"/>
              <w:bottom w:type="dxa" w:w="70"/>
              <w:right w:type="dxa" w:w="100"/>
            </w:tcMar>
          </w:tcPr>
          <w:p>
            <w:r>
              <w:rPr>
                <w:sz w:val="18"/>
                <w:szCs w:val="18"/>
              </w:rPr>
              <w:t xml:space="preserve">Mineurs</w:t>
            </w:r>
          </w:p>
        </w:tc>
        <w:tc>
          <w:tcPr>
            <w:tcW w:type="dxa" w:w="5460"/>
            <w:tcMar>
              <w:top w:type="dxa" w:w="70"/>
              <w:left w:type="dxa" w:w="100"/>
              <w:bottom w:type="dxa" w:w="70"/>
              <w:right w:type="dxa" w:w="100"/>
            </w:tcMar>
          </w:tcPr>
          <w:p>
            <w:r>
              <w:rPr>
                <w:sz w:val="18"/>
                <w:szCs w:val="18"/>
              </w:rPr>
              <w:t xml:space="preserve">Appliquer les règles spécifiques de mobilité pour les mineurs</w:t>
            </w:r>
          </w:p>
        </w:tc>
      </w:tr>
      <w:tr>
        <w:tc>
          <w:tcPr>
            <w:tcW w:type="dxa" w:w="1500"/>
            <w:tcMar>
              <w:top w:type="dxa" w:w="70"/>
              <w:left w:type="dxa" w:w="100"/>
              <w:bottom w:type="dxa" w:w="70"/>
              <w:right w:type="dxa" w:w="100"/>
            </w:tcMar>
          </w:tcPr>
          <w:p>
            <w:r>
              <w:rPr>
                <w:sz w:val="18"/>
                <w:szCs w:val="18"/>
              </w:rPr>
              <w:t xml:space="preserve">FR-M4-009</w:t>
            </w:r>
          </w:p>
        </w:tc>
        <w:tc>
          <w:tcPr>
            <w:tcW w:type="dxa" w:w="2400"/>
            <w:tcMar>
              <w:top w:type="dxa" w:w="70"/>
              <w:left w:type="dxa" w:w="100"/>
              <w:bottom w:type="dxa" w:w="70"/>
              <w:right w:type="dxa" w:w="100"/>
            </w:tcMar>
          </w:tcPr>
          <w:p>
            <w:r>
              <w:rPr>
                <w:sz w:val="18"/>
                <w:szCs w:val="18"/>
              </w:rPr>
              <w:t xml:space="preserve">Favoris</w:t>
            </w:r>
          </w:p>
        </w:tc>
        <w:tc>
          <w:tcPr>
            <w:tcW w:type="dxa" w:w="5460"/>
            <w:tcMar>
              <w:top w:type="dxa" w:w="70"/>
              <w:left w:type="dxa" w:w="100"/>
              <w:bottom w:type="dxa" w:w="70"/>
              <w:right w:type="dxa" w:w="100"/>
            </w:tcMar>
          </w:tcPr>
          <w:p>
            <w:r>
              <w:rPr>
                <w:sz w:val="18"/>
                <w:szCs w:val="18"/>
              </w:rPr>
              <w:t xml:space="preserve">Enregistrer une offre en favori ou dans une collection</w:t>
            </w:r>
          </w:p>
        </w:tc>
      </w:tr>
      <w:tr>
        <w:tc>
          <w:tcPr>
            <w:tcW w:type="dxa" w:w="1500"/>
            <w:tcMar>
              <w:top w:type="dxa" w:w="70"/>
              <w:left w:type="dxa" w:w="100"/>
              <w:bottom w:type="dxa" w:w="70"/>
              <w:right w:type="dxa" w:w="100"/>
            </w:tcMar>
          </w:tcPr>
          <w:p>
            <w:r>
              <w:rPr>
                <w:sz w:val="18"/>
                <w:szCs w:val="18"/>
              </w:rPr>
              <w:t xml:space="preserve">FR-M4-010</w:t>
            </w:r>
          </w:p>
        </w:tc>
        <w:tc>
          <w:tcPr>
            <w:tcW w:type="dxa" w:w="2400"/>
            <w:tcMar>
              <w:top w:type="dxa" w:w="70"/>
              <w:left w:type="dxa" w:w="100"/>
              <w:bottom w:type="dxa" w:w="70"/>
              <w:right w:type="dxa" w:w="100"/>
            </w:tcMar>
          </w:tcPr>
          <w:p>
            <w:r>
              <w:rPr>
                <w:sz w:val="18"/>
                <w:szCs w:val="18"/>
              </w:rPr>
              <w:t xml:space="preserve">Alertes</w:t>
            </w:r>
          </w:p>
        </w:tc>
        <w:tc>
          <w:tcPr>
            <w:tcW w:type="dxa" w:w="5460"/>
            <w:tcMar>
              <w:top w:type="dxa" w:w="70"/>
              <w:left w:type="dxa" w:w="100"/>
              <w:bottom w:type="dxa" w:w="70"/>
              <w:right w:type="dxa" w:w="100"/>
            </w:tcMar>
          </w:tcPr>
          <w:p>
            <w:r>
              <w:rPr>
                <w:sz w:val="18"/>
                <w:szCs w:val="18"/>
              </w:rPr>
              <w:t xml:space="preserve">Créer une alerte sur des critères de recherche</w:t>
            </w:r>
          </w:p>
        </w:tc>
      </w:tr>
      <w:tr>
        <w:tc>
          <w:tcPr>
            <w:tcW w:type="dxa" w:w="1500"/>
            <w:tcMar>
              <w:top w:type="dxa" w:w="70"/>
              <w:left w:type="dxa" w:w="100"/>
              <w:bottom w:type="dxa" w:w="70"/>
              <w:right w:type="dxa" w:w="100"/>
            </w:tcMar>
          </w:tcPr>
          <w:p>
            <w:r>
              <w:rPr>
                <w:sz w:val="18"/>
                <w:szCs w:val="18"/>
              </w:rPr>
              <w:t xml:space="preserve">FR-M4-011</w:t>
            </w:r>
          </w:p>
        </w:tc>
        <w:tc>
          <w:tcPr>
            <w:tcW w:type="dxa" w:w="2400"/>
            <w:tcMar>
              <w:top w:type="dxa" w:w="70"/>
              <w:left w:type="dxa" w:w="100"/>
              <w:bottom w:type="dxa" w:w="70"/>
              <w:right w:type="dxa" w:w="100"/>
            </w:tcMar>
          </w:tcPr>
          <w:p>
            <w:r>
              <w:rPr>
                <w:sz w:val="18"/>
                <w:szCs w:val="18"/>
              </w:rPr>
              <w:t xml:space="preserve">Candidature spontanée</w:t>
            </w:r>
          </w:p>
        </w:tc>
        <w:tc>
          <w:tcPr>
            <w:tcW w:type="dxa" w:w="5460"/>
            <w:tcMar>
              <w:top w:type="dxa" w:w="70"/>
              <w:left w:type="dxa" w:w="100"/>
              <w:bottom w:type="dxa" w:w="70"/>
              <w:right w:type="dxa" w:w="100"/>
            </w:tcMar>
          </w:tcPr>
          <w:p>
            <w:r>
              <w:rPr>
                <w:sz w:val="18"/>
                <w:szCs w:val="18"/>
              </w:rPr>
              <w:t xml:space="preserve">Permettre une candidature spontanée hors offre publiée</w:t>
            </w:r>
          </w:p>
        </w:tc>
      </w:tr>
      <w:tr>
        <w:tc>
          <w:tcPr>
            <w:tcW w:type="dxa" w:w="1500"/>
            <w:tcMar>
              <w:top w:type="dxa" w:w="70"/>
              <w:left w:type="dxa" w:w="100"/>
              <w:bottom w:type="dxa" w:w="70"/>
              <w:right w:type="dxa" w:w="100"/>
            </w:tcMar>
          </w:tcPr>
          <w:p>
            <w:r>
              <w:rPr>
                <w:sz w:val="18"/>
                <w:szCs w:val="18"/>
              </w:rPr>
              <w:t xml:space="preserve">FR-M4-013</w:t>
            </w:r>
          </w:p>
        </w:tc>
        <w:tc>
          <w:tcPr>
            <w:tcW w:type="dxa" w:w="2400"/>
            <w:tcMar>
              <w:top w:type="dxa" w:w="70"/>
              <w:left w:type="dxa" w:w="100"/>
              <w:bottom w:type="dxa" w:w="70"/>
              <w:right w:type="dxa" w:w="100"/>
            </w:tcMar>
          </w:tcPr>
          <w:p>
            <w:r>
              <w:rPr>
                <w:sz w:val="18"/>
                <w:szCs w:val="18"/>
              </w:rPr>
              <w:t xml:space="preserve">Cycle de vie</w:t>
            </w:r>
          </w:p>
        </w:tc>
        <w:tc>
          <w:tcPr>
            <w:tcW w:type="dxa" w:w="5460"/>
            <w:tcMar>
              <w:top w:type="dxa" w:w="70"/>
              <w:left w:type="dxa" w:w="100"/>
              <w:bottom w:type="dxa" w:w="70"/>
              <w:right w:type="dxa" w:w="100"/>
            </w:tcMar>
          </w:tcPr>
          <w:p>
            <w:r>
              <w:rPr>
                <w:sz w:val="18"/>
                <w:szCs w:val="18"/>
              </w:rPr>
              <w:t xml:space="preserve">Gérer le cycle de vie d'une offre (active, pourvue, expirée, signalée)</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Score de compatibilité avancé par IA</w:t>
      </w:r>
    </w:p>
    <w:p>
      <w:pPr>
        <w:pStyle w:val="ListParagraph"/>
        <w:numPr>
          <w:ilvl w:val="0"/>
          <w:numId w:val="1"/>
        </w:numPr>
        <w:spacing w:after="60"/>
      </w:pPr>
      <w:r>
        <w:t xml:space="preserve">Indice d'Attractivité des Organisations</w:t>
      </w:r>
    </w:p>
    <w:p>
      <w:pPr>
        <w:pStyle w:val="ListParagraph"/>
        <w:numPr>
          <w:ilvl w:val="0"/>
          <w:numId w:val="1"/>
        </w:numPr>
        <w:spacing w:after="60"/>
      </w:pPr>
      <w:r>
        <w:t xml:space="preserve">Statistiques avancées et tableau de bord prévisionnel</w:t>
      </w:r>
    </w:p>
    <w:p>
      <w:pPr>
        <w:spacing w:after="80" w:before="160"/>
      </w:pPr>
      <w:r>
        <w:rPr>
          <w:b/>
          <w:bCs/>
          <w:i/>
          <w:iCs/>
          <w:color w:val="1B2A4A"/>
          <w:sz w:val="21"/>
          <w:szCs w:val="21"/>
        </w:rPr>
        <w:t xml:space="preserve">Critère d'acceptation du module</w:t>
      </w:r>
    </w:p>
    <w:p>
      <w:pPr>
        <w:spacing w:after="140"/>
      </w:pPr>
      <w:r>
        <w:t xml:space="preserve">Une organisation peut publier une offre, un candidat peut la rechercher, la mettre en favori, créer une alerte et candidater — y compris hors de sa ville, avec les garde-fous mineurs actifs.</w:t>
      </w:r>
    </w:p>
    <w:p>
      <w:pPr>
        <w:pStyle w:val="Heading1"/>
        <w:spacing w:after="190" w:before="380"/>
      </w:pPr>
      <w:r>
        <w:t xml:space="preserve">5. Gestion des candidatures</w:t>
      </w:r>
    </w:p>
    <w:p>
      <w:pPr>
        <w:spacing w:after="80" w:before="160"/>
      </w:pPr>
      <w:r>
        <w:rPr>
          <w:b/>
          <w:bCs/>
          <w:i/>
          <w:iCs/>
          <w:color w:val="1B2A4A"/>
          <w:sz w:val="21"/>
          <w:szCs w:val="21"/>
        </w:rPr>
        <w:t xml:space="preserve">Objectif du module</w:t>
      </w:r>
    </w:p>
    <w:p>
      <w:pPr>
        <w:spacing w:after="140"/>
      </w:pPr>
      <w:r>
        <w:t xml:space="preserve">Permettre un dépôt de candidature simple et réutilisable, un suivi clair du statut, et la formalisation de la convention de stage jusqu'à sa clôture.</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Dossier de candidature préreempli à partir du profil</w:t>
      </w:r>
    </w:p>
    <w:p>
      <w:pPr>
        <w:pStyle w:val="ListParagraph"/>
        <w:numPr>
          <w:ilvl w:val="0"/>
          <w:numId w:val="1"/>
        </w:numPr>
        <w:spacing w:after="60"/>
      </w:pPr>
      <w:r>
        <w:t xml:space="preserve">Aperçu avant envoi et accusé de réception</w:t>
      </w:r>
    </w:p>
    <w:p>
      <w:pPr>
        <w:pStyle w:val="ListParagraph"/>
        <w:numPr>
          <w:ilvl w:val="0"/>
          <w:numId w:val="1"/>
        </w:numPr>
        <w:spacing w:after="60"/>
      </w:pPr>
      <w:r>
        <w:t xml:space="preserve">Suivi du statut par le candidat</w:t>
      </w:r>
    </w:p>
    <w:p>
      <w:pPr>
        <w:pStyle w:val="ListParagraph"/>
        <w:numPr>
          <w:ilvl w:val="0"/>
          <w:numId w:val="1"/>
        </w:numPr>
        <w:spacing w:after="60"/>
      </w:pPr>
      <w:r>
        <w:t xml:space="preserve">Traitement, entretien et décision côté organisation</w:t>
      </w:r>
    </w:p>
    <w:p>
      <w:pPr>
        <w:pStyle w:val="ListParagraph"/>
        <w:numPr>
          <w:ilvl w:val="0"/>
          <w:numId w:val="1"/>
        </w:numPr>
        <w:spacing w:after="60"/>
      </w:pPr>
      <w:r>
        <w:t xml:space="preserve">Convention de stage numérique et attestation de clôture</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FR-M5-001</w:t>
            </w:r>
          </w:p>
        </w:tc>
        <w:tc>
          <w:tcPr>
            <w:tcW w:type="dxa" w:w="2400"/>
            <w:tcMar>
              <w:top w:type="dxa" w:w="70"/>
              <w:left w:type="dxa" w:w="100"/>
              <w:bottom w:type="dxa" w:w="70"/>
              <w:right w:type="dxa" w:w="100"/>
            </w:tcMar>
          </w:tcPr>
          <w:p>
            <w:r>
              <w:rPr>
                <w:sz w:val="18"/>
                <w:szCs w:val="18"/>
              </w:rPr>
              <w:t xml:space="preserve">Dossier préreempli</w:t>
            </w:r>
          </w:p>
        </w:tc>
        <w:tc>
          <w:tcPr>
            <w:tcW w:type="dxa" w:w="5460"/>
            <w:tcMar>
              <w:top w:type="dxa" w:w="70"/>
              <w:left w:type="dxa" w:w="100"/>
              <w:bottom w:type="dxa" w:w="70"/>
              <w:right w:type="dxa" w:w="100"/>
            </w:tcMar>
          </w:tcPr>
          <w:p>
            <w:r>
              <w:rPr>
                <w:sz w:val="18"/>
                <w:szCs w:val="18"/>
              </w:rPr>
              <w:t xml:space="preserve">Préremplir une candidature à partir du profil et des documents autorisés</w:t>
            </w:r>
          </w:p>
        </w:tc>
      </w:tr>
      <w:tr>
        <w:tc>
          <w:tcPr>
            <w:tcW w:type="dxa" w:w="1500"/>
            <w:tcMar>
              <w:top w:type="dxa" w:w="70"/>
              <w:left w:type="dxa" w:w="100"/>
              <w:bottom w:type="dxa" w:w="70"/>
              <w:right w:type="dxa" w:w="100"/>
            </w:tcMar>
          </w:tcPr>
          <w:p>
            <w:r>
              <w:rPr>
                <w:sz w:val="18"/>
                <w:szCs w:val="18"/>
              </w:rPr>
              <w:t xml:space="preserve">FR-M5-002</w:t>
            </w:r>
          </w:p>
        </w:tc>
        <w:tc>
          <w:tcPr>
            <w:tcW w:type="dxa" w:w="2400"/>
            <w:tcMar>
              <w:top w:type="dxa" w:w="70"/>
              <w:left w:type="dxa" w:w="100"/>
              <w:bottom w:type="dxa" w:w="70"/>
              <w:right w:type="dxa" w:w="100"/>
            </w:tcMar>
          </w:tcPr>
          <w:p>
            <w:r>
              <w:rPr>
                <w:sz w:val="18"/>
                <w:szCs w:val="18"/>
              </w:rPr>
              <w:t xml:space="preserve">Aperçu</w:t>
            </w:r>
          </w:p>
        </w:tc>
        <w:tc>
          <w:tcPr>
            <w:tcW w:type="dxa" w:w="5460"/>
            <w:tcMar>
              <w:top w:type="dxa" w:w="70"/>
              <w:left w:type="dxa" w:w="100"/>
              <w:bottom w:type="dxa" w:w="70"/>
              <w:right w:type="dxa" w:w="100"/>
            </w:tcMar>
          </w:tcPr>
          <w:p>
            <w:r>
              <w:rPr>
                <w:sz w:val="18"/>
                <w:szCs w:val="18"/>
              </w:rPr>
              <w:t xml:space="preserve">Visualiser l'intégralité du dossier avant envoi</w:t>
            </w:r>
          </w:p>
        </w:tc>
      </w:tr>
      <w:tr>
        <w:tc>
          <w:tcPr>
            <w:tcW w:type="dxa" w:w="1500"/>
            <w:tcMar>
              <w:top w:type="dxa" w:w="70"/>
              <w:left w:type="dxa" w:w="100"/>
              <w:bottom w:type="dxa" w:w="70"/>
              <w:right w:type="dxa" w:w="100"/>
            </w:tcMar>
          </w:tcPr>
          <w:p>
            <w:r>
              <w:rPr>
                <w:sz w:val="18"/>
                <w:szCs w:val="18"/>
              </w:rPr>
              <w:t xml:space="preserve">FR-M5-003</w:t>
            </w:r>
          </w:p>
        </w:tc>
        <w:tc>
          <w:tcPr>
            <w:tcW w:type="dxa" w:w="2400"/>
            <w:tcMar>
              <w:top w:type="dxa" w:w="70"/>
              <w:left w:type="dxa" w:w="100"/>
              <w:bottom w:type="dxa" w:w="70"/>
              <w:right w:type="dxa" w:w="100"/>
            </w:tcMar>
          </w:tcPr>
          <w:p>
            <w:r>
              <w:rPr>
                <w:sz w:val="18"/>
                <w:szCs w:val="18"/>
              </w:rPr>
              <w:t xml:space="preserve">Accusé de réception</w:t>
            </w:r>
          </w:p>
        </w:tc>
        <w:tc>
          <w:tcPr>
            <w:tcW w:type="dxa" w:w="5460"/>
            <w:tcMar>
              <w:top w:type="dxa" w:w="70"/>
              <w:left w:type="dxa" w:w="100"/>
              <w:bottom w:type="dxa" w:w="70"/>
              <w:right w:type="dxa" w:w="100"/>
            </w:tcMar>
          </w:tcPr>
          <w:p>
            <w:r>
              <w:rPr>
                <w:sz w:val="18"/>
                <w:szCs w:val="18"/>
              </w:rPr>
              <w:t xml:space="preserve">Générer une confirmation et une référence de candidature</w:t>
            </w:r>
          </w:p>
        </w:tc>
      </w:tr>
      <w:tr>
        <w:tc>
          <w:tcPr>
            <w:tcW w:type="dxa" w:w="1500"/>
            <w:tcMar>
              <w:top w:type="dxa" w:w="70"/>
              <w:left w:type="dxa" w:w="100"/>
              <w:bottom w:type="dxa" w:w="70"/>
              <w:right w:type="dxa" w:w="100"/>
            </w:tcMar>
          </w:tcPr>
          <w:p>
            <w:r>
              <w:rPr>
                <w:sz w:val="18"/>
                <w:szCs w:val="18"/>
              </w:rPr>
              <w:t xml:space="preserve">FR-M5-004</w:t>
            </w:r>
          </w:p>
        </w:tc>
        <w:tc>
          <w:tcPr>
            <w:tcW w:type="dxa" w:w="2400"/>
            <w:tcMar>
              <w:top w:type="dxa" w:w="70"/>
              <w:left w:type="dxa" w:w="100"/>
              <w:bottom w:type="dxa" w:w="70"/>
              <w:right w:type="dxa" w:w="100"/>
            </w:tcMar>
          </w:tcPr>
          <w:p>
            <w:r>
              <w:rPr>
                <w:sz w:val="18"/>
                <w:szCs w:val="18"/>
              </w:rPr>
              <w:t xml:space="preserve">Version figée</w:t>
            </w:r>
          </w:p>
        </w:tc>
        <w:tc>
          <w:tcPr>
            <w:tcW w:type="dxa" w:w="5460"/>
            <w:tcMar>
              <w:top w:type="dxa" w:w="70"/>
              <w:left w:type="dxa" w:w="100"/>
              <w:bottom w:type="dxa" w:w="70"/>
              <w:right w:type="dxa" w:w="100"/>
            </w:tcMar>
          </w:tcPr>
          <w:p>
            <w:r>
              <w:rPr>
                <w:sz w:val="18"/>
                <w:szCs w:val="18"/>
              </w:rPr>
              <w:t xml:space="preserve">Conserver la version du dossier au moment de l'envoi</w:t>
            </w:r>
          </w:p>
        </w:tc>
      </w:tr>
      <w:tr>
        <w:tc>
          <w:tcPr>
            <w:tcW w:type="dxa" w:w="1500"/>
            <w:tcMar>
              <w:top w:type="dxa" w:w="70"/>
              <w:left w:type="dxa" w:w="100"/>
              <w:bottom w:type="dxa" w:w="70"/>
              <w:right w:type="dxa" w:w="100"/>
            </w:tcMar>
          </w:tcPr>
          <w:p>
            <w:r>
              <w:rPr>
                <w:sz w:val="18"/>
                <w:szCs w:val="18"/>
              </w:rPr>
              <w:t xml:space="preserve">FR-M5-005</w:t>
            </w:r>
          </w:p>
        </w:tc>
        <w:tc>
          <w:tcPr>
            <w:tcW w:type="dxa" w:w="2400"/>
            <w:tcMar>
              <w:top w:type="dxa" w:w="70"/>
              <w:left w:type="dxa" w:w="100"/>
              <w:bottom w:type="dxa" w:w="70"/>
              <w:right w:type="dxa" w:w="100"/>
            </w:tcMar>
          </w:tcPr>
          <w:p>
            <w:r>
              <w:rPr>
                <w:sz w:val="18"/>
                <w:szCs w:val="18"/>
              </w:rPr>
              <w:t xml:space="preserve">Suivi</w:t>
            </w:r>
          </w:p>
        </w:tc>
        <w:tc>
          <w:tcPr>
            <w:tcW w:type="dxa" w:w="5460"/>
            <w:tcMar>
              <w:top w:type="dxa" w:w="70"/>
              <w:left w:type="dxa" w:w="100"/>
              <w:bottom w:type="dxa" w:w="70"/>
              <w:right w:type="dxa" w:w="100"/>
            </w:tcMar>
          </w:tcPr>
          <w:p>
            <w:r>
              <w:rPr>
                <w:sz w:val="18"/>
                <w:szCs w:val="18"/>
              </w:rPr>
              <w:t xml:space="preserve">Consulter le statut et l'historique des actions principales</w:t>
            </w:r>
          </w:p>
        </w:tc>
      </w:tr>
      <w:tr>
        <w:tc>
          <w:tcPr>
            <w:tcW w:type="dxa" w:w="1500"/>
            <w:tcMar>
              <w:top w:type="dxa" w:w="70"/>
              <w:left w:type="dxa" w:w="100"/>
              <w:bottom w:type="dxa" w:w="70"/>
              <w:right w:type="dxa" w:w="100"/>
            </w:tcMar>
          </w:tcPr>
          <w:p>
            <w:r>
              <w:rPr>
                <w:sz w:val="18"/>
                <w:szCs w:val="18"/>
              </w:rPr>
              <w:t xml:space="preserve">FR-M5-006</w:t>
            </w:r>
          </w:p>
        </w:tc>
        <w:tc>
          <w:tcPr>
            <w:tcW w:type="dxa" w:w="2400"/>
            <w:tcMar>
              <w:top w:type="dxa" w:w="70"/>
              <w:left w:type="dxa" w:w="100"/>
              <w:bottom w:type="dxa" w:w="70"/>
              <w:right w:type="dxa" w:w="100"/>
            </w:tcMar>
          </w:tcPr>
          <w:p>
            <w:r>
              <w:rPr>
                <w:sz w:val="18"/>
                <w:szCs w:val="18"/>
              </w:rPr>
              <w:t xml:space="preserve">Complément</w:t>
            </w:r>
          </w:p>
        </w:tc>
        <w:tc>
          <w:tcPr>
            <w:tcW w:type="dxa" w:w="5460"/>
            <w:tcMar>
              <w:top w:type="dxa" w:w="70"/>
              <w:left w:type="dxa" w:w="100"/>
              <w:bottom w:type="dxa" w:w="70"/>
              <w:right w:type="dxa" w:w="100"/>
            </w:tcMar>
          </w:tcPr>
          <w:p>
            <w:r>
              <w:rPr>
                <w:sz w:val="18"/>
                <w:szCs w:val="18"/>
              </w:rPr>
              <w:t xml:space="preserve">Permettre à l'organisation de demander un document complémentaire</w:t>
            </w:r>
          </w:p>
        </w:tc>
      </w:tr>
      <w:tr>
        <w:tc>
          <w:tcPr>
            <w:tcW w:type="dxa" w:w="1500"/>
            <w:tcMar>
              <w:top w:type="dxa" w:w="70"/>
              <w:left w:type="dxa" w:w="100"/>
              <w:bottom w:type="dxa" w:w="70"/>
              <w:right w:type="dxa" w:w="100"/>
            </w:tcMar>
          </w:tcPr>
          <w:p>
            <w:r>
              <w:rPr>
                <w:sz w:val="18"/>
                <w:szCs w:val="18"/>
              </w:rPr>
              <w:t xml:space="preserve">FR-M5-007</w:t>
            </w:r>
          </w:p>
        </w:tc>
        <w:tc>
          <w:tcPr>
            <w:tcW w:type="dxa" w:w="2400"/>
            <w:tcMar>
              <w:top w:type="dxa" w:w="70"/>
              <w:left w:type="dxa" w:w="100"/>
              <w:bottom w:type="dxa" w:w="70"/>
              <w:right w:type="dxa" w:w="100"/>
            </w:tcMar>
          </w:tcPr>
          <w:p>
            <w:r>
              <w:rPr>
                <w:sz w:val="18"/>
                <w:szCs w:val="18"/>
              </w:rPr>
              <w:t xml:space="preserve">Entretien</w:t>
            </w:r>
          </w:p>
        </w:tc>
        <w:tc>
          <w:tcPr>
            <w:tcW w:type="dxa" w:w="5460"/>
            <w:tcMar>
              <w:top w:type="dxa" w:w="70"/>
              <w:left w:type="dxa" w:w="100"/>
              <w:bottom w:type="dxa" w:w="70"/>
              <w:right w:type="dxa" w:w="100"/>
            </w:tcMar>
          </w:tcPr>
          <w:p>
            <w:r>
              <w:rPr>
                <w:sz w:val="18"/>
                <w:szCs w:val="18"/>
              </w:rPr>
              <w:t xml:space="preserve">Proposer un entretien et permettre au candidat de confirmer ou reprogrammer</w:t>
            </w:r>
          </w:p>
        </w:tc>
      </w:tr>
      <w:tr>
        <w:tc>
          <w:tcPr>
            <w:tcW w:type="dxa" w:w="1500"/>
            <w:tcMar>
              <w:top w:type="dxa" w:w="70"/>
              <w:left w:type="dxa" w:w="100"/>
              <w:bottom w:type="dxa" w:w="70"/>
              <w:right w:type="dxa" w:w="100"/>
            </w:tcMar>
          </w:tcPr>
          <w:p>
            <w:r>
              <w:rPr>
                <w:sz w:val="18"/>
                <w:szCs w:val="18"/>
              </w:rPr>
              <w:t xml:space="preserve">FR-M5-008</w:t>
            </w:r>
          </w:p>
        </w:tc>
        <w:tc>
          <w:tcPr>
            <w:tcW w:type="dxa" w:w="2400"/>
            <w:tcMar>
              <w:top w:type="dxa" w:w="70"/>
              <w:left w:type="dxa" w:w="100"/>
              <w:bottom w:type="dxa" w:w="70"/>
              <w:right w:type="dxa" w:w="100"/>
            </w:tcMar>
          </w:tcPr>
          <w:p>
            <w:r>
              <w:rPr>
                <w:sz w:val="18"/>
                <w:szCs w:val="18"/>
              </w:rPr>
              <w:t xml:space="preserve">Décision</w:t>
            </w:r>
          </w:p>
        </w:tc>
        <w:tc>
          <w:tcPr>
            <w:tcW w:type="dxa" w:w="5460"/>
            <w:tcMar>
              <w:top w:type="dxa" w:w="70"/>
              <w:left w:type="dxa" w:w="100"/>
              <w:bottom w:type="dxa" w:w="70"/>
              <w:right w:type="dxa" w:w="100"/>
            </w:tcMar>
          </w:tcPr>
          <w:p>
            <w:r>
              <w:rPr>
                <w:sz w:val="18"/>
                <w:szCs w:val="18"/>
              </w:rPr>
              <w:t xml:space="preserve">Enregistrer la décision de l'organisation et déclencher la notification</w:t>
            </w:r>
          </w:p>
        </w:tc>
      </w:tr>
      <w:tr>
        <w:tc>
          <w:tcPr>
            <w:tcW w:type="dxa" w:w="1500"/>
            <w:tcMar>
              <w:top w:type="dxa" w:w="70"/>
              <w:left w:type="dxa" w:w="100"/>
              <w:bottom w:type="dxa" w:w="70"/>
              <w:right w:type="dxa" w:w="100"/>
            </w:tcMar>
          </w:tcPr>
          <w:p>
            <w:r>
              <w:rPr>
                <w:sz w:val="18"/>
                <w:szCs w:val="18"/>
              </w:rPr>
              <w:t xml:space="preserve">FR-M5-009</w:t>
            </w:r>
          </w:p>
        </w:tc>
        <w:tc>
          <w:tcPr>
            <w:tcW w:type="dxa" w:w="2400"/>
            <w:tcMar>
              <w:top w:type="dxa" w:w="70"/>
              <w:left w:type="dxa" w:w="100"/>
              <w:bottom w:type="dxa" w:w="70"/>
              <w:right w:type="dxa" w:w="100"/>
            </w:tcMar>
          </w:tcPr>
          <w:p>
            <w:r>
              <w:rPr>
                <w:sz w:val="18"/>
                <w:szCs w:val="18"/>
              </w:rPr>
              <w:t xml:space="preserve">Retrait</w:t>
            </w:r>
          </w:p>
        </w:tc>
        <w:tc>
          <w:tcPr>
            <w:tcW w:type="dxa" w:w="5460"/>
            <w:tcMar>
              <w:top w:type="dxa" w:w="70"/>
              <w:left w:type="dxa" w:w="100"/>
              <w:bottom w:type="dxa" w:w="70"/>
              <w:right w:type="dxa" w:w="100"/>
            </w:tcMar>
          </w:tcPr>
          <w:p>
            <w:r>
              <w:rPr>
                <w:sz w:val="18"/>
                <w:szCs w:val="18"/>
              </w:rPr>
              <w:t xml:space="preserve">Permettre au candidat de retirer sa candidature</w:t>
            </w:r>
          </w:p>
        </w:tc>
      </w:tr>
      <w:tr>
        <w:tc>
          <w:tcPr>
            <w:tcW w:type="dxa" w:w="1500"/>
            <w:tcMar>
              <w:top w:type="dxa" w:w="70"/>
              <w:left w:type="dxa" w:w="100"/>
              <w:bottom w:type="dxa" w:w="70"/>
              <w:right w:type="dxa" w:w="100"/>
            </w:tcMar>
          </w:tcPr>
          <w:p>
            <w:r>
              <w:rPr>
                <w:sz w:val="18"/>
                <w:szCs w:val="18"/>
              </w:rPr>
              <w:t xml:space="preserve">FR-M5-010</w:t>
            </w:r>
          </w:p>
        </w:tc>
        <w:tc>
          <w:tcPr>
            <w:tcW w:type="dxa" w:w="2400"/>
            <w:tcMar>
              <w:top w:type="dxa" w:w="70"/>
              <w:left w:type="dxa" w:w="100"/>
              <w:bottom w:type="dxa" w:w="70"/>
              <w:right w:type="dxa" w:w="100"/>
            </w:tcMar>
          </w:tcPr>
          <w:p>
            <w:r>
              <w:rPr>
                <w:sz w:val="18"/>
                <w:szCs w:val="18"/>
              </w:rPr>
              <w:t xml:space="preserve">Candidature spontanée</w:t>
            </w:r>
          </w:p>
        </w:tc>
        <w:tc>
          <w:tcPr>
            <w:tcW w:type="dxa" w:w="5460"/>
            <w:tcMar>
              <w:top w:type="dxa" w:w="70"/>
              <w:left w:type="dxa" w:w="100"/>
              <w:bottom w:type="dxa" w:w="70"/>
              <w:right w:type="dxa" w:w="100"/>
            </w:tcMar>
          </w:tcPr>
          <w:p>
            <w:r>
              <w:rPr>
                <w:sz w:val="18"/>
                <w:szCs w:val="18"/>
              </w:rPr>
              <w:t xml:space="preserve">Permettre le traitement d'une candidature spontanée</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Journal de stage avancé et points de suivi enrichis</w:t>
      </w:r>
    </w:p>
    <w:p>
      <w:pPr>
        <w:pStyle w:val="ListParagraph"/>
        <w:numPr>
          <w:ilvl w:val="0"/>
          <w:numId w:val="1"/>
        </w:numPr>
        <w:spacing w:after="60"/>
      </w:pPr>
      <w:r>
        <w:t xml:space="preserve">Statistiques et indicateurs avancés (plateforme/Observatoire)</w:t>
      </w:r>
    </w:p>
    <w:p>
      <w:pPr>
        <w:pStyle w:val="ListParagraph"/>
        <w:numPr>
          <w:ilvl w:val="0"/>
          <w:numId w:val="1"/>
        </w:numPr>
        <w:spacing w:after="60"/>
      </w:pPr>
      <w:r>
        <w:t xml:space="preserve">Rapport de stage structuré avec soutenance</w:t>
      </w:r>
    </w:p>
    <w:p>
      <w:pPr>
        <w:spacing w:after="80" w:before="160"/>
      </w:pPr>
      <w:r>
        <w:rPr>
          <w:b/>
          <w:bCs/>
          <w:i/>
          <w:iCs/>
          <w:color w:val="1B2A4A"/>
          <w:sz w:val="21"/>
          <w:szCs w:val="21"/>
        </w:rPr>
        <w:t xml:space="preserve">Critère d'acceptation du module</w:t>
      </w:r>
    </w:p>
    <w:p>
      <w:pPr>
        <w:spacing w:after="140"/>
      </w:pPr>
      <w:r>
        <w:t xml:space="preserve">Un candidat peut déposer un dossier préreempli, suivre son statut, être convoqué à un entretien, et une convention simple peut être générée jusqu'à l'attestation de fin de stage.</w:t>
      </w:r>
    </w:p>
    <w:p>
      <w:pPr>
        <w:pStyle w:val="Heading1"/>
        <w:spacing w:after="190" w:before="380"/>
      </w:pPr>
      <w:r>
        <w:t xml:space="preserve">6. Entreprises et organisations</w:t>
      </w:r>
    </w:p>
    <w:p>
      <w:pPr>
        <w:spacing w:after="80" w:before="160"/>
      </w:pPr>
      <w:r>
        <w:rPr>
          <w:b/>
          <w:bCs/>
          <w:i/>
          <w:iCs/>
          <w:color w:val="1B2A4A"/>
          <w:sz w:val="21"/>
          <w:szCs w:val="21"/>
        </w:rPr>
        <w:t xml:space="preserve">Objectif du module</w:t>
      </w:r>
    </w:p>
    <w:p>
      <w:pPr>
        <w:spacing w:after="140"/>
      </w:pPr>
      <w:r>
        <w:t xml:space="preserve">Permettre à une organisation de créer un compte vérifié, gérer son équipe, publier des offres, suivre ses stagiaires et bâtir sa marque employeur.</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Création de compte organisation avec ORG-ID</w:t>
      </w:r>
    </w:p>
    <w:p>
      <w:pPr>
        <w:pStyle w:val="ListParagraph"/>
        <w:numPr>
          <w:ilvl w:val="0"/>
          <w:numId w:val="1"/>
        </w:numPr>
        <w:spacing w:after="60"/>
      </w:pPr>
      <w:r>
        <w:t xml:space="preserve">Gestion des équipes et permissions</w:t>
      </w:r>
    </w:p>
    <w:p>
      <w:pPr>
        <w:pStyle w:val="ListParagraph"/>
        <w:numPr>
          <w:ilvl w:val="0"/>
          <w:numId w:val="1"/>
        </w:numPr>
        <w:spacing w:after="60"/>
      </w:pPr>
      <w:r>
        <w:t xml:space="preserve">Page publique et marque employeur</w:t>
      </w:r>
    </w:p>
    <w:p>
      <w:pPr>
        <w:pStyle w:val="ListParagraph"/>
        <w:numPr>
          <w:ilvl w:val="0"/>
          <w:numId w:val="1"/>
        </w:numPr>
        <w:spacing w:after="60"/>
      </w:pPr>
      <w:r>
        <w:t xml:space="preserve">Recrutement et suivi des candidatures</w:t>
      </w:r>
    </w:p>
    <w:p>
      <w:pPr>
        <w:pStyle w:val="ListParagraph"/>
        <w:numPr>
          <w:ilvl w:val="0"/>
          <w:numId w:val="1"/>
        </w:numPr>
        <w:spacing w:after="60"/>
      </w:pPr>
      <w:r>
        <w:t xml:space="preserve">Suivi des stagiaires et attestations</w:t>
      </w:r>
    </w:p>
    <w:p>
      <w:pPr>
        <w:pStyle w:val="ListParagraph"/>
        <w:numPr>
          <w:ilvl w:val="0"/>
          <w:numId w:val="1"/>
        </w:numPr>
        <w:spacing w:after="60"/>
      </w:pPr>
      <w:r>
        <w:t xml:space="preserve">Vitrine publique des partenaires ayant signé une convention</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FR-ORG-001</w:t>
            </w:r>
          </w:p>
        </w:tc>
        <w:tc>
          <w:tcPr>
            <w:tcW w:type="dxa" w:w="2400"/>
            <w:tcMar>
              <w:top w:type="dxa" w:w="70"/>
              <w:left w:type="dxa" w:w="100"/>
              <w:bottom w:type="dxa" w:w="70"/>
              <w:right w:type="dxa" w:w="100"/>
            </w:tcMar>
          </w:tcPr>
          <w:p>
            <w:r>
              <w:rPr>
                <w:sz w:val="18"/>
                <w:szCs w:val="18"/>
              </w:rPr>
              <w:t xml:space="preserve">Création d'organisation</w:t>
            </w:r>
          </w:p>
        </w:tc>
        <w:tc>
          <w:tcPr>
            <w:tcW w:type="dxa" w:w="5460"/>
            <w:tcMar>
              <w:top w:type="dxa" w:w="70"/>
              <w:left w:type="dxa" w:w="100"/>
              <w:bottom w:type="dxa" w:w="70"/>
              <w:right w:type="dxa" w:w="100"/>
            </w:tcMar>
          </w:tcPr>
          <w:p>
            <w:r>
              <w:rPr>
                <w:sz w:val="18"/>
                <w:szCs w:val="18"/>
              </w:rPr>
              <w:t xml:space="preserve">Créer un compte organisation et attribuer un ORG-ID</w:t>
            </w:r>
          </w:p>
        </w:tc>
      </w:tr>
      <w:tr>
        <w:tc>
          <w:tcPr>
            <w:tcW w:type="dxa" w:w="1500"/>
            <w:tcMar>
              <w:top w:type="dxa" w:w="70"/>
              <w:left w:type="dxa" w:w="100"/>
              <w:bottom w:type="dxa" w:w="70"/>
              <w:right w:type="dxa" w:w="100"/>
            </w:tcMar>
          </w:tcPr>
          <w:p>
            <w:r>
              <w:rPr>
                <w:sz w:val="18"/>
                <w:szCs w:val="18"/>
              </w:rPr>
              <w:t xml:space="preserve">FR-ORG-002</w:t>
            </w:r>
          </w:p>
        </w:tc>
        <w:tc>
          <w:tcPr>
            <w:tcW w:type="dxa" w:w="2400"/>
            <w:tcMar>
              <w:top w:type="dxa" w:w="70"/>
              <w:left w:type="dxa" w:w="100"/>
              <w:bottom w:type="dxa" w:w="70"/>
              <w:right w:type="dxa" w:w="100"/>
            </w:tcMar>
          </w:tcPr>
          <w:p>
            <w:r>
              <w:rPr>
                <w:sz w:val="18"/>
                <w:szCs w:val="18"/>
              </w:rPr>
              <w:t xml:space="preserve">Équipe et permissions</w:t>
            </w:r>
          </w:p>
        </w:tc>
        <w:tc>
          <w:tcPr>
            <w:tcW w:type="dxa" w:w="5460"/>
            <w:tcMar>
              <w:top w:type="dxa" w:w="70"/>
              <w:left w:type="dxa" w:w="100"/>
              <w:bottom w:type="dxa" w:w="70"/>
              <w:right w:type="dxa" w:w="100"/>
            </w:tcMar>
          </w:tcPr>
          <w:p>
            <w:r>
              <w:rPr>
                <w:sz w:val="18"/>
                <w:szCs w:val="18"/>
              </w:rPr>
              <w:t xml:space="preserve">Inviter des collaborateurs et définir leurs droits</w:t>
            </w:r>
          </w:p>
        </w:tc>
      </w:tr>
      <w:tr>
        <w:tc>
          <w:tcPr>
            <w:tcW w:type="dxa" w:w="1500"/>
            <w:tcMar>
              <w:top w:type="dxa" w:w="70"/>
              <w:left w:type="dxa" w:w="100"/>
              <w:bottom w:type="dxa" w:w="70"/>
              <w:right w:type="dxa" w:w="100"/>
            </w:tcMar>
          </w:tcPr>
          <w:p>
            <w:r>
              <w:rPr>
                <w:sz w:val="18"/>
                <w:szCs w:val="18"/>
              </w:rPr>
              <w:t xml:space="preserve">FR-ORG-003</w:t>
            </w:r>
          </w:p>
        </w:tc>
        <w:tc>
          <w:tcPr>
            <w:tcW w:type="dxa" w:w="2400"/>
            <w:tcMar>
              <w:top w:type="dxa" w:w="70"/>
              <w:left w:type="dxa" w:w="100"/>
              <w:bottom w:type="dxa" w:w="70"/>
              <w:right w:type="dxa" w:w="100"/>
            </w:tcMar>
          </w:tcPr>
          <w:p>
            <w:r>
              <w:rPr>
                <w:sz w:val="18"/>
                <w:szCs w:val="18"/>
              </w:rPr>
              <w:t xml:space="preserve">Page publique</w:t>
            </w:r>
          </w:p>
        </w:tc>
        <w:tc>
          <w:tcPr>
            <w:tcW w:type="dxa" w:w="5460"/>
            <w:tcMar>
              <w:top w:type="dxa" w:w="70"/>
              <w:left w:type="dxa" w:w="100"/>
              <w:bottom w:type="dxa" w:w="70"/>
              <w:right w:type="dxa" w:w="100"/>
            </w:tcMar>
          </w:tcPr>
          <w:p>
            <w:r>
              <w:rPr>
                <w:sz w:val="18"/>
                <w:szCs w:val="18"/>
              </w:rPr>
              <w:t xml:space="preserve">Gérer une page d'organisation et sa marque employeur</w:t>
            </w:r>
          </w:p>
        </w:tc>
      </w:tr>
      <w:tr>
        <w:tc>
          <w:tcPr>
            <w:tcW w:type="dxa" w:w="1500"/>
            <w:tcMar>
              <w:top w:type="dxa" w:w="70"/>
              <w:left w:type="dxa" w:w="100"/>
              <w:bottom w:type="dxa" w:w="70"/>
              <w:right w:type="dxa" w:w="100"/>
            </w:tcMar>
          </w:tcPr>
          <w:p>
            <w:r>
              <w:rPr>
                <w:sz w:val="18"/>
                <w:szCs w:val="18"/>
              </w:rPr>
              <w:t xml:space="preserve">FR-ORG-004</w:t>
            </w:r>
          </w:p>
        </w:tc>
        <w:tc>
          <w:tcPr>
            <w:tcW w:type="dxa" w:w="2400"/>
            <w:tcMar>
              <w:top w:type="dxa" w:w="70"/>
              <w:left w:type="dxa" w:w="100"/>
              <w:bottom w:type="dxa" w:w="70"/>
              <w:right w:type="dxa" w:w="100"/>
            </w:tcMar>
          </w:tcPr>
          <w:p>
            <w:r>
              <w:rPr>
                <w:sz w:val="18"/>
                <w:szCs w:val="18"/>
              </w:rPr>
              <w:t xml:space="preserve">Recrutement</w:t>
            </w:r>
          </w:p>
        </w:tc>
        <w:tc>
          <w:tcPr>
            <w:tcW w:type="dxa" w:w="5460"/>
            <w:tcMar>
              <w:top w:type="dxa" w:w="70"/>
              <w:left w:type="dxa" w:w="100"/>
              <w:bottom w:type="dxa" w:w="70"/>
              <w:right w:type="dxa" w:w="100"/>
            </w:tcMar>
          </w:tcPr>
          <w:p>
            <w:r>
              <w:rPr>
                <w:sz w:val="18"/>
                <w:szCs w:val="18"/>
              </w:rPr>
              <w:t xml:space="preserve">Publier des offres et traiter les candidatures</w:t>
            </w:r>
          </w:p>
        </w:tc>
      </w:tr>
      <w:tr>
        <w:tc>
          <w:tcPr>
            <w:tcW w:type="dxa" w:w="1500"/>
            <w:tcMar>
              <w:top w:type="dxa" w:w="70"/>
              <w:left w:type="dxa" w:w="100"/>
              <w:bottom w:type="dxa" w:w="70"/>
              <w:right w:type="dxa" w:w="100"/>
            </w:tcMar>
          </w:tcPr>
          <w:p>
            <w:r>
              <w:rPr>
                <w:sz w:val="18"/>
                <w:szCs w:val="18"/>
              </w:rPr>
              <w:t xml:space="preserve">FR-ORG-005</w:t>
            </w:r>
          </w:p>
        </w:tc>
        <w:tc>
          <w:tcPr>
            <w:tcW w:type="dxa" w:w="2400"/>
            <w:tcMar>
              <w:top w:type="dxa" w:w="70"/>
              <w:left w:type="dxa" w:w="100"/>
              <w:bottom w:type="dxa" w:w="70"/>
              <w:right w:type="dxa" w:w="100"/>
            </w:tcMar>
          </w:tcPr>
          <w:p>
            <w:r>
              <w:rPr>
                <w:sz w:val="18"/>
                <w:szCs w:val="18"/>
              </w:rPr>
              <w:t xml:space="preserve">Suivi des stages</w:t>
            </w:r>
          </w:p>
        </w:tc>
        <w:tc>
          <w:tcPr>
            <w:tcW w:type="dxa" w:w="5460"/>
            <w:tcMar>
              <w:top w:type="dxa" w:w="70"/>
              <w:left w:type="dxa" w:w="100"/>
              <w:bottom w:type="dxa" w:w="70"/>
              <w:right w:type="dxa" w:w="100"/>
            </w:tcMar>
          </w:tcPr>
          <w:p>
            <w:r>
              <w:rPr>
                <w:sz w:val="18"/>
                <w:szCs w:val="18"/>
              </w:rPr>
              <w:t xml:space="preserve">Suivre le déroulement des stages en cours</w:t>
            </w:r>
          </w:p>
        </w:tc>
      </w:tr>
      <w:tr>
        <w:tc>
          <w:tcPr>
            <w:tcW w:type="dxa" w:w="1500"/>
            <w:tcMar>
              <w:top w:type="dxa" w:w="70"/>
              <w:left w:type="dxa" w:w="100"/>
              <w:bottom w:type="dxa" w:w="70"/>
              <w:right w:type="dxa" w:w="100"/>
            </w:tcMar>
          </w:tcPr>
          <w:p>
            <w:r>
              <w:rPr>
                <w:sz w:val="18"/>
                <w:szCs w:val="18"/>
              </w:rPr>
              <w:t xml:space="preserve">FR-ORG-006</w:t>
            </w:r>
          </w:p>
        </w:tc>
        <w:tc>
          <w:tcPr>
            <w:tcW w:type="dxa" w:w="2400"/>
            <w:tcMar>
              <w:top w:type="dxa" w:w="70"/>
              <w:left w:type="dxa" w:w="100"/>
              <w:bottom w:type="dxa" w:w="70"/>
              <w:right w:type="dxa" w:w="100"/>
            </w:tcMar>
          </w:tcPr>
          <w:p>
            <w:r>
              <w:rPr>
                <w:sz w:val="18"/>
                <w:szCs w:val="18"/>
              </w:rPr>
              <w:t xml:space="preserve">Attestation</w:t>
            </w:r>
          </w:p>
        </w:tc>
        <w:tc>
          <w:tcPr>
            <w:tcW w:type="dxa" w:w="5460"/>
            <w:tcMar>
              <w:top w:type="dxa" w:w="70"/>
              <w:left w:type="dxa" w:w="100"/>
              <w:bottom w:type="dxa" w:w="70"/>
              <w:right w:type="dxa" w:w="100"/>
            </w:tcMar>
          </w:tcPr>
          <w:p>
            <w:r>
              <w:rPr>
                <w:sz w:val="18"/>
                <w:szCs w:val="18"/>
              </w:rPr>
              <w:t xml:space="preserve">Générer une attestation numérique et une recommandation</w:t>
            </w:r>
          </w:p>
        </w:tc>
      </w:tr>
      <w:tr>
        <w:tc>
          <w:tcPr>
            <w:tcW w:type="dxa" w:w="1500"/>
            <w:tcMar>
              <w:top w:type="dxa" w:w="70"/>
              <w:left w:type="dxa" w:w="100"/>
              <w:bottom w:type="dxa" w:w="70"/>
              <w:right w:type="dxa" w:w="100"/>
            </w:tcMar>
          </w:tcPr>
          <w:p>
            <w:r>
              <w:rPr>
                <w:sz w:val="18"/>
                <w:szCs w:val="18"/>
              </w:rPr>
              <w:t xml:space="preserve">FR-ORG-008</w:t>
            </w:r>
          </w:p>
        </w:tc>
        <w:tc>
          <w:tcPr>
            <w:tcW w:type="dxa" w:w="2400"/>
            <w:tcMar>
              <w:top w:type="dxa" w:w="70"/>
              <w:left w:type="dxa" w:w="100"/>
              <w:bottom w:type="dxa" w:w="70"/>
              <w:right w:type="dxa" w:w="100"/>
            </w:tcMar>
          </w:tcPr>
          <w:p>
            <w:r>
              <w:rPr>
                <w:sz w:val="18"/>
                <w:szCs w:val="18"/>
              </w:rPr>
              <w:t xml:space="preserve">Calendrier</w:t>
            </w:r>
          </w:p>
        </w:tc>
        <w:tc>
          <w:tcPr>
            <w:tcW w:type="dxa" w:w="5460"/>
            <w:tcMar>
              <w:top w:type="dxa" w:w="70"/>
              <w:left w:type="dxa" w:w="100"/>
              <w:bottom w:type="dxa" w:w="70"/>
              <w:right w:type="dxa" w:w="100"/>
            </w:tcMar>
          </w:tcPr>
          <w:p>
            <w:r>
              <w:rPr>
                <w:sz w:val="18"/>
                <w:szCs w:val="18"/>
              </w:rPr>
              <w:t xml:space="preserve">Gérer le calendrier des stages de l'organisation</w:t>
            </w:r>
          </w:p>
        </w:tc>
      </w:tr>
      <w:tr>
        <w:tc>
          <w:tcPr>
            <w:tcW w:type="dxa" w:w="1500"/>
            <w:tcMar>
              <w:top w:type="dxa" w:w="70"/>
              <w:left w:type="dxa" w:w="100"/>
              <w:bottom w:type="dxa" w:w="70"/>
              <w:right w:type="dxa" w:w="100"/>
            </w:tcMar>
          </w:tcPr>
          <w:p>
            <w:r>
              <w:rPr>
                <w:sz w:val="18"/>
                <w:szCs w:val="18"/>
              </w:rPr>
              <w:t xml:space="preserve">FR-ORG-013</w:t>
            </w:r>
          </w:p>
        </w:tc>
        <w:tc>
          <w:tcPr>
            <w:tcW w:type="dxa" w:w="2400"/>
            <w:tcMar>
              <w:top w:type="dxa" w:w="70"/>
              <w:left w:type="dxa" w:w="100"/>
              <w:bottom w:type="dxa" w:w="70"/>
              <w:right w:type="dxa" w:w="100"/>
            </w:tcMar>
          </w:tcPr>
          <w:p>
            <w:r>
              <w:rPr>
                <w:sz w:val="18"/>
                <w:szCs w:val="18"/>
              </w:rPr>
              <w:t xml:space="preserve">Vitrine des partenaires signés</w:t>
            </w:r>
          </w:p>
        </w:tc>
        <w:tc>
          <w:tcPr>
            <w:tcW w:type="dxa" w:w="5460"/>
            <w:tcMar>
              <w:top w:type="dxa" w:w="70"/>
              <w:left w:type="dxa" w:w="100"/>
              <w:bottom w:type="dxa" w:w="70"/>
              <w:right w:type="dxa" w:w="100"/>
            </w:tcMar>
          </w:tcPr>
          <w:p>
            <w:r>
              <w:rPr>
                <w:sz w:val="18"/>
                <w:szCs w:val="18"/>
              </w:rPr>
              <w:t xml:space="preserve">Afficher publiquement la liste des entreprises, organismes et établissements ayant signé une convention de partenariat, avec logo, nom, secteur et date de signature — élément de crédibilité pour les futurs investisseurs et partenaires</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Talent Pipeline avancé (FR-ORG-007)</w:t>
      </w:r>
    </w:p>
    <w:p>
      <w:pPr>
        <w:pStyle w:val="ListParagraph"/>
        <w:numPr>
          <w:ilvl w:val="0"/>
          <w:numId w:val="1"/>
        </w:numPr>
        <w:spacing w:after="60"/>
      </w:pPr>
      <w:r>
        <w:t xml:space="preserve">Service d'Accompagnement aux Opportunités multi-canaux complet (FR-ORG-010/011)</w:t>
      </w:r>
    </w:p>
    <w:p>
      <w:pPr>
        <w:pStyle w:val="ListParagraph"/>
        <w:numPr>
          <w:ilvl w:val="0"/>
          <w:numId w:val="1"/>
        </w:numPr>
        <w:spacing w:after="60"/>
      </w:pPr>
      <w:r>
        <w:t xml:space="preserve">Indice d'Attractivité des Organisations et statistiques avancées</w:t>
      </w:r>
    </w:p>
    <w:p>
      <w:pPr>
        <w:spacing w:after="80" w:before="160"/>
      </w:pPr>
      <w:r>
        <w:rPr>
          <w:b/>
          <w:bCs/>
          <w:i/>
          <w:iCs/>
          <w:color w:val="1B2A4A"/>
          <w:sz w:val="21"/>
          <w:szCs w:val="21"/>
        </w:rPr>
        <w:t xml:space="preserve">Critère d'acceptation du module</w:t>
      </w:r>
    </w:p>
    <w:p>
      <w:pPr>
        <w:spacing w:after="140"/>
      </w:pPr>
      <w:r>
        <w:t xml:space="preserve">Une organisation peut créer son compte vérifié, publier une offre, gérer une candidature de bout en bout, délivrer une attestation de stage, et apparaître dans la vitrine publique des partenaires signés dès que sa convention est active.</w:t>
      </w:r>
    </w:p>
    <w:p>
      <w:pPr>
        <w:pStyle w:val="Heading1"/>
        <w:spacing w:after="190" w:before="380"/>
      </w:pPr>
      <w:r>
        <w:t xml:space="preserve">7. Établissements d'enseignement</w:t>
      </w:r>
    </w:p>
    <w:p>
      <w:pPr>
        <w:spacing w:after="80" w:before="160"/>
      </w:pPr>
      <w:r>
        <w:rPr>
          <w:b/>
          <w:bCs/>
          <w:i/>
          <w:iCs/>
          <w:color w:val="1B2A4A"/>
          <w:sz w:val="21"/>
          <w:szCs w:val="21"/>
        </w:rPr>
        <w:t xml:space="preserve">Objectif du module</w:t>
      </w:r>
    </w:p>
    <w:p>
      <w:pPr>
        <w:spacing w:after="140"/>
      </w:pPr>
      <w:r>
        <w:t xml:space="preserve">Permettre à un établissement de rattacher ses apprenants, suivre leurs stages et conventions, et mesurer son propre indicateur d'insertion.</w:t>
      </w:r>
    </w:p>
    <w:p>
      <w:pPr>
        <w:spacing w:after="80" w:before="160"/>
      </w:pPr>
      <w:r>
        <w:rPr>
          <w:b/>
          <w:bCs/>
          <w:i/>
          <w:iCs/>
          <w:color w:val="1B2A4A"/>
          <w:sz w:val="21"/>
          <w:szCs w:val="21"/>
        </w:rPr>
        <w:t xml:space="preserve">Périmètre MVP</w:t>
      </w:r>
    </w:p>
    <w:p>
      <w:pPr>
        <w:pStyle w:val="ListParagraph"/>
        <w:numPr>
          <w:ilvl w:val="0"/>
          <w:numId w:val="1"/>
        </w:numPr>
        <w:spacing w:after="60"/>
      </w:pPr>
      <w:r>
        <w:t xml:space="preserve">Création de compte établissement avec EDU-ID</w:t>
      </w:r>
    </w:p>
    <w:p>
      <w:pPr>
        <w:pStyle w:val="ListParagraph"/>
        <w:numPr>
          <w:ilvl w:val="0"/>
          <w:numId w:val="1"/>
        </w:numPr>
        <w:spacing w:after="60"/>
      </w:pPr>
      <w:r>
        <w:t xml:space="preserve">Rattachement et vérification des apprenants</w:t>
      </w:r>
    </w:p>
    <w:p>
      <w:pPr>
        <w:pStyle w:val="ListParagraph"/>
        <w:numPr>
          <w:ilvl w:val="0"/>
          <w:numId w:val="1"/>
        </w:numPr>
        <w:spacing w:after="60"/>
      </w:pPr>
      <w:r>
        <w:t xml:space="preserve">Gestion des campagnes et périodes de stage</w:t>
      </w:r>
    </w:p>
    <w:p>
      <w:pPr>
        <w:pStyle w:val="ListParagraph"/>
        <w:numPr>
          <w:ilvl w:val="0"/>
          <w:numId w:val="1"/>
        </w:numPr>
        <w:spacing w:after="60"/>
      </w:pPr>
      <w:r>
        <w:t xml:space="preserve">Suivi des conventions et rapports</w:t>
      </w:r>
    </w:p>
    <w:p>
      <w:pPr>
        <w:pStyle w:val="ListParagraph"/>
        <w:numPr>
          <w:ilvl w:val="0"/>
          <w:numId w:val="1"/>
        </w:numPr>
        <w:spacing w:after="60"/>
      </w:pPr>
      <w:r>
        <w:t xml:space="preserve">Répertoire des entreprises partenaires</w:t>
      </w:r>
    </w:p>
    <w:p>
      <w:pPr>
        <w:spacing w:after="80" w:before="160"/>
      </w:pPr>
      <w:r>
        <w:rPr>
          <w:b/>
          <w:bCs/>
          <w:i/>
          <w:iCs/>
          <w:color w:val="1B2A4A"/>
          <w:sz w:val="21"/>
          <w:szCs w:val="21"/>
        </w:rPr>
        <w:t xml:space="preserve">Exigences fonctionnelles retenues pour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EDU-FR-001</w:t>
            </w:r>
          </w:p>
        </w:tc>
        <w:tc>
          <w:tcPr>
            <w:tcW w:type="dxa" w:w="2400"/>
            <w:tcMar>
              <w:top w:type="dxa" w:w="70"/>
              <w:left w:type="dxa" w:w="100"/>
              <w:bottom w:type="dxa" w:w="70"/>
              <w:right w:type="dxa" w:w="100"/>
            </w:tcMar>
          </w:tcPr>
          <w:p>
            <w:r>
              <w:rPr>
                <w:sz w:val="18"/>
                <w:szCs w:val="18"/>
              </w:rPr>
              <w:t xml:space="preserve">Création de compte</w:t>
            </w:r>
          </w:p>
        </w:tc>
        <w:tc>
          <w:tcPr>
            <w:tcW w:type="dxa" w:w="5460"/>
            <w:tcMar>
              <w:top w:type="dxa" w:w="70"/>
              <w:left w:type="dxa" w:w="100"/>
              <w:bottom w:type="dxa" w:w="70"/>
              <w:right w:type="dxa" w:w="100"/>
            </w:tcMar>
          </w:tcPr>
          <w:p>
            <w:r>
              <w:rPr>
                <w:sz w:val="18"/>
                <w:szCs w:val="18"/>
              </w:rPr>
              <w:t xml:space="preserve">Créer un compte établissement</w:t>
            </w:r>
          </w:p>
        </w:tc>
      </w:tr>
      <w:tr>
        <w:tc>
          <w:tcPr>
            <w:tcW w:type="dxa" w:w="1500"/>
            <w:tcMar>
              <w:top w:type="dxa" w:w="70"/>
              <w:left w:type="dxa" w:w="100"/>
              <w:bottom w:type="dxa" w:w="70"/>
              <w:right w:type="dxa" w:w="100"/>
            </w:tcMar>
          </w:tcPr>
          <w:p>
            <w:r>
              <w:rPr>
                <w:sz w:val="18"/>
                <w:szCs w:val="18"/>
              </w:rPr>
              <w:t xml:space="preserve">EDU-FR-002</w:t>
            </w:r>
          </w:p>
        </w:tc>
        <w:tc>
          <w:tcPr>
            <w:tcW w:type="dxa" w:w="2400"/>
            <w:tcMar>
              <w:top w:type="dxa" w:w="70"/>
              <w:left w:type="dxa" w:w="100"/>
              <w:bottom w:type="dxa" w:w="70"/>
              <w:right w:type="dxa" w:w="100"/>
            </w:tcMar>
          </w:tcPr>
          <w:p>
            <w:r>
              <w:rPr>
                <w:sz w:val="18"/>
                <w:szCs w:val="18"/>
              </w:rPr>
              <w:t xml:space="preserve">Attribution EDU-ID</w:t>
            </w:r>
          </w:p>
        </w:tc>
        <w:tc>
          <w:tcPr>
            <w:tcW w:type="dxa" w:w="5460"/>
            <w:tcMar>
              <w:top w:type="dxa" w:w="70"/>
              <w:left w:type="dxa" w:w="100"/>
              <w:bottom w:type="dxa" w:w="70"/>
              <w:right w:type="dxa" w:w="100"/>
            </w:tcMar>
          </w:tcPr>
          <w:p>
            <w:r>
              <w:rPr>
                <w:sz w:val="18"/>
                <w:szCs w:val="18"/>
              </w:rPr>
              <w:t xml:space="preserve">Attribuer un identifiant EDU-ID unique</w:t>
            </w:r>
          </w:p>
        </w:tc>
      </w:tr>
      <w:tr>
        <w:tc>
          <w:tcPr>
            <w:tcW w:type="dxa" w:w="1500"/>
            <w:tcMar>
              <w:top w:type="dxa" w:w="70"/>
              <w:left w:type="dxa" w:w="100"/>
              <w:bottom w:type="dxa" w:w="70"/>
              <w:right w:type="dxa" w:w="100"/>
            </w:tcMar>
          </w:tcPr>
          <w:p>
            <w:r>
              <w:rPr>
                <w:sz w:val="18"/>
                <w:szCs w:val="18"/>
              </w:rPr>
              <w:t xml:space="preserve">EDU-FR-003</w:t>
            </w:r>
          </w:p>
        </w:tc>
        <w:tc>
          <w:tcPr>
            <w:tcW w:type="dxa" w:w="2400"/>
            <w:tcMar>
              <w:top w:type="dxa" w:w="70"/>
              <w:left w:type="dxa" w:w="100"/>
              <w:bottom w:type="dxa" w:w="70"/>
              <w:right w:type="dxa" w:w="100"/>
            </w:tcMar>
          </w:tcPr>
          <w:p>
            <w:r>
              <w:rPr>
                <w:sz w:val="18"/>
                <w:szCs w:val="18"/>
              </w:rPr>
              <w:t xml:space="preserve">Utilisateurs internes</w:t>
            </w:r>
          </w:p>
        </w:tc>
        <w:tc>
          <w:tcPr>
            <w:tcW w:type="dxa" w:w="5460"/>
            <w:tcMar>
              <w:top w:type="dxa" w:w="70"/>
              <w:left w:type="dxa" w:w="100"/>
              <w:bottom w:type="dxa" w:w="70"/>
              <w:right w:type="dxa" w:w="100"/>
            </w:tcMar>
          </w:tcPr>
          <w:p>
            <w:r>
              <w:rPr>
                <w:sz w:val="18"/>
                <w:szCs w:val="18"/>
              </w:rPr>
              <w:t xml:space="preserve">Gérer plusieurs utilisateurs internes et leurs rôles</w:t>
            </w:r>
          </w:p>
        </w:tc>
      </w:tr>
      <w:tr>
        <w:tc>
          <w:tcPr>
            <w:tcW w:type="dxa" w:w="1500"/>
            <w:tcMar>
              <w:top w:type="dxa" w:w="70"/>
              <w:left w:type="dxa" w:w="100"/>
              <w:bottom w:type="dxa" w:w="70"/>
              <w:right w:type="dxa" w:w="100"/>
            </w:tcMar>
          </w:tcPr>
          <w:p>
            <w:r>
              <w:rPr>
                <w:sz w:val="18"/>
                <w:szCs w:val="18"/>
              </w:rPr>
              <w:t xml:space="preserve">EDU-FR-004</w:t>
            </w:r>
          </w:p>
        </w:tc>
        <w:tc>
          <w:tcPr>
            <w:tcW w:type="dxa" w:w="2400"/>
            <w:tcMar>
              <w:top w:type="dxa" w:w="70"/>
              <w:left w:type="dxa" w:w="100"/>
              <w:bottom w:type="dxa" w:w="70"/>
              <w:right w:type="dxa" w:w="100"/>
            </w:tcMar>
          </w:tcPr>
          <w:p>
            <w:r>
              <w:rPr>
                <w:sz w:val="18"/>
                <w:szCs w:val="18"/>
              </w:rPr>
              <w:t xml:space="preserve">Rattachement des apprenants</w:t>
            </w:r>
          </w:p>
        </w:tc>
        <w:tc>
          <w:tcPr>
            <w:tcW w:type="dxa" w:w="5460"/>
            <w:tcMar>
              <w:top w:type="dxa" w:w="70"/>
              <w:left w:type="dxa" w:w="100"/>
              <w:bottom w:type="dxa" w:w="70"/>
              <w:right w:type="dxa" w:w="100"/>
            </w:tcMar>
          </w:tcPr>
          <w:p>
            <w:r>
              <w:rPr>
                <w:sz w:val="18"/>
                <w:szCs w:val="18"/>
              </w:rPr>
              <w:t xml:space="preserve">Rattacher et vérifier les apprenants de l'établissement</w:t>
            </w:r>
          </w:p>
        </w:tc>
      </w:tr>
      <w:tr>
        <w:tc>
          <w:tcPr>
            <w:tcW w:type="dxa" w:w="1500"/>
            <w:tcMar>
              <w:top w:type="dxa" w:w="70"/>
              <w:left w:type="dxa" w:w="100"/>
              <w:bottom w:type="dxa" w:w="70"/>
              <w:right w:type="dxa" w:w="100"/>
            </w:tcMar>
          </w:tcPr>
          <w:p>
            <w:r>
              <w:rPr>
                <w:sz w:val="18"/>
                <w:szCs w:val="18"/>
              </w:rPr>
              <w:t xml:space="preserve">EDU-FR-005</w:t>
            </w:r>
          </w:p>
        </w:tc>
        <w:tc>
          <w:tcPr>
            <w:tcW w:type="dxa" w:w="2400"/>
            <w:tcMar>
              <w:top w:type="dxa" w:w="70"/>
              <w:left w:type="dxa" w:w="100"/>
              <w:bottom w:type="dxa" w:w="70"/>
              <w:right w:type="dxa" w:w="100"/>
            </w:tcMar>
          </w:tcPr>
          <w:p>
            <w:r>
              <w:rPr>
                <w:sz w:val="18"/>
                <w:szCs w:val="18"/>
              </w:rPr>
              <w:t xml:space="preserve">Campagnes de stage</w:t>
            </w:r>
          </w:p>
        </w:tc>
        <w:tc>
          <w:tcPr>
            <w:tcW w:type="dxa" w:w="5460"/>
            <w:tcMar>
              <w:top w:type="dxa" w:w="70"/>
              <w:left w:type="dxa" w:w="100"/>
              <w:bottom w:type="dxa" w:w="70"/>
              <w:right w:type="dxa" w:w="100"/>
            </w:tcMar>
          </w:tcPr>
          <w:p>
            <w:r>
              <w:rPr>
                <w:sz w:val="18"/>
                <w:szCs w:val="18"/>
              </w:rPr>
              <w:t xml:space="preserve">Gérer les campagnes et périodes de stage</w:t>
            </w:r>
          </w:p>
        </w:tc>
      </w:tr>
      <w:tr>
        <w:tc>
          <w:tcPr>
            <w:tcW w:type="dxa" w:w="1500"/>
            <w:tcMar>
              <w:top w:type="dxa" w:w="70"/>
              <w:left w:type="dxa" w:w="100"/>
              <w:bottom w:type="dxa" w:w="70"/>
              <w:right w:type="dxa" w:w="100"/>
            </w:tcMar>
          </w:tcPr>
          <w:p>
            <w:r>
              <w:rPr>
                <w:sz w:val="18"/>
                <w:szCs w:val="18"/>
              </w:rPr>
              <w:t xml:space="preserve">EDU-FR-006</w:t>
            </w:r>
          </w:p>
        </w:tc>
        <w:tc>
          <w:tcPr>
            <w:tcW w:type="dxa" w:w="2400"/>
            <w:tcMar>
              <w:top w:type="dxa" w:w="70"/>
              <w:left w:type="dxa" w:w="100"/>
              <w:bottom w:type="dxa" w:w="70"/>
              <w:right w:type="dxa" w:w="100"/>
            </w:tcMar>
          </w:tcPr>
          <w:p>
            <w:r>
              <w:rPr>
                <w:sz w:val="18"/>
                <w:szCs w:val="18"/>
              </w:rPr>
              <w:t xml:space="preserve">Conventions</w:t>
            </w:r>
          </w:p>
        </w:tc>
        <w:tc>
          <w:tcPr>
            <w:tcW w:type="dxa" w:w="5460"/>
            <w:tcMar>
              <w:top w:type="dxa" w:w="70"/>
              <w:left w:type="dxa" w:w="100"/>
              <w:bottom w:type="dxa" w:w="70"/>
              <w:right w:type="dxa" w:w="100"/>
            </w:tcMar>
          </w:tcPr>
          <w:p>
            <w:r>
              <w:rPr>
                <w:sz w:val="18"/>
                <w:szCs w:val="18"/>
              </w:rPr>
              <w:t xml:space="preserve">Préparer et suivre les conventions de stage</w:t>
            </w:r>
          </w:p>
        </w:tc>
      </w:tr>
      <w:tr>
        <w:tc>
          <w:tcPr>
            <w:tcW w:type="dxa" w:w="1500"/>
            <w:tcMar>
              <w:top w:type="dxa" w:w="70"/>
              <w:left w:type="dxa" w:w="100"/>
              <w:bottom w:type="dxa" w:w="70"/>
              <w:right w:type="dxa" w:w="100"/>
            </w:tcMar>
          </w:tcPr>
          <w:p>
            <w:r>
              <w:rPr>
                <w:sz w:val="18"/>
                <w:szCs w:val="18"/>
              </w:rPr>
              <w:t xml:space="preserve">EDU-FR-007</w:t>
            </w:r>
          </w:p>
        </w:tc>
        <w:tc>
          <w:tcPr>
            <w:tcW w:type="dxa" w:w="2400"/>
            <w:tcMar>
              <w:top w:type="dxa" w:w="70"/>
              <w:left w:type="dxa" w:w="100"/>
              <w:bottom w:type="dxa" w:w="70"/>
              <w:right w:type="dxa" w:w="100"/>
            </w:tcMar>
          </w:tcPr>
          <w:p>
            <w:r>
              <w:rPr>
                <w:sz w:val="18"/>
                <w:szCs w:val="18"/>
              </w:rPr>
              <w:t xml:space="preserve">Rapports</w:t>
            </w:r>
          </w:p>
        </w:tc>
        <w:tc>
          <w:tcPr>
            <w:tcW w:type="dxa" w:w="5460"/>
            <w:tcMar>
              <w:top w:type="dxa" w:w="70"/>
              <w:left w:type="dxa" w:w="100"/>
              <w:bottom w:type="dxa" w:w="70"/>
              <w:right w:type="dxa" w:w="100"/>
            </w:tcMar>
          </w:tcPr>
          <w:p>
            <w:r>
              <w:rPr>
                <w:sz w:val="18"/>
                <w:szCs w:val="18"/>
              </w:rPr>
              <w:t xml:space="preserve">Permettre le dépôt, la correction et la validation des rapports</w:t>
            </w:r>
          </w:p>
        </w:tc>
      </w:tr>
      <w:tr>
        <w:tc>
          <w:tcPr>
            <w:tcW w:type="dxa" w:w="1500"/>
            <w:tcMar>
              <w:top w:type="dxa" w:w="70"/>
              <w:left w:type="dxa" w:w="100"/>
              <w:bottom w:type="dxa" w:w="70"/>
              <w:right w:type="dxa" w:w="100"/>
            </w:tcMar>
          </w:tcPr>
          <w:p>
            <w:r>
              <w:rPr>
                <w:sz w:val="18"/>
                <w:szCs w:val="18"/>
              </w:rPr>
              <w:t xml:space="preserve">EDU-FR-008</w:t>
            </w:r>
          </w:p>
        </w:tc>
        <w:tc>
          <w:tcPr>
            <w:tcW w:type="dxa" w:w="2400"/>
            <w:tcMar>
              <w:top w:type="dxa" w:w="70"/>
              <w:left w:type="dxa" w:w="100"/>
              <w:bottom w:type="dxa" w:w="70"/>
              <w:right w:type="dxa" w:w="100"/>
            </w:tcMar>
          </w:tcPr>
          <w:p>
            <w:r>
              <w:rPr>
                <w:sz w:val="18"/>
                <w:szCs w:val="18"/>
              </w:rPr>
              <w:t xml:space="preserve">Tableaux de bord</w:t>
            </w:r>
          </w:p>
        </w:tc>
        <w:tc>
          <w:tcPr>
            <w:tcW w:type="dxa" w:w="5460"/>
            <w:tcMar>
              <w:top w:type="dxa" w:w="70"/>
              <w:left w:type="dxa" w:w="100"/>
              <w:bottom w:type="dxa" w:w="70"/>
              <w:right w:type="dxa" w:w="100"/>
            </w:tcMar>
          </w:tcPr>
          <w:p>
            <w:r>
              <w:rPr>
                <w:sz w:val="18"/>
                <w:szCs w:val="18"/>
              </w:rPr>
              <w:t xml:space="preserve">Produire des tableaux de bord d'insertion</w:t>
            </w:r>
          </w:p>
        </w:tc>
      </w:tr>
      <w:tr>
        <w:tc>
          <w:tcPr>
            <w:tcW w:type="dxa" w:w="1500"/>
            <w:tcMar>
              <w:top w:type="dxa" w:w="70"/>
              <w:left w:type="dxa" w:w="100"/>
              <w:bottom w:type="dxa" w:w="70"/>
              <w:right w:type="dxa" w:w="100"/>
            </w:tcMar>
          </w:tcPr>
          <w:p>
            <w:r>
              <w:rPr>
                <w:sz w:val="18"/>
                <w:szCs w:val="18"/>
              </w:rPr>
              <w:t xml:space="preserve">EDU-FR-009</w:t>
            </w:r>
          </w:p>
        </w:tc>
        <w:tc>
          <w:tcPr>
            <w:tcW w:type="dxa" w:w="2400"/>
            <w:tcMar>
              <w:top w:type="dxa" w:w="70"/>
              <w:left w:type="dxa" w:w="100"/>
              <w:bottom w:type="dxa" w:w="70"/>
              <w:right w:type="dxa" w:w="100"/>
            </w:tcMar>
          </w:tcPr>
          <w:p>
            <w:r>
              <w:rPr>
                <w:sz w:val="18"/>
                <w:szCs w:val="18"/>
              </w:rPr>
              <w:t xml:space="preserve">Répertoire entreprises</w:t>
            </w:r>
          </w:p>
        </w:tc>
        <w:tc>
          <w:tcPr>
            <w:tcW w:type="dxa" w:w="5460"/>
            <w:tcMar>
              <w:top w:type="dxa" w:w="70"/>
              <w:left w:type="dxa" w:w="100"/>
              <w:bottom w:type="dxa" w:w="70"/>
              <w:right w:type="dxa" w:w="100"/>
            </w:tcMar>
          </w:tcPr>
          <w:p>
            <w:r>
              <w:rPr>
                <w:sz w:val="18"/>
                <w:szCs w:val="18"/>
              </w:rPr>
              <w:t xml:space="preserve">Gérer le répertoire des entreprises partenaires</w:t>
            </w:r>
          </w:p>
        </w:tc>
      </w:tr>
      <w:tr>
        <w:tc>
          <w:tcPr>
            <w:tcW w:type="dxa" w:w="1500"/>
            <w:tcMar>
              <w:top w:type="dxa" w:w="70"/>
              <w:left w:type="dxa" w:w="100"/>
              <w:bottom w:type="dxa" w:w="70"/>
              <w:right w:type="dxa" w:w="100"/>
            </w:tcMar>
          </w:tcPr>
          <w:p>
            <w:r>
              <w:rPr>
                <w:sz w:val="18"/>
                <w:szCs w:val="18"/>
              </w:rPr>
              <w:t xml:space="preserve">EDU-FR-011</w:t>
            </w:r>
          </w:p>
        </w:tc>
        <w:tc>
          <w:tcPr>
            <w:tcW w:type="dxa" w:w="2400"/>
            <w:tcMar>
              <w:top w:type="dxa" w:w="70"/>
              <w:left w:type="dxa" w:w="100"/>
              <w:bottom w:type="dxa" w:w="70"/>
              <w:right w:type="dxa" w:w="100"/>
            </w:tcMar>
          </w:tcPr>
          <w:p>
            <w:r>
              <w:rPr>
                <w:sz w:val="18"/>
                <w:szCs w:val="18"/>
              </w:rPr>
              <w:t xml:space="preserve">Journalisation</w:t>
            </w:r>
          </w:p>
        </w:tc>
        <w:tc>
          <w:tcPr>
            <w:tcW w:type="dxa" w:w="5460"/>
            <w:tcMar>
              <w:top w:type="dxa" w:w="70"/>
              <w:left w:type="dxa" w:w="100"/>
              <w:bottom w:type="dxa" w:w="70"/>
              <w:right w:type="dxa" w:w="100"/>
            </w:tcMar>
          </w:tcPr>
          <w:p>
            <w:r>
              <w:rPr>
                <w:sz w:val="18"/>
                <w:szCs w:val="18"/>
              </w:rPr>
              <w:t xml:space="preserve">Journaliser les actions sensibles</w:t>
            </w:r>
          </w:p>
        </w:tc>
      </w:tr>
    </w:tbl>
    <w:p>
      <w:pPr>
        <w:spacing w:after="120"/>
      </w:pPr>
    </w:p>
    <w:p>
      <w:pPr>
        <w:spacing w:after="80" w:before="160"/>
      </w:pPr>
      <w:r>
        <w:rPr>
          <w:b/>
          <w:bCs/>
          <w:i/>
          <w:iCs/>
          <w:color w:val="1B2A4A"/>
          <w:sz w:val="21"/>
          <w:szCs w:val="21"/>
        </w:rPr>
        <w:t xml:space="preserve">Hors périmètre MVP (différé en Couche 2 / 3)</w:t>
      </w:r>
    </w:p>
    <w:p>
      <w:pPr>
        <w:pStyle w:val="ListParagraph"/>
        <w:numPr>
          <w:ilvl w:val="0"/>
          <w:numId w:val="1"/>
        </w:numPr>
        <w:spacing w:after="60"/>
      </w:pPr>
      <w:r>
        <w:t xml:space="preserve">Conseil pédagogique intelligent par IA</w:t>
      </w:r>
    </w:p>
    <w:p>
      <w:pPr>
        <w:pStyle w:val="ListParagraph"/>
        <w:numPr>
          <w:ilvl w:val="0"/>
          <w:numId w:val="1"/>
        </w:numPr>
        <w:spacing w:after="60"/>
      </w:pPr>
      <w:r>
        <w:t xml:space="preserve">Indicateur d'Employabilité des Établissements avancé</w:t>
      </w:r>
    </w:p>
    <w:p>
      <w:pPr>
        <w:pStyle w:val="ListParagraph"/>
        <w:numPr>
          <w:ilvl w:val="0"/>
          <w:numId w:val="1"/>
        </w:numPr>
        <w:spacing w:after="60"/>
      </w:pPr>
      <w:r>
        <w:t xml:space="preserve">Réseau Diplômés Ambassadeurs / Alumni</w:t>
      </w:r>
    </w:p>
    <w:p>
      <w:pPr>
        <w:spacing w:after="80" w:before="160"/>
      </w:pPr>
      <w:r>
        <w:rPr>
          <w:b/>
          <w:bCs/>
          <w:i/>
          <w:iCs/>
          <w:color w:val="1B2A4A"/>
          <w:sz w:val="21"/>
          <w:szCs w:val="21"/>
        </w:rPr>
        <w:t xml:space="preserve">Critère d'acceptation du module</w:t>
      </w:r>
    </w:p>
    <w:p>
      <w:pPr>
        <w:spacing w:after="140"/>
      </w:pPr>
      <w:r>
        <w:t xml:space="preserve">Un établissement peut créer son compte, rattacher ses apprenants, suivre une convention de stage et produire un tableau de bord d'insertion basique.</w:t>
      </w:r>
    </w:p>
    <w:p>
      <w:pPr>
        <w:pStyle w:val="Heading1"/>
        <w:spacing w:after="190" w:before="380"/>
      </w:pPr>
      <w:r>
        <w:t xml:space="preserve">8. Socle gratuit indispensable (transversal)</w:t>
      </w:r>
    </w:p>
    <w:p>
      <w:pPr>
        <w:spacing w:after="80" w:before="160"/>
      </w:pPr>
      <w:r>
        <w:rPr>
          <w:b/>
          <w:bCs/>
          <w:i/>
          <w:iCs/>
          <w:color w:val="1B2A4A"/>
          <w:sz w:val="21"/>
          <w:szCs w:val="21"/>
        </w:rPr>
        <w:t xml:space="preserve">Objectif</w:t>
      </w:r>
    </w:p>
    <w:p>
      <w:pPr>
        <w:spacing w:after="140"/>
      </w:pPr>
      <w:r>
        <w:t xml:space="preserve">Garantir qu'aucun jeune ne soit bloqué faute de savoir rédiger sa candidature, faute de nouvelles sur son dossier, ou faute de réponse à une question simple — condition de la confiance recherchée en Couche 1, avant toute monétisation.</w:t>
      </w:r>
    </w:p>
    <w:p>
      <w:pPr>
        <w:spacing w:after="80" w:before="160"/>
      </w:pPr>
      <w:r>
        <w:rPr>
          <w:b/>
          <w:bCs/>
          <w:i/>
          <w:iCs/>
          <w:color w:val="1B2A4A"/>
          <w:sz w:val="21"/>
          <w:szCs w:val="21"/>
        </w:rPr>
        <w:t xml:space="preserve">Exigences fonctionnelles nouvelles (à spécifier, non présentes telles quelles dans le BRD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shd w:fill="1B2A4A" w:val="clear"/>
            <w:tcMar>
              <w:top w:type="dxa" w:w="80"/>
              <w:left w:type="dxa" w:w="100"/>
              <w:bottom w:type="dxa" w:w="80"/>
              <w:right w:type="dxa" w:w="100"/>
            </w:tcMar>
          </w:tcPr>
          <w:p>
            <w:r>
              <w:rPr>
                <w:b/>
                <w:bCs/>
                <w:color w:val="FFFFFF"/>
                <w:sz w:val="18"/>
                <w:szCs w:val="18"/>
              </w:rPr>
              <w:t xml:space="preserve">ID</w:t>
            </w:r>
          </w:p>
        </w:tc>
        <w:tc>
          <w:tcPr>
            <w:tcW w:type="dxa" w:w="2400"/>
            <w:shd w:fill="1B2A4A" w:val="clear"/>
            <w:tcMar>
              <w:top w:type="dxa" w:w="80"/>
              <w:left w:type="dxa" w:w="100"/>
              <w:bottom w:type="dxa" w:w="80"/>
              <w:right w:type="dxa" w:w="100"/>
            </w:tcMar>
          </w:tcPr>
          <w:p>
            <w:r>
              <w:rPr>
                <w:b/>
                <w:bCs/>
                <w:color w:val="FFFFFF"/>
                <w:sz w:val="18"/>
                <w:szCs w:val="18"/>
              </w:rPr>
              <w:t xml:space="preserve">Exigence</w:t>
            </w:r>
          </w:p>
        </w:tc>
        <w:tc>
          <w:tcPr>
            <w:tcW w:type="dxa" w:w="5460"/>
            <w:shd w:fill="1B2A4A" w:val="clear"/>
            <w:tcMar>
              <w:top w:type="dxa" w:w="80"/>
              <w:left w:type="dxa" w:w="100"/>
              <w:bottom w:type="dxa" w:w="80"/>
              <w:right w:type="dxa" w:w="100"/>
            </w:tcMar>
          </w:tcPr>
          <w:p>
            <w:r>
              <w:rPr>
                <w:b/>
                <w:bCs/>
                <w:color w:val="FFFFFF"/>
                <w:sz w:val="18"/>
                <w:szCs w:val="18"/>
              </w:rPr>
              <w:t xml:space="preserve">Description</w:t>
            </w:r>
          </w:p>
        </w:tc>
      </w:tr>
      <w:tr>
        <w:tc>
          <w:tcPr>
            <w:tcW w:type="dxa" w:w="1500"/>
            <w:tcMar>
              <w:top w:type="dxa" w:w="70"/>
              <w:left w:type="dxa" w:w="100"/>
              <w:bottom w:type="dxa" w:w="70"/>
              <w:right w:type="dxa" w:w="100"/>
            </w:tcMar>
          </w:tcPr>
          <w:p>
            <w:r>
              <w:rPr>
                <w:sz w:val="18"/>
                <w:szCs w:val="18"/>
              </w:rPr>
              <w:t xml:space="preserve">FR-FREE-001</w:t>
            </w:r>
          </w:p>
        </w:tc>
        <w:tc>
          <w:tcPr>
            <w:tcW w:type="dxa" w:w="2400"/>
            <w:tcMar>
              <w:top w:type="dxa" w:w="70"/>
              <w:left w:type="dxa" w:w="100"/>
              <w:bottom w:type="dxa" w:w="70"/>
              <w:right w:type="dxa" w:w="100"/>
            </w:tcMar>
          </w:tcPr>
          <w:p>
            <w:r>
              <w:rPr>
                <w:sz w:val="18"/>
                <w:szCs w:val="18"/>
              </w:rPr>
              <w:t xml:space="preserve">Assistant CV basique</w:t>
            </w:r>
          </w:p>
        </w:tc>
        <w:tc>
          <w:tcPr>
            <w:tcW w:type="dxa" w:w="5460"/>
            <w:tcMar>
              <w:top w:type="dxa" w:w="70"/>
              <w:left w:type="dxa" w:w="100"/>
              <w:bottom w:type="dxa" w:w="70"/>
              <w:right w:type="dxa" w:w="100"/>
            </w:tcMar>
          </w:tcPr>
          <w:p>
            <w:r>
              <w:rPr>
                <w:sz w:val="18"/>
                <w:szCs w:val="18"/>
              </w:rPr>
              <w:t xml:space="preserve">Générer un CV à partir de 5 à 6 questions guidées et du profil déjà rempli, gratuit, illimité</w:t>
            </w:r>
          </w:p>
        </w:tc>
      </w:tr>
      <w:tr>
        <w:tc>
          <w:tcPr>
            <w:tcW w:type="dxa" w:w="1500"/>
            <w:tcMar>
              <w:top w:type="dxa" w:w="70"/>
              <w:left w:type="dxa" w:w="100"/>
              <w:bottom w:type="dxa" w:w="70"/>
              <w:right w:type="dxa" w:w="100"/>
            </w:tcMar>
          </w:tcPr>
          <w:p>
            <w:r>
              <w:rPr>
                <w:sz w:val="18"/>
                <w:szCs w:val="18"/>
              </w:rPr>
              <w:t xml:space="preserve">FR-FREE-002</w:t>
            </w:r>
          </w:p>
        </w:tc>
        <w:tc>
          <w:tcPr>
            <w:tcW w:type="dxa" w:w="2400"/>
            <w:tcMar>
              <w:top w:type="dxa" w:w="70"/>
              <w:left w:type="dxa" w:w="100"/>
              <w:bottom w:type="dxa" w:w="70"/>
              <w:right w:type="dxa" w:w="100"/>
            </w:tcMar>
          </w:tcPr>
          <w:p>
            <w:r>
              <w:rPr>
                <w:sz w:val="18"/>
                <w:szCs w:val="18"/>
              </w:rPr>
              <w:t xml:space="preserve">Assistant lettre basique</w:t>
            </w:r>
          </w:p>
        </w:tc>
        <w:tc>
          <w:tcPr>
            <w:tcW w:type="dxa" w:w="5460"/>
            <w:tcMar>
              <w:top w:type="dxa" w:w="70"/>
              <w:left w:type="dxa" w:w="100"/>
              <w:bottom w:type="dxa" w:w="70"/>
              <w:right w:type="dxa" w:w="100"/>
            </w:tcMar>
          </w:tcPr>
          <w:p>
            <w:r>
              <w:rPr>
                <w:sz w:val="18"/>
                <w:szCs w:val="18"/>
              </w:rPr>
              <w:t xml:space="preserve">Générer une lettre de motivation simple à partir du profil et de l'offre visée, gratuite, illimitée</w:t>
            </w:r>
          </w:p>
        </w:tc>
      </w:tr>
      <w:tr>
        <w:tc>
          <w:tcPr>
            <w:tcW w:type="dxa" w:w="1500"/>
            <w:tcMar>
              <w:top w:type="dxa" w:w="70"/>
              <w:left w:type="dxa" w:w="100"/>
              <w:bottom w:type="dxa" w:w="70"/>
              <w:right w:type="dxa" w:w="100"/>
            </w:tcMar>
          </w:tcPr>
          <w:p>
            <w:r>
              <w:rPr>
                <w:sz w:val="18"/>
                <w:szCs w:val="18"/>
              </w:rPr>
              <w:t xml:space="preserve">FR-FREE-003</w:t>
            </w:r>
          </w:p>
        </w:tc>
        <w:tc>
          <w:tcPr>
            <w:tcW w:type="dxa" w:w="2400"/>
            <w:tcMar>
              <w:top w:type="dxa" w:w="70"/>
              <w:left w:type="dxa" w:w="100"/>
              <w:bottom w:type="dxa" w:w="70"/>
              <w:right w:type="dxa" w:w="100"/>
            </w:tcMar>
          </w:tcPr>
          <w:p>
            <w:r>
              <w:rPr>
                <w:sz w:val="18"/>
                <w:szCs w:val="18"/>
              </w:rPr>
              <w:t xml:space="preserve">Notification de statut</w:t>
            </w:r>
          </w:p>
        </w:tc>
        <w:tc>
          <w:tcPr>
            <w:tcW w:type="dxa" w:w="5460"/>
            <w:tcMar>
              <w:top w:type="dxa" w:w="70"/>
              <w:left w:type="dxa" w:w="100"/>
              <w:bottom w:type="dxa" w:w="70"/>
              <w:right w:type="dxa" w:w="100"/>
            </w:tcMar>
          </w:tcPr>
          <w:p>
            <w:r>
              <w:rPr>
                <w:sz w:val="18"/>
                <w:szCs w:val="18"/>
              </w:rPr>
              <w:t xml:space="preserve">Notifier automatiquement tout changement de statut de candidature (reçue, en cours, acceptée, refusée)</w:t>
            </w:r>
          </w:p>
        </w:tc>
      </w:tr>
      <w:tr>
        <w:tc>
          <w:tcPr>
            <w:tcW w:type="dxa" w:w="1500"/>
            <w:tcMar>
              <w:top w:type="dxa" w:w="70"/>
              <w:left w:type="dxa" w:w="100"/>
              <w:bottom w:type="dxa" w:w="70"/>
              <w:right w:type="dxa" w:w="100"/>
            </w:tcMar>
          </w:tcPr>
          <w:p>
            <w:r>
              <w:rPr>
                <w:sz w:val="18"/>
                <w:szCs w:val="18"/>
              </w:rPr>
              <w:t xml:space="preserve">FR-FREE-004</w:t>
            </w:r>
          </w:p>
        </w:tc>
        <w:tc>
          <w:tcPr>
            <w:tcW w:type="dxa" w:w="2400"/>
            <w:tcMar>
              <w:top w:type="dxa" w:w="70"/>
              <w:left w:type="dxa" w:w="100"/>
              <w:bottom w:type="dxa" w:w="70"/>
              <w:right w:type="dxa" w:w="100"/>
            </w:tcMar>
          </w:tcPr>
          <w:p>
            <w:r>
              <w:rPr>
                <w:sz w:val="18"/>
                <w:szCs w:val="18"/>
              </w:rPr>
              <w:t xml:space="preserve">Alerte nouvelle offre</w:t>
            </w:r>
          </w:p>
        </w:tc>
        <w:tc>
          <w:tcPr>
            <w:tcW w:type="dxa" w:w="5460"/>
            <w:tcMar>
              <w:top w:type="dxa" w:w="70"/>
              <w:left w:type="dxa" w:w="100"/>
              <w:bottom w:type="dxa" w:w="70"/>
              <w:right w:type="dxa" w:w="100"/>
            </w:tcMar>
          </w:tcPr>
          <w:p>
            <w:r>
              <w:rPr>
                <w:sz w:val="18"/>
                <w:szCs w:val="18"/>
              </w:rPr>
              <w:t xml:space="preserve">Notifier une nouvelle offre correspondant aux critères du profil</w:t>
            </w:r>
          </w:p>
        </w:tc>
      </w:tr>
      <w:tr>
        <w:tc>
          <w:tcPr>
            <w:tcW w:type="dxa" w:w="1500"/>
            <w:tcMar>
              <w:top w:type="dxa" w:w="70"/>
              <w:left w:type="dxa" w:w="100"/>
              <w:bottom w:type="dxa" w:w="70"/>
              <w:right w:type="dxa" w:w="100"/>
            </w:tcMar>
          </w:tcPr>
          <w:p>
            <w:r>
              <w:rPr>
                <w:sz w:val="18"/>
                <w:szCs w:val="18"/>
              </w:rPr>
              <w:t xml:space="preserve">FR-FREE-005</w:t>
            </w:r>
          </w:p>
        </w:tc>
        <w:tc>
          <w:tcPr>
            <w:tcW w:type="dxa" w:w="2400"/>
            <w:tcMar>
              <w:top w:type="dxa" w:w="70"/>
              <w:left w:type="dxa" w:w="100"/>
              <w:bottom w:type="dxa" w:w="70"/>
              <w:right w:type="dxa" w:w="100"/>
            </w:tcMar>
          </w:tcPr>
          <w:p>
            <w:r>
              <w:rPr>
                <w:sz w:val="18"/>
                <w:szCs w:val="18"/>
              </w:rPr>
              <w:t xml:space="preserve">FAQ / assistant 24/7</w:t>
            </w:r>
          </w:p>
        </w:tc>
        <w:tc>
          <w:tcPr>
            <w:tcW w:type="dxa" w:w="5460"/>
            <w:tcMar>
              <w:top w:type="dxa" w:w="70"/>
              <w:left w:type="dxa" w:w="100"/>
              <w:bottom w:type="dxa" w:w="70"/>
              <w:right w:type="dxa" w:w="100"/>
            </w:tcMar>
          </w:tcPr>
          <w:p>
            <w:r>
              <w:rPr>
                <w:sz w:val="18"/>
                <w:szCs w:val="18"/>
              </w:rPr>
              <w:t xml:space="preserve">Répondre instantanément aux questions courantes (comment candidater, que faire sans réponse, etc.)</w:t>
            </w:r>
          </w:p>
        </w:tc>
      </w:tr>
    </w:tbl>
    <w:p>
      <w:pPr>
        <w:spacing w:after="120"/>
      </w:pPr>
    </w:p>
    <w:p>
      <w:pPr>
        <w:spacing w:after="80" w:before="160"/>
      </w:pPr>
      <w:r>
        <w:rPr>
          <w:b/>
          <w:bCs/>
          <w:i/>
          <w:iCs/>
          <w:color w:val="1B2A4A"/>
          <w:sz w:val="21"/>
          <w:szCs w:val="21"/>
        </w:rPr>
        <w:t xml:space="preserve">Hors périmètre MVP</w:t>
      </w:r>
    </w:p>
    <w:p>
      <w:pPr>
        <w:pStyle w:val="ListParagraph"/>
        <w:numPr>
          <w:ilvl w:val="0"/>
          <w:numId w:val="1"/>
        </w:numPr>
        <w:spacing w:after="60"/>
      </w:pPr>
      <w:r>
        <w:t xml:space="preserve">Relecture humaine personnalisée du CV/lettre (réservée à PROTECT/PRO)</w:t>
      </w:r>
    </w:p>
    <w:p>
      <w:pPr>
        <w:pStyle w:val="ListParagraph"/>
        <w:numPr>
          <w:ilvl w:val="0"/>
          <w:numId w:val="1"/>
        </w:numPr>
        <w:spacing w:after="60"/>
      </w:pPr>
      <w:r>
        <w:t xml:space="preserve">Coaching d'entretien en visio avec un conseiller réel (réservé à PROTECT/PRO)</w:t>
      </w:r>
    </w:p>
    <w:p>
      <w:pPr>
        <w:pStyle w:val="ListParagraph"/>
        <w:numPr>
          <w:ilvl w:val="0"/>
          <w:numId w:val="1"/>
        </w:numPr>
        <w:spacing w:after="60"/>
      </w:pPr>
      <w:r>
        <w:t xml:space="preserve">Escalade juridique formelle (réservée à PROTECT/PRO, avec orientation vers un professionnel du droit)</w:t>
      </w:r>
    </w:p>
    <w:p>
      <w:pPr>
        <w:spacing w:after="80" w:before="160"/>
      </w:pPr>
      <w:r>
        <w:rPr>
          <w:b/>
          <w:bCs/>
          <w:i/>
          <w:iCs/>
          <w:color w:val="1B2A4A"/>
          <w:sz w:val="21"/>
          <w:szCs w:val="21"/>
        </w:rPr>
        <w:t xml:space="preserve">Critère d'acceptation</w:t>
      </w:r>
    </w:p>
    <w:p>
      <w:pPr>
        <w:spacing w:after="140"/>
      </w:pPr>
      <w:r>
        <w:t xml:space="preserve">Un jeune sans aucune expérience de rédaction peut, sans payer, produire un CV et une lettre exploitables, recevoir une notification à chaque étape de sa candidature, et obtenir une réponse immédiate à une question courante.</w:t>
      </w:r>
    </w:p>
    <w:p>
      <w:pPr>
        <w:pStyle w:val="Heading1"/>
        <w:spacing w:after="190" w:before="380"/>
      </w:pPr>
      <w:r>
        <w:t xml:space="preserve">9. Exigences non fonctionnelles transverses</w:t>
      </w:r>
    </w:p>
    <w:p>
      <w:pPr>
        <w:pStyle w:val="ListParagraph"/>
        <w:numPr>
          <w:ilvl w:val="0"/>
          <w:numId w:val="1"/>
        </w:numPr>
        <w:spacing w:after="60"/>
      </w:pPr>
      <w:r>
        <w:t xml:space="preserve">Compatibilité Android, iOS et Web pour l'ensemble des 7 modules.</w:t>
      </w:r>
    </w:p>
    <w:p>
      <w:pPr>
        <w:pStyle w:val="ListParagraph"/>
        <w:numPr>
          <w:ilvl w:val="0"/>
          <w:numId w:val="1"/>
        </w:numPr>
        <w:spacing w:after="60"/>
      </w:pPr>
      <w:r>
        <w:t xml:space="preserve">Parcours compréhensible par un utilisateur peu familier du numérique (principe de simplicité).</w:t>
      </w:r>
    </w:p>
    <w:p>
      <w:pPr>
        <w:pStyle w:val="ListParagraph"/>
        <w:numPr>
          <w:ilvl w:val="0"/>
          <w:numId w:val="1"/>
        </w:numPr>
        <w:spacing w:after="60"/>
      </w:pPr>
      <w:r>
        <w:t xml:space="preserve">Temps de réponse compatible avec une connexion mobile de qualité moyenne.</w:t>
      </w:r>
    </w:p>
    <w:p>
      <w:pPr>
        <w:pStyle w:val="ListParagraph"/>
        <w:numPr>
          <w:ilvl w:val="0"/>
          <w:numId w:val="1"/>
        </w:numPr>
        <w:spacing w:after="60"/>
      </w:pPr>
      <w:r>
        <w:t xml:space="preserve">Aucun mot de passe ni code de vérification stocké en clair.</w:t>
      </w:r>
    </w:p>
    <w:p>
      <w:pPr>
        <w:pStyle w:val="ListParagraph"/>
        <w:numPr>
          <w:ilvl w:val="0"/>
          <w:numId w:val="1"/>
        </w:numPr>
        <w:spacing w:after="60"/>
      </w:pPr>
      <w:r>
        <w:t xml:space="preserve">Mode allégé en consommation de données pour les zones à connectivité limitée.</w:t>
      </w:r>
    </w:p>
    <w:p>
      <w:pPr>
        <w:pStyle w:val="ListParagraph"/>
        <w:numPr>
          <w:ilvl w:val="0"/>
          <w:numId w:val="1"/>
        </w:numPr>
        <w:spacing w:after="60"/>
      </w:pPr>
      <w:r>
        <w:t xml:space="preserve">Support du français et de l'anglais dès le MVP.</w:t>
      </w:r>
    </w:p>
    <w:p>
      <w:pPr>
        <w:pStyle w:val="Heading1"/>
        <w:spacing w:after="190" w:before="380"/>
      </w:pPr>
      <w:r>
        <w:t xml:space="preserve">10. Rappel — hors périmètre MVP au niveau global</w:t>
      </w:r>
    </w:p>
    <w:p>
      <w:pPr>
        <w:spacing w:after="140"/>
      </w:pPr>
      <w:r>
        <w:t xml:space="preserve">Sans revenir sur le détail module par module ci-dessus, restent explicitement exclus du MVP : intelligence artificielle avancée (au-delà des trois briques du socle gratuit), mentorat, réseau académique et partenariats de formation, communication/messagerie enrichie, mentorat et réseau alumni, emploi/carrière avancé, entrepreneuriat, observatoire de l'employabilité, ambassadeurs/parrainage, événements/summit, interopérabilité API, et tout module de gouvernance panafricaine. Ces éléments restent documentés et prêts, mais gelés jusqu'à validation de la Couche 1.</w:t>
      </w:r>
    </w:p>
    <w:p>
      <w:pPr>
        <w:pStyle w:val="Heading1"/>
        <w:spacing w:after="190" w:before="380"/>
      </w:pPr>
      <w:r>
        <w:t xml:space="preserve">11. Critères d'acceptation globaux du MVP</w:t>
      </w:r>
    </w:p>
    <w:p>
      <w:pPr>
        <w:pStyle w:val="ListParagraph"/>
        <w:numPr>
          <w:ilvl w:val="0"/>
          <w:numId w:val="1"/>
        </w:numPr>
        <w:spacing w:after="60"/>
      </w:pPr>
      <w:r>
        <w:t xml:space="preserve">Un jeune peut s'inscrire, compléter son profil, rechercher une offre, candidater avec l'aide du socle gratuit, être notifié à chaque étape, et signer une convention de stage — sans jamais payer.</w:t>
      </w:r>
    </w:p>
    <w:p>
      <w:pPr>
        <w:pStyle w:val="ListParagraph"/>
        <w:numPr>
          <w:ilvl w:val="0"/>
          <w:numId w:val="1"/>
        </w:numPr>
        <w:spacing w:after="60"/>
      </w:pPr>
      <w:r>
        <w:t xml:space="preserve">Une entreprise peut créer un compte vérifié, publier une offre, traiter une candidature et délivrer une attestation de stage.</w:t>
      </w:r>
    </w:p>
    <w:p>
      <w:pPr>
        <w:pStyle w:val="ListParagraph"/>
        <w:numPr>
          <w:ilvl w:val="0"/>
          <w:numId w:val="1"/>
        </w:numPr>
        <w:spacing w:after="60"/>
      </w:pPr>
      <w:r>
        <w:t xml:space="preserve">Un établissement peut rattacher ses apprenants, suivre une convention et produire un tableau de bord d'insertion basique.</w:t>
      </w:r>
    </w:p>
    <w:p>
      <w:pPr>
        <w:pStyle w:val="ListParagraph"/>
        <w:numPr>
          <w:ilvl w:val="0"/>
          <w:numId w:val="1"/>
        </w:numPr>
        <w:spacing w:after="60"/>
      </w:pPr>
      <w:r>
        <w:t xml:space="preserve">Un visiteur ou un investisseur peut consulter, sans se connecter, une page publique listant les entreprises, organismes et établissements partenaires ayant signé une convention — preuve visible du sérieux et de la traction du projet.</w:t>
      </w:r>
    </w:p>
    <w:p>
      <w:pPr>
        <w:pStyle w:val="ListParagraph"/>
        <w:numPr>
          <w:ilvl w:val="0"/>
          <w:numId w:val="1"/>
        </w:numPr>
        <w:spacing w:after="60"/>
      </w:pPr>
      <w:r>
        <w:t xml:space="preserve">Aucune fonctionnalité hors des 7 modules et du socle gratuit n'est accessible dans cette version.</w:t>
      </w:r>
    </w:p>
    <w:p>
      <w:pPr>
        <w:pStyle w:val="Heading1"/>
        <w:spacing w:after="190" w:before="380"/>
      </w:pPr>
      <w:r>
        <w:t xml:space="preserve">12. Prochaine étape suggérée</w:t>
      </w:r>
    </w:p>
    <w:p>
      <w:pPr>
        <w:spacing w:after="140"/>
      </w:pPr>
      <w:r>
        <w:t xml:space="preserve">Ce cahier des charges est prêt à être transmis à une équipe technique pour chiffrage (temps de développement, choix d'architecture, devis IA pour le socle gratuit). Il peut aussi servir de base à un cahier des charges visuel (maquettes des écrans principaux) si vous souhaitez avancer sur l'expérience utilisateur avant le développement.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Document de travail —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LES STAGIAIRES — Cahier des charges technique du MVP (Couche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860B" w:sz="8" w:space="4"/>
      </w:pBdr>
      <w:spacing w:after="190" w:before="380"/>
    </w:pPr>
    <w:rPr>
      <w:rFonts w:ascii="Calibri" w:cs="Calibri" w:eastAsia="Calibri" w:hAnsi="Calibri"/>
      <w:b/>
      <w:bCs/>
      <w:color w:val="1B2A4A"/>
      <w:sz w:val="28"/>
      <w:szCs w:val="28"/>
    </w:rPr>
  </w:style>
  <w:style w:type="paragraph" w:styleId="Heading2">
    <w:name w:val="Heading 2"/>
    <w:basedOn w:val="Normal"/>
    <w:next w:val="Normal"/>
    <w:pPr>
      <w:spacing w:after="100" w:before="220"/>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98b99f4744a0f3f6a89fc97cd5e635a51c47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2026-07-22T12:27:52.438Z</dcterms:created>
  <dcterms:modified xsi:type="dcterms:W3CDTF">2026-07-22T12:27:52.450Z</dcterms:modified>
</cp:coreProperties>
</file>

<file path=docProps/custom.xml><?xml version="1.0" encoding="utf-8"?>
<Properties xmlns="http://schemas.openxmlformats.org/officeDocument/2006/custom-properties" xmlns:vt="http://schemas.openxmlformats.org/officeDocument/2006/docPropsVTypes"/>
</file>