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HOMEWORK: Intro to “Power Excel”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b w:val="1"/>
          <w:color w:val="29303b"/>
          <w:sz w:val="21"/>
          <w:szCs w:val="21"/>
          <w:rtl w:val="0"/>
        </w:rPr>
        <w:t xml:space="preserve">1)</w:t>
      </w:r>
      <w:r w:rsidDel="00000000" w:rsidR="00000000" w:rsidRPr="00000000">
        <w:rPr>
          <w:color w:val="29303b"/>
          <w:sz w:val="21"/>
          <w:szCs w:val="21"/>
          <w:rtl w:val="0"/>
        </w:rPr>
        <w:t xml:space="preserve"> Before continuing to the next section of the course, please check your copy of Excel and confirm that you have access to Power Query and Power Pivot tools. For compatibility information, Google "</w:t>
      </w:r>
      <w:r w:rsidDel="00000000" w:rsidR="00000000" w:rsidRPr="00000000">
        <w:rPr>
          <w:i w:val="1"/>
          <w:color w:val="29303b"/>
          <w:sz w:val="21"/>
          <w:szCs w:val="21"/>
          <w:rtl w:val="0"/>
        </w:rPr>
        <w:t xml:space="preserve">Where is Power Pivot?</w:t>
      </w:r>
      <w:r w:rsidDel="00000000" w:rsidR="00000000" w:rsidRPr="00000000">
        <w:rPr>
          <w:color w:val="29303b"/>
          <w:sz w:val="21"/>
          <w:szCs w:val="21"/>
          <w:rtl w:val="0"/>
        </w:rPr>
        <w:t xml:space="preserve">" or visit support.office.com for the latest information from Microsoft.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b w:val="1"/>
          <w:color w:val="29303b"/>
          <w:sz w:val="21"/>
          <w:szCs w:val="21"/>
          <w:rtl w:val="0"/>
        </w:rPr>
        <w:t xml:space="preserve">2)</w:t>
      </w:r>
      <w:r w:rsidDel="00000000" w:rsidR="00000000" w:rsidRPr="00000000">
        <w:rPr>
          <w:color w:val="29303b"/>
          <w:sz w:val="21"/>
          <w:szCs w:val="21"/>
          <w:rtl w:val="0"/>
        </w:rPr>
        <w:t xml:space="preserve"> Make sure that you've downloaded all of the individual CSV files, as well as the solution file if you’d like to use it for reference. For easy access, I'd recommend placing all course resource files in a single folder on your desktop.</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b w:val="1"/>
          <w:color w:val="29303b"/>
          <w:sz w:val="21"/>
          <w:szCs w:val="21"/>
          <w:rtl w:val="0"/>
        </w:rPr>
        <w:t xml:space="preserve">3)</w:t>
      </w:r>
      <w:r w:rsidDel="00000000" w:rsidR="00000000" w:rsidRPr="00000000">
        <w:rPr>
          <w:color w:val="29303b"/>
          <w:sz w:val="21"/>
          <w:szCs w:val="21"/>
          <w:rtl w:val="0"/>
        </w:rPr>
        <w:t xml:space="preserve"> Get ready to learn some incredible new tools!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HOMEWORK: Power Query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Using the </w:t>
      </w:r>
      <w:r w:rsidDel="00000000" w:rsidR="00000000" w:rsidRPr="00000000">
        <w:rPr>
          <w:b w:val="1"/>
          <w:color w:val="29303b"/>
          <w:sz w:val="21"/>
          <w:szCs w:val="21"/>
          <w:rtl w:val="0"/>
        </w:rPr>
        <w:t xml:space="preserve">FoodMart_Data_Model</w:t>
      </w:r>
      <w:r w:rsidDel="00000000" w:rsidR="00000000" w:rsidRPr="00000000">
        <w:rPr>
          <w:color w:val="29303b"/>
          <w:sz w:val="21"/>
          <w:szCs w:val="21"/>
          <w:rtl w:val="0"/>
        </w:rPr>
        <w:t xml:space="preserve"> workbook, complete the following steps (</w:t>
      </w:r>
      <w:r w:rsidDel="00000000" w:rsidR="00000000" w:rsidRPr="00000000">
        <w:rPr>
          <w:i w:val="1"/>
          <w:color w:val="29303b"/>
          <w:sz w:val="21"/>
          <w:szCs w:val="21"/>
          <w:rtl w:val="0"/>
        </w:rPr>
        <w:t xml:space="preserve">Answers below - no peeking!</w:t>
      </w:r>
      <w:r w:rsidDel="00000000" w:rsidR="00000000" w:rsidRPr="00000000">
        <w:rPr>
          <w:color w:val="29303b"/>
          <w:sz w:val="21"/>
          <w:szCs w:val="21"/>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b w:val="1"/>
          <w:color w:val="29303b"/>
          <w:sz w:val="21"/>
          <w:szCs w:val="21"/>
          <w:rtl w:val="0"/>
        </w:rPr>
        <w:t xml:space="preserve">1)</w:t>
      </w:r>
      <w:r w:rsidDel="00000000" w:rsidR="00000000" w:rsidRPr="00000000">
        <w:rPr>
          <w:color w:val="29303b"/>
          <w:sz w:val="21"/>
          <w:szCs w:val="21"/>
          <w:rtl w:val="0"/>
        </w:rPr>
        <w:t xml:space="preserve"> Load the Region_Lookup csv file from the course resources, and use the Query Editor to confirm that </w:t>
      </w:r>
      <w:r w:rsidDel="00000000" w:rsidR="00000000" w:rsidRPr="00000000">
        <w:rPr>
          <w:i w:val="1"/>
          <w:color w:val="29303b"/>
          <w:sz w:val="21"/>
          <w:szCs w:val="21"/>
          <w:rtl w:val="0"/>
        </w:rPr>
        <w:t xml:space="preserve">region_id</w:t>
      </w:r>
      <w:r w:rsidDel="00000000" w:rsidR="00000000" w:rsidRPr="00000000">
        <w:rPr>
          <w:color w:val="29303b"/>
          <w:sz w:val="21"/>
          <w:szCs w:val="21"/>
          <w:rtl w:val="0"/>
        </w:rPr>
        <w:t xml:space="preserve"> is formatted as a whole number and all other columns are formatted as text.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b w:val="1"/>
          <w:color w:val="29303b"/>
          <w:sz w:val="21"/>
          <w:szCs w:val="21"/>
          <w:rtl w:val="0"/>
        </w:rPr>
        <w:t xml:space="preserve">2)</w:t>
      </w:r>
      <w:r w:rsidDel="00000000" w:rsidR="00000000" w:rsidRPr="00000000">
        <w:rPr>
          <w:color w:val="29303b"/>
          <w:sz w:val="21"/>
          <w:szCs w:val="21"/>
          <w:rtl w:val="0"/>
        </w:rPr>
        <w:t xml:space="preserve"> Edit the Customer_Lookup query, and complete the following:</w:t>
      </w:r>
    </w:p>
    <w:p w:rsidR="00000000" w:rsidDel="00000000" w:rsidP="00000000" w:rsidRDefault="00000000" w:rsidRPr="00000000" w14:paraId="0000000B">
      <w:pPr>
        <w:numPr>
          <w:ilvl w:val="0"/>
          <w:numId w:val="2"/>
        </w:numPr>
        <w:spacing w:after="240" w:lineRule="auto"/>
        <w:ind w:left="1080" w:hanging="360"/>
        <w:contextualSpacing w:val="1"/>
        <w:rPr/>
      </w:pPr>
      <w:r w:rsidDel="00000000" w:rsidR="00000000" w:rsidRPr="00000000">
        <w:rPr>
          <w:color w:val="29303b"/>
          <w:sz w:val="21"/>
          <w:szCs w:val="21"/>
          <w:rtl w:val="0"/>
        </w:rPr>
        <w:t xml:space="preserve">Add a new column named </w:t>
      </w:r>
      <w:r w:rsidDel="00000000" w:rsidR="00000000" w:rsidRPr="00000000">
        <w:rPr>
          <w:i w:val="1"/>
          <w:color w:val="29303b"/>
          <w:sz w:val="21"/>
          <w:szCs w:val="21"/>
          <w:rtl w:val="0"/>
        </w:rPr>
        <w:t xml:space="preserve">full_name </w:t>
      </w:r>
      <w:r w:rsidDel="00000000" w:rsidR="00000000" w:rsidRPr="00000000">
        <w:rPr>
          <w:color w:val="29303b"/>
          <w:sz w:val="21"/>
          <w:szCs w:val="21"/>
          <w:rtl w:val="0"/>
        </w:rPr>
        <w:t xml:space="preserve">that merges the </w:t>
      </w:r>
      <w:r w:rsidDel="00000000" w:rsidR="00000000" w:rsidRPr="00000000">
        <w:rPr>
          <w:i w:val="1"/>
          <w:color w:val="29303b"/>
          <w:sz w:val="21"/>
          <w:szCs w:val="21"/>
          <w:rtl w:val="0"/>
        </w:rPr>
        <w:t xml:space="preserve">first_name</w:t>
      </w:r>
      <w:r w:rsidDel="00000000" w:rsidR="00000000" w:rsidRPr="00000000">
        <w:rPr>
          <w:color w:val="29303b"/>
          <w:sz w:val="21"/>
          <w:szCs w:val="21"/>
          <w:rtl w:val="0"/>
        </w:rPr>
        <w:t xml:space="preserve"> and </w:t>
      </w:r>
      <w:r w:rsidDel="00000000" w:rsidR="00000000" w:rsidRPr="00000000">
        <w:rPr>
          <w:i w:val="1"/>
          <w:color w:val="29303b"/>
          <w:sz w:val="21"/>
          <w:szCs w:val="21"/>
          <w:rtl w:val="0"/>
        </w:rPr>
        <w:t xml:space="preserve">last_name</w:t>
      </w:r>
      <w:r w:rsidDel="00000000" w:rsidR="00000000" w:rsidRPr="00000000">
        <w:rPr>
          <w:color w:val="29303b"/>
          <w:sz w:val="21"/>
          <w:szCs w:val="21"/>
          <w:rtl w:val="0"/>
        </w:rPr>
        <w:t xml:space="preserve"> columns, separated by a space</w:t>
      </w:r>
    </w:p>
    <w:p w:rsidR="00000000" w:rsidDel="00000000" w:rsidP="00000000" w:rsidRDefault="00000000" w:rsidRPr="00000000" w14:paraId="0000000C">
      <w:pPr>
        <w:numPr>
          <w:ilvl w:val="0"/>
          <w:numId w:val="2"/>
        </w:numPr>
        <w:spacing w:after="240" w:lineRule="auto"/>
        <w:ind w:left="1080" w:hanging="360"/>
        <w:contextualSpacing w:val="1"/>
        <w:rPr/>
      </w:pPr>
      <w:r w:rsidDel="00000000" w:rsidR="00000000" w:rsidRPr="00000000">
        <w:rPr>
          <w:color w:val="29303b"/>
          <w:sz w:val="21"/>
          <w:szCs w:val="21"/>
          <w:rtl w:val="0"/>
        </w:rPr>
        <w:t xml:space="preserve">Create a new column named </w:t>
      </w:r>
      <w:r w:rsidDel="00000000" w:rsidR="00000000" w:rsidRPr="00000000">
        <w:rPr>
          <w:i w:val="1"/>
          <w:color w:val="29303b"/>
          <w:sz w:val="21"/>
          <w:szCs w:val="21"/>
          <w:rtl w:val="0"/>
        </w:rPr>
        <w:t xml:space="preserve">birth_year </w:t>
      </w:r>
      <w:r w:rsidDel="00000000" w:rsidR="00000000" w:rsidRPr="00000000">
        <w:rPr>
          <w:color w:val="29303b"/>
          <w:sz w:val="21"/>
          <w:szCs w:val="21"/>
          <w:rtl w:val="0"/>
        </w:rPr>
        <w:t xml:space="preserve">to extract the year from the </w:t>
      </w:r>
      <w:r w:rsidDel="00000000" w:rsidR="00000000" w:rsidRPr="00000000">
        <w:rPr>
          <w:i w:val="1"/>
          <w:color w:val="29303b"/>
          <w:sz w:val="21"/>
          <w:szCs w:val="21"/>
          <w:rtl w:val="0"/>
        </w:rPr>
        <w:t xml:space="preserve">birthdate </w:t>
      </w:r>
      <w:r w:rsidDel="00000000" w:rsidR="00000000" w:rsidRPr="00000000">
        <w:rPr>
          <w:color w:val="29303b"/>
          <w:sz w:val="21"/>
          <w:szCs w:val="21"/>
          <w:rtl w:val="0"/>
        </w:rPr>
        <w:t xml:space="preserve">column, and format as text</w:t>
      </w:r>
    </w:p>
    <w:p w:rsidR="00000000" w:rsidDel="00000000" w:rsidP="00000000" w:rsidRDefault="00000000" w:rsidRPr="00000000" w14:paraId="0000000D">
      <w:pPr>
        <w:numPr>
          <w:ilvl w:val="0"/>
          <w:numId w:val="2"/>
        </w:numPr>
        <w:spacing w:after="240" w:lineRule="auto"/>
        <w:ind w:left="1080" w:hanging="360"/>
        <w:contextualSpacing w:val="1"/>
        <w:rPr/>
      </w:pPr>
      <w:r w:rsidDel="00000000" w:rsidR="00000000" w:rsidRPr="00000000">
        <w:rPr>
          <w:color w:val="29303b"/>
          <w:sz w:val="21"/>
          <w:szCs w:val="21"/>
          <w:rtl w:val="0"/>
        </w:rPr>
        <w:t xml:space="preserve">Create a conditional column named </w:t>
      </w:r>
      <w:r w:rsidDel="00000000" w:rsidR="00000000" w:rsidRPr="00000000">
        <w:rPr>
          <w:i w:val="1"/>
          <w:color w:val="29303b"/>
          <w:sz w:val="21"/>
          <w:szCs w:val="21"/>
          <w:rtl w:val="0"/>
        </w:rPr>
        <w:t xml:space="preserve">has_children </w:t>
      </w:r>
      <w:r w:rsidDel="00000000" w:rsidR="00000000" w:rsidRPr="00000000">
        <w:rPr>
          <w:color w:val="29303b"/>
          <w:sz w:val="21"/>
          <w:szCs w:val="21"/>
          <w:rtl w:val="0"/>
        </w:rPr>
        <w:t xml:space="preserve">which equals "N" if </w:t>
      </w:r>
      <w:r w:rsidDel="00000000" w:rsidR="00000000" w:rsidRPr="00000000">
        <w:rPr>
          <w:i w:val="1"/>
          <w:color w:val="29303b"/>
          <w:sz w:val="21"/>
          <w:szCs w:val="21"/>
          <w:rtl w:val="0"/>
        </w:rPr>
        <w:t xml:space="preserve">total_children</w:t>
      </w:r>
      <w:r w:rsidDel="00000000" w:rsidR="00000000" w:rsidRPr="00000000">
        <w:rPr>
          <w:color w:val="29303b"/>
          <w:sz w:val="21"/>
          <w:szCs w:val="21"/>
          <w:rtl w:val="0"/>
        </w:rPr>
        <w:t xml:space="preserve"> = 0, otherwise "Y". Drag the new column next to </w:t>
      </w:r>
      <w:r w:rsidDel="00000000" w:rsidR="00000000" w:rsidRPr="00000000">
        <w:rPr>
          <w:i w:val="1"/>
          <w:color w:val="29303b"/>
          <w:sz w:val="21"/>
          <w:szCs w:val="21"/>
          <w:rtl w:val="0"/>
        </w:rPr>
        <w:t xml:space="preserve">total_children </w:t>
      </w:r>
      <w:r w:rsidDel="00000000" w:rsidR="00000000" w:rsidRPr="00000000">
        <w:rPr>
          <w:color w:val="29303b"/>
          <w:sz w:val="21"/>
          <w:szCs w:val="21"/>
          <w:rtl w:val="0"/>
        </w:rPr>
        <w:t xml:space="preserve">and confirm that the values are populating correctly. </w:t>
      </w:r>
    </w:p>
    <w:p w:rsidR="00000000" w:rsidDel="00000000" w:rsidP="00000000" w:rsidRDefault="00000000" w:rsidRPr="00000000" w14:paraId="0000000E">
      <w:pPr>
        <w:numPr>
          <w:ilvl w:val="0"/>
          <w:numId w:val="2"/>
        </w:numPr>
        <w:spacing w:after="240" w:lineRule="auto"/>
        <w:ind w:left="1080" w:hanging="360"/>
        <w:contextualSpacing w:val="1"/>
        <w:rPr/>
      </w:pPr>
      <w:r w:rsidDel="00000000" w:rsidR="00000000" w:rsidRPr="00000000">
        <w:rPr>
          <w:color w:val="29303b"/>
          <w:sz w:val="21"/>
          <w:szCs w:val="21"/>
          <w:rtl w:val="0"/>
        </w:rPr>
        <w:t xml:space="preserve">Close and Load, then check the data model to confirm that the new fields are accessible.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b w:val="1"/>
          <w:color w:val="29303b"/>
          <w:sz w:val="21"/>
          <w:szCs w:val="21"/>
          <w:rtl w:val="0"/>
        </w:rPr>
        <w:t xml:space="preserve">3)</w:t>
      </w:r>
      <w:r w:rsidDel="00000000" w:rsidR="00000000" w:rsidRPr="00000000">
        <w:rPr>
          <w:color w:val="29303b"/>
          <w:sz w:val="21"/>
          <w:szCs w:val="21"/>
          <w:rtl w:val="0"/>
        </w:rPr>
        <w:t xml:space="preserve"> Edit the Product_Lookup query, and complete the following:</w:t>
      </w:r>
    </w:p>
    <w:p w:rsidR="00000000" w:rsidDel="00000000" w:rsidP="00000000" w:rsidRDefault="00000000" w:rsidRPr="00000000" w14:paraId="00000010">
      <w:pPr>
        <w:numPr>
          <w:ilvl w:val="0"/>
          <w:numId w:val="1"/>
        </w:numPr>
        <w:spacing w:after="240" w:lineRule="auto"/>
        <w:ind w:left="1080" w:hanging="360"/>
        <w:contextualSpacing w:val="1"/>
        <w:rPr/>
      </w:pPr>
      <w:r w:rsidDel="00000000" w:rsidR="00000000" w:rsidRPr="00000000">
        <w:rPr>
          <w:color w:val="29303b"/>
          <w:sz w:val="21"/>
          <w:szCs w:val="21"/>
          <w:rtl w:val="0"/>
        </w:rPr>
        <w:t xml:space="preserve">Use the Query Editor to return the number of distinct product brands in the table. How many distinct brands are represented? How many distinct product names? Delete these applied steps and return the table to its original state.</w:t>
      </w:r>
    </w:p>
    <w:p w:rsidR="00000000" w:rsidDel="00000000" w:rsidP="00000000" w:rsidRDefault="00000000" w:rsidRPr="00000000" w14:paraId="00000011">
      <w:pPr>
        <w:numPr>
          <w:ilvl w:val="0"/>
          <w:numId w:val="1"/>
        </w:numPr>
        <w:spacing w:after="240" w:lineRule="auto"/>
        <w:ind w:left="1080" w:hanging="360"/>
        <w:contextualSpacing w:val="1"/>
        <w:rPr/>
      </w:pPr>
      <w:r w:rsidDel="00000000" w:rsidR="00000000" w:rsidRPr="00000000">
        <w:rPr>
          <w:color w:val="29303b"/>
          <w:sz w:val="21"/>
          <w:szCs w:val="21"/>
          <w:rtl w:val="0"/>
        </w:rPr>
        <w:t xml:space="preserve">Find the applied step where we calculated </w:t>
      </w:r>
      <w:r w:rsidDel="00000000" w:rsidR="00000000" w:rsidRPr="00000000">
        <w:rPr>
          <w:i w:val="1"/>
          <w:color w:val="29303b"/>
          <w:sz w:val="21"/>
          <w:szCs w:val="21"/>
          <w:rtl w:val="0"/>
        </w:rPr>
        <w:t xml:space="preserve">discount_retail_price</w:t>
      </w:r>
      <w:r w:rsidDel="00000000" w:rsidR="00000000" w:rsidRPr="00000000">
        <w:rPr>
          <w:color w:val="29303b"/>
          <w:sz w:val="21"/>
          <w:szCs w:val="21"/>
          <w:rtl w:val="0"/>
        </w:rPr>
        <w:t xml:space="preserve"> (</w:t>
      </w:r>
      <w:r w:rsidDel="00000000" w:rsidR="00000000" w:rsidRPr="00000000">
        <w:rPr>
          <w:i w:val="1"/>
          <w:color w:val="29303b"/>
          <w:sz w:val="21"/>
          <w:szCs w:val="21"/>
          <w:rtl w:val="0"/>
        </w:rPr>
        <w:t xml:space="preserve">product_retail_price </w:t>
      </w:r>
      <w:r w:rsidDel="00000000" w:rsidR="00000000" w:rsidRPr="00000000">
        <w:rPr>
          <w:color w:val="29303b"/>
          <w:sz w:val="21"/>
          <w:szCs w:val="21"/>
          <w:rtl w:val="0"/>
        </w:rPr>
        <w:t xml:space="preserve">* 0.9), and click on the gear icon to edit the step. Adjust the discount from 0.9 to 0.8, then click through the remaining applied steps to confirm that the updated </w:t>
      </w:r>
      <w:r w:rsidDel="00000000" w:rsidR="00000000" w:rsidRPr="00000000">
        <w:rPr>
          <w:i w:val="1"/>
          <w:color w:val="29303b"/>
          <w:sz w:val="21"/>
          <w:szCs w:val="21"/>
          <w:rtl w:val="0"/>
        </w:rPr>
        <w:t xml:space="preserve">discount_retail_price</w:t>
      </w:r>
      <w:r w:rsidDel="00000000" w:rsidR="00000000" w:rsidRPr="00000000">
        <w:rPr>
          <w:color w:val="29303b"/>
          <w:sz w:val="21"/>
          <w:szCs w:val="21"/>
          <w:rtl w:val="0"/>
        </w:rPr>
        <w:t xml:space="preserve"> is calculating properly.</w:t>
      </w:r>
    </w:p>
    <w:p w:rsidR="00000000" w:rsidDel="00000000" w:rsidP="00000000" w:rsidRDefault="00000000" w:rsidRPr="00000000" w14:paraId="00000012">
      <w:pPr>
        <w:numPr>
          <w:ilvl w:val="0"/>
          <w:numId w:val="1"/>
        </w:numPr>
        <w:spacing w:after="240" w:lineRule="auto"/>
        <w:ind w:left="1080" w:hanging="360"/>
        <w:contextualSpacing w:val="1"/>
        <w:rPr/>
      </w:pPr>
      <w:r w:rsidDel="00000000" w:rsidR="00000000" w:rsidRPr="00000000">
        <w:rPr>
          <w:color w:val="29303b"/>
          <w:sz w:val="21"/>
          <w:szCs w:val="21"/>
          <w:rtl w:val="0"/>
        </w:rPr>
        <w:t xml:space="preserve">Select the </w:t>
      </w:r>
      <w:r w:rsidDel="00000000" w:rsidR="00000000" w:rsidRPr="00000000">
        <w:rPr>
          <w:i w:val="1"/>
          <w:color w:val="29303b"/>
          <w:sz w:val="21"/>
          <w:szCs w:val="21"/>
          <w:rtl w:val="0"/>
        </w:rPr>
        <w:t xml:space="preserve">product_brand</w:t>
      </w:r>
      <w:r w:rsidDel="00000000" w:rsidR="00000000" w:rsidRPr="00000000">
        <w:rPr>
          <w:color w:val="29303b"/>
          <w:sz w:val="21"/>
          <w:szCs w:val="21"/>
          <w:rtl w:val="0"/>
        </w:rPr>
        <w:t xml:space="preserve"> column and use the Group By option to calculate the average retail price by product brand (name the new column </w:t>
      </w:r>
      <w:r w:rsidDel="00000000" w:rsidR="00000000" w:rsidRPr="00000000">
        <w:rPr>
          <w:i w:val="1"/>
          <w:color w:val="29303b"/>
          <w:sz w:val="21"/>
          <w:szCs w:val="21"/>
          <w:rtl w:val="0"/>
        </w:rPr>
        <w:t xml:space="preserve">average_retail_price</w:t>
      </w:r>
      <w:r w:rsidDel="00000000" w:rsidR="00000000" w:rsidRPr="00000000">
        <w:rPr>
          <w:color w:val="29303b"/>
          <w:sz w:val="21"/>
          <w:szCs w:val="21"/>
          <w:rtl w:val="0"/>
        </w:rPr>
        <w:t xml:space="preserve">). Format as currency and round to two digits. What’s the average retail price for Ship Shape products? Delete these applied steps to return the table to its pre-grouped state.</w:t>
      </w:r>
    </w:p>
    <w:p w:rsidR="00000000" w:rsidDel="00000000" w:rsidP="00000000" w:rsidRDefault="00000000" w:rsidRPr="00000000" w14:paraId="00000013">
      <w:pPr>
        <w:numPr>
          <w:ilvl w:val="0"/>
          <w:numId w:val="1"/>
        </w:numPr>
        <w:spacing w:after="240" w:lineRule="auto"/>
        <w:ind w:left="1080" w:hanging="360"/>
        <w:contextualSpacing w:val="1"/>
        <w:rPr/>
      </w:pPr>
      <w:r w:rsidDel="00000000" w:rsidR="00000000" w:rsidRPr="00000000">
        <w:rPr>
          <w:color w:val="29303b"/>
          <w:sz w:val="21"/>
          <w:szCs w:val="21"/>
          <w:rtl w:val="0"/>
        </w:rPr>
        <w:t xml:space="preserve">Close and Load, then check the data model to confirm the updated </w:t>
      </w:r>
      <w:r w:rsidDel="00000000" w:rsidR="00000000" w:rsidRPr="00000000">
        <w:rPr>
          <w:i w:val="1"/>
          <w:color w:val="29303b"/>
          <w:sz w:val="21"/>
          <w:szCs w:val="21"/>
          <w:rtl w:val="0"/>
        </w:rPr>
        <w:t xml:space="preserve">discount_retail_price</w:t>
      </w:r>
      <w:r w:rsidDel="00000000" w:rsidR="00000000" w:rsidRPr="00000000">
        <w:rPr>
          <w:color w:val="29303b"/>
          <w:sz w:val="21"/>
          <w:szCs w:val="21"/>
          <w:rtl w:val="0"/>
        </w:rPr>
        <w:t xml:space="preserve"> values</w:t>
      </w:r>
    </w:p>
    <w:p w:rsidR="00000000" w:rsidDel="00000000" w:rsidP="00000000" w:rsidRDefault="00000000" w:rsidRPr="00000000" w14:paraId="00000014">
      <w:pPr>
        <w:spacing w:after="240" w:lineRule="auto"/>
        <w:contextualSpacing w:val="0"/>
        <w:rPr>
          <w:b w:val="1"/>
          <w:color w:val="29303b"/>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color w:val="29303b"/>
          <w:sz w:val="21"/>
          <w:szCs w:val="21"/>
          <w:u w:val="single"/>
        </w:rPr>
      </w:pPr>
      <w:r w:rsidDel="00000000" w:rsidR="00000000" w:rsidRPr="00000000">
        <w:rPr>
          <w:b w:val="1"/>
          <w:color w:val="29303b"/>
          <w:sz w:val="21"/>
          <w:szCs w:val="21"/>
          <w:u w:val="single"/>
          <w:rtl w:val="0"/>
        </w:rPr>
        <w:t xml:space="preserve">ANSWERS: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b w:val="1"/>
          <w:color w:val="29303b"/>
          <w:sz w:val="21"/>
          <w:szCs w:val="21"/>
          <w:rtl w:val="0"/>
        </w:rPr>
        <w:t xml:space="preserve">1)</w:t>
      </w:r>
      <w:r w:rsidDel="00000000" w:rsidR="00000000" w:rsidRPr="00000000">
        <w:rPr>
          <w:color w:val="29303b"/>
          <w:sz w:val="21"/>
          <w:szCs w:val="21"/>
          <w:rtl w:val="0"/>
        </w:rPr>
        <w:t xml:space="preserve"> </w:t>
      </w:r>
      <w:r w:rsidDel="00000000" w:rsidR="00000000" w:rsidRPr="00000000">
        <w:rPr>
          <w:i w:val="1"/>
          <w:color w:val="29303b"/>
          <w:sz w:val="21"/>
          <w:szCs w:val="21"/>
          <w:rtl w:val="0"/>
        </w:rPr>
        <w:t xml:space="preserve">Refer to FoodMart_SOLUTION_FILE workbook in the course resources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b w:val="1"/>
          <w:color w:val="29303b"/>
          <w:sz w:val="21"/>
          <w:szCs w:val="21"/>
          <w:rtl w:val="0"/>
        </w:rPr>
        <w:t xml:space="preserve">2)</w:t>
      </w:r>
      <w:r w:rsidDel="00000000" w:rsidR="00000000" w:rsidRPr="00000000">
        <w:rPr>
          <w:color w:val="29303b"/>
          <w:sz w:val="21"/>
          <w:szCs w:val="21"/>
          <w:rtl w:val="0"/>
        </w:rPr>
        <w:t xml:space="preserve"> </w:t>
      </w:r>
      <w:r w:rsidDel="00000000" w:rsidR="00000000" w:rsidRPr="00000000">
        <w:rPr>
          <w:i w:val="1"/>
          <w:color w:val="29303b"/>
          <w:sz w:val="21"/>
          <w:szCs w:val="21"/>
          <w:rtl w:val="0"/>
        </w:rPr>
        <w:t xml:space="preserve">Refer to FoodMart_SOLUTION_FILE workbook in the course resources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b w:val="1"/>
          <w:color w:val="29303b"/>
          <w:sz w:val="21"/>
          <w:szCs w:val="21"/>
          <w:rtl w:val="0"/>
        </w:rPr>
        <w:t xml:space="preserve">3a)</w:t>
      </w:r>
      <w:r w:rsidDel="00000000" w:rsidR="00000000" w:rsidRPr="00000000">
        <w:rPr>
          <w:i w:val="1"/>
          <w:color w:val="29303b"/>
          <w:sz w:val="21"/>
          <w:szCs w:val="21"/>
          <w:rtl w:val="0"/>
        </w:rPr>
        <w:t xml:space="preserve"> </w:t>
      </w:r>
      <w:r w:rsidDel="00000000" w:rsidR="00000000" w:rsidRPr="00000000">
        <w:rPr>
          <w:b w:val="1"/>
          <w:i w:val="1"/>
          <w:color w:val="29303b"/>
          <w:sz w:val="21"/>
          <w:szCs w:val="21"/>
          <w:rtl w:val="0"/>
        </w:rPr>
        <w:t xml:space="preserve">111</w:t>
      </w:r>
      <w:r w:rsidDel="00000000" w:rsidR="00000000" w:rsidRPr="00000000">
        <w:rPr>
          <w:i w:val="1"/>
          <w:color w:val="29303b"/>
          <w:sz w:val="21"/>
          <w:szCs w:val="21"/>
          <w:rtl w:val="0"/>
        </w:rPr>
        <w:t xml:space="preserve"> distinct product brands, </w:t>
      </w:r>
      <w:r w:rsidDel="00000000" w:rsidR="00000000" w:rsidRPr="00000000">
        <w:rPr>
          <w:b w:val="1"/>
          <w:i w:val="1"/>
          <w:color w:val="29303b"/>
          <w:sz w:val="21"/>
          <w:szCs w:val="21"/>
          <w:rtl w:val="0"/>
        </w:rPr>
        <w:t xml:space="preserve">1,560 </w:t>
      </w:r>
      <w:r w:rsidDel="00000000" w:rsidR="00000000" w:rsidRPr="00000000">
        <w:rPr>
          <w:i w:val="1"/>
          <w:color w:val="29303b"/>
          <w:sz w:val="21"/>
          <w:szCs w:val="21"/>
          <w:rtl w:val="0"/>
        </w:rPr>
        <w:t xml:space="preserve">distinct product names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i w:val="1"/>
          <w:color w:val="29303b"/>
          <w:sz w:val="21"/>
          <w:szCs w:val="21"/>
        </w:rPr>
      </w:pPr>
      <w:r w:rsidDel="00000000" w:rsidR="00000000" w:rsidRPr="00000000">
        <w:rPr>
          <w:b w:val="1"/>
          <w:color w:val="29303b"/>
          <w:sz w:val="21"/>
          <w:szCs w:val="21"/>
          <w:rtl w:val="0"/>
        </w:rPr>
        <w:t xml:space="preserve">3b)</w:t>
      </w:r>
      <w:r w:rsidDel="00000000" w:rsidR="00000000" w:rsidRPr="00000000">
        <w:rPr>
          <w:color w:val="29303b"/>
          <w:sz w:val="21"/>
          <w:szCs w:val="21"/>
          <w:rtl w:val="0"/>
        </w:rPr>
        <w:t xml:space="preserve"> </w:t>
      </w:r>
      <w:r w:rsidDel="00000000" w:rsidR="00000000" w:rsidRPr="00000000">
        <w:rPr>
          <w:i w:val="1"/>
          <w:color w:val="29303b"/>
          <w:sz w:val="21"/>
          <w:szCs w:val="21"/>
          <w:rtl w:val="0"/>
        </w:rPr>
        <w:t xml:space="preserve">Refer to FoodMart_SOLUTION_FILE workbook in the course resources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b w:val="1"/>
          <w:i w:val="1"/>
          <w:color w:val="29303b"/>
          <w:sz w:val="21"/>
          <w:szCs w:val="21"/>
        </w:rPr>
      </w:pPr>
      <w:r w:rsidDel="00000000" w:rsidR="00000000" w:rsidRPr="00000000">
        <w:rPr>
          <w:b w:val="1"/>
          <w:color w:val="29303b"/>
          <w:sz w:val="21"/>
          <w:szCs w:val="21"/>
          <w:rtl w:val="0"/>
        </w:rPr>
        <w:t xml:space="preserve">3c)</w:t>
      </w:r>
      <w:r w:rsidDel="00000000" w:rsidR="00000000" w:rsidRPr="00000000">
        <w:rPr>
          <w:color w:val="29303b"/>
          <w:sz w:val="21"/>
          <w:szCs w:val="21"/>
          <w:rtl w:val="0"/>
        </w:rPr>
        <w:t xml:space="preserve"> </w:t>
      </w:r>
      <w:r w:rsidDel="00000000" w:rsidR="00000000" w:rsidRPr="00000000">
        <w:rPr>
          <w:i w:val="1"/>
          <w:color w:val="29303b"/>
          <w:sz w:val="21"/>
          <w:szCs w:val="21"/>
          <w:rtl w:val="0"/>
        </w:rPr>
        <w:t xml:space="preserve">Average retail price for Ship Shape products: </w:t>
      </w:r>
      <w:r w:rsidDel="00000000" w:rsidR="00000000" w:rsidRPr="00000000">
        <w:rPr>
          <w:b w:val="1"/>
          <w:i w:val="1"/>
          <w:color w:val="29303b"/>
          <w:sz w:val="21"/>
          <w:szCs w:val="21"/>
          <w:rtl w:val="0"/>
        </w:rPr>
        <w:t xml:space="preserve">$2.36</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pPr>
      <w:r w:rsidDel="00000000" w:rsidR="00000000" w:rsidRPr="00000000">
        <w:rPr>
          <w:b w:val="1"/>
          <w:color w:val="29303b"/>
          <w:sz w:val="21"/>
          <w:szCs w:val="21"/>
          <w:rtl w:val="0"/>
        </w:rPr>
        <w:t xml:space="preserve">3d)</w:t>
      </w:r>
      <w:r w:rsidDel="00000000" w:rsidR="00000000" w:rsidRPr="00000000">
        <w:rPr>
          <w:color w:val="29303b"/>
          <w:sz w:val="21"/>
          <w:szCs w:val="21"/>
          <w:rtl w:val="0"/>
        </w:rPr>
        <w:t xml:space="preserve"> </w:t>
      </w:r>
      <w:r w:rsidDel="00000000" w:rsidR="00000000" w:rsidRPr="00000000">
        <w:rPr>
          <w:i w:val="1"/>
          <w:color w:val="29303b"/>
          <w:sz w:val="21"/>
          <w:szCs w:val="21"/>
          <w:rtl w:val="0"/>
        </w:rPr>
        <w:t xml:space="preserve">Refer to FoodMart_SOLUTION_FILE workbook in the course resources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930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