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473BF" w14:textId="377993FC" w:rsidR="0042617E" w:rsidRDefault="00A52F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FDC177" wp14:editId="425F5FA0">
            <wp:simplePos x="0" y="0"/>
            <wp:positionH relativeFrom="column">
              <wp:posOffset>4883785</wp:posOffset>
            </wp:positionH>
            <wp:positionV relativeFrom="paragraph">
              <wp:posOffset>-567055</wp:posOffset>
            </wp:positionV>
            <wp:extent cx="1372394" cy="16891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394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Universidad Rafael Landívar</w:t>
      </w:r>
      <w:r>
        <w:rPr>
          <w:rFonts w:ascii="Arial" w:hAnsi="Arial" w:cs="Arial"/>
          <w:sz w:val="24"/>
          <w:szCs w:val="24"/>
        </w:rPr>
        <w:br/>
        <w:t>Facultad de Ingeniería</w:t>
      </w:r>
      <w:r>
        <w:rPr>
          <w:rFonts w:ascii="Arial" w:hAnsi="Arial" w:cs="Arial"/>
          <w:sz w:val="24"/>
          <w:szCs w:val="24"/>
        </w:rPr>
        <w:br/>
        <w:t>Ingeniería en Informática y Sistemas</w:t>
      </w:r>
      <w:r>
        <w:rPr>
          <w:rFonts w:ascii="Arial" w:hAnsi="Arial" w:cs="Arial"/>
          <w:sz w:val="24"/>
          <w:szCs w:val="24"/>
        </w:rPr>
        <w:br/>
        <w:t>Curso: Redes I – Laboratorio</w:t>
      </w:r>
      <w:r>
        <w:rPr>
          <w:rFonts w:ascii="Arial" w:hAnsi="Arial" w:cs="Arial"/>
          <w:sz w:val="24"/>
          <w:szCs w:val="24"/>
        </w:rPr>
        <w:br/>
        <w:t>Catedrático: Fernando Romero</w:t>
      </w:r>
    </w:p>
    <w:p w14:paraId="5E3F5986" w14:textId="3F5A57F9" w:rsidR="00A52F77" w:rsidRDefault="00A52F77">
      <w:pPr>
        <w:rPr>
          <w:rFonts w:ascii="Arial" w:hAnsi="Arial" w:cs="Arial"/>
          <w:sz w:val="24"/>
          <w:szCs w:val="24"/>
        </w:rPr>
      </w:pPr>
    </w:p>
    <w:p w14:paraId="07EDD3B0" w14:textId="49DEAD73" w:rsidR="00A52F77" w:rsidRDefault="00A52F77">
      <w:pPr>
        <w:rPr>
          <w:rFonts w:ascii="Arial" w:hAnsi="Arial" w:cs="Arial"/>
          <w:sz w:val="24"/>
          <w:szCs w:val="24"/>
        </w:rPr>
      </w:pPr>
    </w:p>
    <w:p w14:paraId="7EB0FC8D" w14:textId="66D59D03" w:rsidR="00A52F77" w:rsidRDefault="00A52F77">
      <w:pPr>
        <w:rPr>
          <w:rFonts w:ascii="Arial" w:hAnsi="Arial" w:cs="Arial"/>
          <w:sz w:val="24"/>
          <w:szCs w:val="24"/>
        </w:rPr>
      </w:pPr>
    </w:p>
    <w:p w14:paraId="2BF57C98" w14:textId="03B99A68" w:rsidR="00A52F77" w:rsidRDefault="00A52F77">
      <w:pPr>
        <w:rPr>
          <w:rFonts w:ascii="Arial" w:hAnsi="Arial" w:cs="Arial"/>
          <w:sz w:val="24"/>
          <w:szCs w:val="24"/>
        </w:rPr>
      </w:pPr>
    </w:p>
    <w:p w14:paraId="02652A54" w14:textId="7E1581DF" w:rsidR="00A52F77" w:rsidRDefault="00A52F77">
      <w:pPr>
        <w:rPr>
          <w:rFonts w:ascii="Arial" w:hAnsi="Arial" w:cs="Arial"/>
          <w:sz w:val="24"/>
          <w:szCs w:val="24"/>
        </w:rPr>
      </w:pPr>
    </w:p>
    <w:p w14:paraId="3285947C" w14:textId="499E34AF" w:rsidR="00A52F77" w:rsidRDefault="00A52F77">
      <w:pPr>
        <w:rPr>
          <w:rFonts w:ascii="Arial" w:hAnsi="Arial" w:cs="Arial"/>
          <w:sz w:val="24"/>
          <w:szCs w:val="24"/>
        </w:rPr>
      </w:pPr>
    </w:p>
    <w:p w14:paraId="4D812C47" w14:textId="77777777" w:rsidR="00A52F77" w:rsidRDefault="00A52F77">
      <w:pPr>
        <w:rPr>
          <w:rFonts w:ascii="Arial" w:hAnsi="Arial" w:cs="Arial"/>
          <w:sz w:val="24"/>
          <w:szCs w:val="24"/>
        </w:rPr>
      </w:pPr>
    </w:p>
    <w:p w14:paraId="35100AEA" w14:textId="437F741F" w:rsidR="00A52F77" w:rsidRDefault="00A52F77">
      <w:pPr>
        <w:rPr>
          <w:rFonts w:ascii="Arial" w:hAnsi="Arial" w:cs="Arial"/>
          <w:sz w:val="24"/>
          <w:szCs w:val="24"/>
        </w:rPr>
      </w:pPr>
    </w:p>
    <w:p w14:paraId="0B969D2F" w14:textId="2C18D856" w:rsidR="00A52F77" w:rsidRDefault="00A52F77">
      <w:pPr>
        <w:rPr>
          <w:rFonts w:ascii="Arial" w:hAnsi="Arial" w:cs="Arial"/>
          <w:sz w:val="24"/>
          <w:szCs w:val="24"/>
        </w:rPr>
      </w:pPr>
    </w:p>
    <w:p w14:paraId="503020ED" w14:textId="453ADA97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  <w:r w:rsidRPr="00A52F77">
        <w:rPr>
          <w:rFonts w:ascii="Arial" w:hAnsi="Arial" w:cs="Arial"/>
          <w:b/>
          <w:bCs/>
          <w:sz w:val="50"/>
          <w:szCs w:val="50"/>
          <w:u w:val="single"/>
        </w:rPr>
        <w:t>Laboratorio 0</w:t>
      </w:r>
      <w:r w:rsidR="00E82AB2">
        <w:rPr>
          <w:rFonts w:ascii="Arial" w:hAnsi="Arial" w:cs="Arial"/>
          <w:b/>
          <w:bCs/>
          <w:sz w:val="50"/>
          <w:szCs w:val="50"/>
          <w:u w:val="single"/>
        </w:rPr>
        <w:t>4</w:t>
      </w:r>
    </w:p>
    <w:p w14:paraId="227B0B06" w14:textId="65629894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128456D6" w14:textId="7A0406E3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6A91D50C" w14:textId="77777777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5068B07E" w14:textId="7CBFBBFA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0F40E2D6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5EF13402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0C5F2E78" w14:textId="77A70ED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Lester Andrés García Aquino</w:t>
      </w:r>
      <w:r>
        <w:rPr>
          <w:rFonts w:ascii="Arial" w:hAnsi="Arial" w:cs="Arial"/>
          <w:sz w:val="24"/>
          <w:szCs w:val="24"/>
        </w:rPr>
        <w:br/>
        <w:t>1003115</w:t>
      </w:r>
    </w:p>
    <w:p w14:paraId="12EEFE56" w14:textId="759FF212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57981D7C" w14:textId="01AFFA70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7CAFBBAC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229F0569" w14:textId="74E82C98" w:rsidR="00A52F77" w:rsidRDefault="00A52F77" w:rsidP="00A52F7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Guatemala, </w:t>
      </w:r>
      <w:r w:rsidR="00E82AB2">
        <w:rPr>
          <w:rFonts w:ascii="Arial" w:hAnsi="Arial" w:cs="Arial"/>
          <w:sz w:val="24"/>
          <w:szCs w:val="24"/>
        </w:rPr>
        <w:t>02</w:t>
      </w:r>
      <w:r>
        <w:rPr>
          <w:rFonts w:ascii="Arial" w:hAnsi="Arial" w:cs="Arial"/>
          <w:sz w:val="24"/>
          <w:szCs w:val="24"/>
        </w:rPr>
        <w:t xml:space="preserve"> de </w:t>
      </w:r>
      <w:r w:rsidR="00E82AB2">
        <w:rPr>
          <w:rFonts w:ascii="Arial" w:hAnsi="Arial" w:cs="Arial"/>
          <w:sz w:val="24"/>
          <w:szCs w:val="24"/>
        </w:rPr>
        <w:t>septiembre</w:t>
      </w:r>
      <w:r>
        <w:rPr>
          <w:rFonts w:ascii="Arial" w:hAnsi="Arial" w:cs="Arial"/>
          <w:sz w:val="24"/>
          <w:szCs w:val="24"/>
        </w:rPr>
        <w:t xml:space="preserve"> de 2020</w:t>
      </w:r>
    </w:p>
    <w:p w14:paraId="6C62F30C" w14:textId="38A38DD8" w:rsidR="002B5B09" w:rsidRDefault="00D82D87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CBD4F" wp14:editId="22F39E9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B646" w14:textId="20536D42" w:rsidR="007A7B2D" w:rsidRDefault="007A7B2D" w:rsidP="00816AFA">
      <w:pPr>
        <w:rPr>
          <w:rFonts w:ascii="Arial" w:hAnsi="Arial" w:cs="Arial"/>
          <w:sz w:val="24"/>
          <w:szCs w:val="24"/>
        </w:rPr>
      </w:pPr>
      <w:r w:rsidRPr="007A7B2D">
        <w:rPr>
          <w:rFonts w:ascii="Arial" w:hAnsi="Arial" w:cs="Arial"/>
          <w:sz w:val="24"/>
          <w:szCs w:val="24"/>
        </w:rPr>
        <w:t xml:space="preserve">Ping a </w:t>
      </w:r>
      <w:hyperlink r:id="rId6" w:history="1">
        <w:r w:rsidR="00816AFA" w:rsidRPr="009C1248">
          <w:rPr>
            <w:rStyle w:val="Hipervnculo"/>
            <w:rFonts w:ascii="Arial" w:hAnsi="Arial" w:cs="Arial"/>
            <w:sz w:val="24"/>
            <w:szCs w:val="24"/>
          </w:rPr>
          <w:t>www.google.com</w:t>
        </w:r>
      </w:hyperlink>
      <w:r w:rsidR="00816AFA">
        <w:rPr>
          <w:rFonts w:ascii="Arial" w:hAnsi="Arial" w:cs="Arial"/>
          <w:sz w:val="24"/>
          <w:szCs w:val="24"/>
        </w:rPr>
        <w:t xml:space="preserve">, </w:t>
      </w:r>
      <w:r w:rsidRPr="007A7B2D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cual obtuve respuesta con 4 recibidos y 0 perdidos y todo fue en una respuesta IPV4.</w:t>
      </w:r>
      <w:r w:rsidR="00816AFA">
        <w:rPr>
          <w:rFonts w:ascii="Arial" w:hAnsi="Arial" w:cs="Arial"/>
          <w:sz w:val="24"/>
          <w:szCs w:val="24"/>
        </w:rPr>
        <w:br/>
      </w:r>
    </w:p>
    <w:p w14:paraId="09D536BB" w14:textId="032EBC02" w:rsidR="007A7B2D" w:rsidRDefault="00816AFA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5E66E" wp14:editId="75B760E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F12" w14:textId="6C7B559D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  <w:r w:rsidRPr="007A7B2D">
        <w:rPr>
          <w:rFonts w:ascii="Arial" w:hAnsi="Arial" w:cs="Arial"/>
          <w:sz w:val="24"/>
          <w:szCs w:val="24"/>
        </w:rPr>
        <w:t xml:space="preserve">Ping a </w:t>
      </w:r>
      <w:hyperlink r:id="rId8" w:history="1">
        <w:r w:rsidRPr="009C1248">
          <w:rPr>
            <w:rStyle w:val="Hipervnculo"/>
            <w:rFonts w:ascii="Arial" w:hAnsi="Arial" w:cs="Arial"/>
            <w:sz w:val="24"/>
            <w:szCs w:val="24"/>
          </w:rPr>
          <w:t>www</w:t>
        </w:r>
        <w:r w:rsidRPr="009C1248">
          <w:rPr>
            <w:rStyle w:val="Hipervnculo"/>
            <w:rFonts w:ascii="Arial" w:hAnsi="Arial" w:cs="Arial"/>
            <w:sz w:val="24"/>
            <w:szCs w:val="24"/>
          </w:rPr>
          <w:t>.url.edu.gt</w:t>
        </w:r>
      </w:hyperlink>
      <w:r>
        <w:rPr>
          <w:rFonts w:ascii="Arial" w:hAnsi="Arial" w:cs="Arial"/>
          <w:sz w:val="24"/>
          <w:szCs w:val="24"/>
        </w:rPr>
        <w:t xml:space="preserve">, </w:t>
      </w:r>
      <w:r w:rsidRPr="007A7B2D">
        <w:rPr>
          <w:rFonts w:ascii="Arial" w:hAnsi="Arial" w:cs="Arial"/>
          <w:sz w:val="24"/>
          <w:szCs w:val="24"/>
        </w:rPr>
        <w:t xml:space="preserve"> el</w:t>
      </w:r>
      <w:r>
        <w:rPr>
          <w:rFonts w:ascii="Arial" w:hAnsi="Arial" w:cs="Arial"/>
          <w:sz w:val="24"/>
          <w:szCs w:val="24"/>
        </w:rPr>
        <w:t xml:space="preserve"> cual obtuve respuesta con 4 recibidos y 0 perdidos y todo fue en una respuesta IPV4.</w:t>
      </w:r>
    </w:p>
    <w:p w14:paraId="529059A0" w14:textId="06CB370E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</w:p>
    <w:p w14:paraId="3D0BC517" w14:textId="0794D542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</w:p>
    <w:p w14:paraId="73C5E68B" w14:textId="3866F821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B0C6E" wp14:editId="35C3ECF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480" w14:textId="5DDFFD11" w:rsidR="00816AFA" w:rsidRDefault="00816AFA" w:rsidP="00816AF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16AFA">
        <w:rPr>
          <w:rFonts w:ascii="Arial" w:hAnsi="Arial" w:cs="Arial"/>
          <w:sz w:val="24"/>
          <w:szCs w:val="24"/>
          <w:lang w:val="en-US"/>
        </w:rPr>
        <w:t xml:space="preserve">ping -n 10 </w:t>
      </w:r>
      <w:hyperlink r:id="rId10" w:history="1">
        <w:r w:rsidRPr="009C1248">
          <w:rPr>
            <w:rStyle w:val="Hipervnculo"/>
            <w:rFonts w:ascii="Arial" w:hAnsi="Arial" w:cs="Arial"/>
            <w:sz w:val="24"/>
            <w:szCs w:val="24"/>
            <w:lang w:val="en-US"/>
          </w:rPr>
          <w:t>www.url.edu.gt</w:t>
        </w:r>
      </w:hyperlink>
    </w:p>
    <w:p w14:paraId="428286BF" w14:textId="591273F6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  <w:r w:rsidRPr="00816AFA">
        <w:rPr>
          <w:rFonts w:ascii="Arial" w:hAnsi="Arial" w:cs="Arial"/>
          <w:sz w:val="24"/>
          <w:szCs w:val="24"/>
        </w:rPr>
        <w:t>Con este comando Podemos d</w:t>
      </w:r>
      <w:r>
        <w:rPr>
          <w:rFonts w:ascii="Arial" w:hAnsi="Arial" w:cs="Arial"/>
          <w:sz w:val="24"/>
          <w:szCs w:val="24"/>
        </w:rPr>
        <w:t xml:space="preserve">arnos cuenta </w:t>
      </w:r>
      <w:proofErr w:type="gramStart"/>
      <w:r>
        <w:rPr>
          <w:rFonts w:ascii="Arial" w:hAnsi="Arial" w:cs="Arial"/>
          <w:sz w:val="24"/>
          <w:szCs w:val="24"/>
        </w:rPr>
        <w:t>que</w:t>
      </w:r>
      <w:proofErr w:type="gramEnd"/>
      <w:r>
        <w:rPr>
          <w:rFonts w:ascii="Arial" w:hAnsi="Arial" w:cs="Arial"/>
          <w:sz w:val="24"/>
          <w:szCs w:val="24"/>
        </w:rPr>
        <w:t xml:space="preserve"> son parametrizables, entonces ahí lo que hice fue definirle que hiciera ping 10 veces a dicha dirección.</w:t>
      </w:r>
    </w:p>
    <w:p w14:paraId="33F785ED" w14:textId="39D99B9B" w:rsidR="00816AFA" w:rsidRDefault="00816AFA" w:rsidP="00816AFA">
      <w:pPr>
        <w:jc w:val="both"/>
        <w:rPr>
          <w:rFonts w:ascii="Arial" w:hAnsi="Arial" w:cs="Arial"/>
          <w:sz w:val="24"/>
          <w:szCs w:val="24"/>
        </w:rPr>
      </w:pPr>
    </w:p>
    <w:p w14:paraId="6C336039" w14:textId="487D388E" w:rsidR="00816AFA" w:rsidRDefault="005816B1" w:rsidP="00816A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Con las </w:t>
      </w:r>
      <w:proofErr w:type="spellStart"/>
      <w:r>
        <w:rPr>
          <w:rFonts w:ascii="Arial" w:hAnsi="Arial" w:cs="Arial"/>
          <w:sz w:val="24"/>
          <w:szCs w:val="24"/>
        </w:rPr>
        <w:t>screens</w:t>
      </w:r>
      <w:proofErr w:type="spellEnd"/>
      <w:r>
        <w:rPr>
          <w:rFonts w:ascii="Arial" w:hAnsi="Arial" w:cs="Arial"/>
          <w:sz w:val="24"/>
          <w:szCs w:val="24"/>
        </w:rPr>
        <w:t xml:space="preserve"> anteriores aprendí que TTL es el tiempo de vida de los paquetes.</w:t>
      </w:r>
    </w:p>
    <w:p w14:paraId="06EF8591" w14:textId="2DE3C752" w:rsidR="005816B1" w:rsidRDefault="005816B1" w:rsidP="00816AFA">
      <w:pPr>
        <w:jc w:val="both"/>
        <w:rPr>
          <w:rFonts w:ascii="Arial" w:hAnsi="Arial" w:cs="Arial"/>
          <w:sz w:val="24"/>
          <w:szCs w:val="24"/>
        </w:rPr>
      </w:pPr>
    </w:p>
    <w:p w14:paraId="16625EBF" w14:textId="7369FF39" w:rsidR="005816B1" w:rsidRPr="00816AFA" w:rsidRDefault="00CE413D" w:rsidP="00816AF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114BC" wp14:editId="64052D2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4CCF" w14:textId="0CC015CE" w:rsidR="00CE413D" w:rsidRDefault="00CE413D" w:rsidP="00CE413D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16AFA">
        <w:rPr>
          <w:rFonts w:ascii="Arial" w:hAnsi="Arial" w:cs="Arial"/>
          <w:sz w:val="24"/>
          <w:szCs w:val="24"/>
          <w:lang w:val="en-US"/>
        </w:rPr>
        <w:t>ping -</w:t>
      </w:r>
      <w:r>
        <w:rPr>
          <w:rFonts w:ascii="Arial" w:hAnsi="Arial" w:cs="Arial"/>
          <w:sz w:val="24"/>
          <w:szCs w:val="24"/>
          <w:lang w:val="en-US"/>
        </w:rPr>
        <w:t>t</w:t>
      </w:r>
      <w:r w:rsidRPr="00816AFA">
        <w:rPr>
          <w:rFonts w:ascii="Arial" w:hAnsi="Arial" w:cs="Arial"/>
          <w:sz w:val="24"/>
          <w:szCs w:val="24"/>
          <w:lang w:val="en-US"/>
        </w:rPr>
        <w:t xml:space="preserve">  </w:t>
      </w:r>
      <w:hyperlink r:id="rId12" w:history="1">
        <w:r w:rsidRPr="009C1248">
          <w:rPr>
            <w:rStyle w:val="Hipervnculo"/>
            <w:rFonts w:ascii="Arial" w:hAnsi="Arial" w:cs="Arial"/>
            <w:sz w:val="24"/>
            <w:szCs w:val="24"/>
            <w:lang w:val="en-US"/>
          </w:rPr>
          <w:t>www.url.edu.gt</w:t>
        </w:r>
      </w:hyperlink>
    </w:p>
    <w:p w14:paraId="1D479D82" w14:textId="51D174E1" w:rsidR="00CE413D" w:rsidRDefault="00CE413D" w:rsidP="00CE413D">
      <w:pPr>
        <w:jc w:val="both"/>
        <w:rPr>
          <w:rFonts w:ascii="Arial" w:hAnsi="Arial" w:cs="Arial"/>
          <w:sz w:val="24"/>
          <w:szCs w:val="24"/>
        </w:rPr>
      </w:pPr>
      <w:r w:rsidRPr="00816AFA">
        <w:rPr>
          <w:rFonts w:ascii="Arial" w:hAnsi="Arial" w:cs="Arial"/>
          <w:sz w:val="24"/>
          <w:szCs w:val="24"/>
        </w:rPr>
        <w:t xml:space="preserve">Con este comando </w:t>
      </w:r>
      <w:r>
        <w:rPr>
          <w:rFonts w:ascii="Arial" w:hAnsi="Arial" w:cs="Arial"/>
          <w:sz w:val="24"/>
          <w:szCs w:val="24"/>
        </w:rPr>
        <w:t>podemos hacer PING de forma indefinida, dejarlo programado para que pare solo de forma manual.</w:t>
      </w:r>
    </w:p>
    <w:p w14:paraId="6B7DB6EC" w14:textId="50DF7E1C" w:rsidR="00CE413D" w:rsidRDefault="00CE413D" w:rsidP="00CE413D">
      <w:pPr>
        <w:jc w:val="both"/>
        <w:rPr>
          <w:rFonts w:ascii="Arial" w:hAnsi="Arial" w:cs="Arial"/>
          <w:sz w:val="24"/>
          <w:szCs w:val="24"/>
        </w:rPr>
      </w:pPr>
    </w:p>
    <w:p w14:paraId="28F5D41C" w14:textId="6C70C58E" w:rsidR="00CE413D" w:rsidRDefault="00CE413D" w:rsidP="00CE41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57C59B" wp14:editId="5E00431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A9CC" w14:textId="119894F3" w:rsidR="00CE413D" w:rsidRDefault="00CE413D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ping -l colocamos después el tamaño de los paquetes, lo que hará que las respuestas luego de un tiempo sean más tardadas dependiendo el tamaño de paquete obtenido.</w:t>
      </w:r>
    </w:p>
    <w:p w14:paraId="2596E354" w14:textId="7D0277EC" w:rsidR="00CE413D" w:rsidRDefault="00CE413D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60327" wp14:editId="7A3FCF59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CD5" w14:textId="751B3815" w:rsidR="00CE413D" w:rsidRDefault="00CE413D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simulador, seleccionando una máquina de las que tenemos del laboratorio anterior y nos vamos a la opción de generar tráfico, y como aprendimos anteriormente lo relacionado con TTL, IP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>, ping, etc. Podemos parametrizarlos ahí en el simulador por cada equipo que tengamos.</w:t>
      </w:r>
    </w:p>
    <w:p w14:paraId="304384A7" w14:textId="2944BA6F" w:rsidR="00CE413D" w:rsidRDefault="00CE413D" w:rsidP="00A52F77">
      <w:pPr>
        <w:jc w:val="both"/>
        <w:rPr>
          <w:rFonts w:ascii="Arial" w:hAnsi="Arial" w:cs="Arial"/>
          <w:sz w:val="24"/>
          <w:szCs w:val="24"/>
        </w:rPr>
      </w:pPr>
    </w:p>
    <w:p w14:paraId="4CB0FDE7" w14:textId="76529C8A" w:rsidR="00CE413D" w:rsidRDefault="00E61958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6812A2" wp14:editId="1619C977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77F" w14:textId="75C3F5F4" w:rsidR="00E61958" w:rsidRDefault="00E61958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proofErr w:type="spellStart"/>
      <w:r>
        <w:rPr>
          <w:rFonts w:ascii="Arial" w:hAnsi="Arial" w:cs="Arial"/>
          <w:sz w:val="24"/>
          <w:szCs w:val="24"/>
        </w:rPr>
        <w:t>tracert</w:t>
      </w:r>
      <w:proofErr w:type="spellEnd"/>
      <w:r>
        <w:rPr>
          <w:rFonts w:ascii="Arial" w:hAnsi="Arial" w:cs="Arial"/>
          <w:sz w:val="24"/>
          <w:szCs w:val="24"/>
        </w:rPr>
        <w:t xml:space="preserve"> y sus opciones</w:t>
      </w:r>
    </w:p>
    <w:p w14:paraId="79BF882D" w14:textId="43D80DF9" w:rsidR="00E61958" w:rsidRDefault="00E61958" w:rsidP="00A52F77">
      <w:pPr>
        <w:jc w:val="both"/>
        <w:rPr>
          <w:rFonts w:ascii="Arial" w:hAnsi="Arial" w:cs="Arial"/>
          <w:sz w:val="24"/>
          <w:szCs w:val="24"/>
        </w:rPr>
      </w:pPr>
    </w:p>
    <w:p w14:paraId="529CEB63" w14:textId="49456C5C" w:rsidR="00E61958" w:rsidRDefault="00E61958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 </w:t>
      </w:r>
      <w:proofErr w:type="spellStart"/>
      <w:r>
        <w:rPr>
          <w:rFonts w:ascii="Arial" w:hAnsi="Arial" w:cs="Arial"/>
          <w:sz w:val="24"/>
          <w:szCs w:val="24"/>
        </w:rPr>
        <w:t>tracert</w:t>
      </w:r>
      <w:proofErr w:type="spellEnd"/>
      <w:r>
        <w:rPr>
          <w:rFonts w:ascii="Arial" w:hAnsi="Arial" w:cs="Arial"/>
          <w:sz w:val="24"/>
          <w:szCs w:val="24"/>
        </w:rPr>
        <w:t xml:space="preserve"> y una página web de seguido se obtendrá toda la ruta que será trazada para llegar a dicho sitio, en este caso se hicieron 9 saltos/trazas y el tiempo de respuesta entre cada uno.  Esto nos puede servir para redes grandes con múltiples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>, un paquete puede tomar diferentes caminos dependiendo lo que se le asigne.</w:t>
      </w:r>
    </w:p>
    <w:p w14:paraId="2A1E1394" w14:textId="7B0B04A8" w:rsidR="00E61958" w:rsidRDefault="00CB0736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BE67D7" wp14:editId="2790DA1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A79A" w14:textId="44AAC2E1" w:rsidR="00CB0736" w:rsidRDefault="00CB0736" w:rsidP="00A52F77">
      <w:pPr>
        <w:jc w:val="both"/>
        <w:rPr>
          <w:rFonts w:ascii="Arial" w:hAnsi="Arial" w:cs="Arial"/>
          <w:sz w:val="24"/>
          <w:szCs w:val="24"/>
        </w:rPr>
      </w:pPr>
    </w:p>
    <w:p w14:paraId="660300EF" w14:textId="69FF7E86" w:rsidR="00CB0736" w:rsidRDefault="00EE11C1" w:rsidP="00A52F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usar </w:t>
      </w:r>
      <w:proofErr w:type="spellStart"/>
      <w:r>
        <w:rPr>
          <w:rFonts w:ascii="Arial" w:hAnsi="Arial" w:cs="Arial"/>
          <w:sz w:val="24"/>
          <w:szCs w:val="24"/>
        </w:rPr>
        <w:t>pathping</w:t>
      </w:r>
      <w:proofErr w:type="spellEnd"/>
      <w:r>
        <w:rPr>
          <w:rFonts w:ascii="Arial" w:hAnsi="Arial" w:cs="Arial"/>
          <w:sz w:val="24"/>
          <w:szCs w:val="24"/>
        </w:rPr>
        <w:t xml:space="preserve"> se obtendrán respuestas a detalle, un informe más completo que incluirá el nombre del equipo de donde salió la comunicación, los saltos y estadísticas.</w:t>
      </w:r>
    </w:p>
    <w:p w14:paraId="09A5C5C1" w14:textId="4BCCAD23" w:rsidR="00EE11C1" w:rsidRDefault="00EE11C1" w:rsidP="00EE11C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61F647" wp14:editId="52EC3C28">
            <wp:extent cx="5270051" cy="2964180"/>
            <wp:effectExtent l="0" t="0" r="698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150" cy="29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F30E" w14:textId="34B31320" w:rsidR="00EE11C1" w:rsidRDefault="00EE11C1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Comando </w:t>
      </w:r>
      <w:proofErr w:type="spellStart"/>
      <w:r>
        <w:rPr>
          <w:rFonts w:ascii="Arial" w:hAnsi="Arial" w:cs="Arial"/>
          <w:sz w:val="24"/>
          <w:szCs w:val="24"/>
        </w:rPr>
        <w:t>arp</w:t>
      </w:r>
      <w:proofErr w:type="spellEnd"/>
      <w:r>
        <w:rPr>
          <w:rFonts w:ascii="Arial" w:hAnsi="Arial" w:cs="Arial"/>
          <w:sz w:val="24"/>
          <w:szCs w:val="24"/>
        </w:rPr>
        <w:t xml:space="preserve"> y sus opciones</w:t>
      </w:r>
    </w:p>
    <w:p w14:paraId="54F17BAE" w14:textId="07C5B740" w:rsidR="00EE11C1" w:rsidRDefault="00EE11C1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C7DB24" wp14:editId="7C98AA2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D490" w14:textId="773A960D" w:rsidR="00EE11C1" w:rsidRDefault="00EE11C1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A69442" wp14:editId="1D739C2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3AA" w14:textId="47C992FE" w:rsidR="00EE11C1" w:rsidRDefault="00EE11C1" w:rsidP="00EE11C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Arp</w:t>
      </w:r>
      <w:proofErr w:type="spellEnd"/>
      <w:r>
        <w:rPr>
          <w:rFonts w:ascii="Arial" w:hAnsi="Arial" w:cs="Arial"/>
          <w:sz w:val="24"/>
          <w:szCs w:val="24"/>
        </w:rPr>
        <w:t xml:space="preserve"> nos funciona en la capa 2, y traduce direcciones MAC a IP y de IP a MAC</w:t>
      </w:r>
    </w:p>
    <w:p w14:paraId="1B1902CE" w14:textId="709EBFCB" w:rsidR="00EE11C1" w:rsidRDefault="00EE11C1" w:rsidP="00EE11C1">
      <w:pPr>
        <w:jc w:val="both"/>
        <w:rPr>
          <w:rFonts w:ascii="Arial" w:hAnsi="Arial" w:cs="Arial"/>
          <w:sz w:val="24"/>
          <w:szCs w:val="24"/>
        </w:rPr>
      </w:pPr>
    </w:p>
    <w:p w14:paraId="1530C9A2" w14:textId="0BB3FB23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</w:p>
    <w:p w14:paraId="12B6126F" w14:textId="6DEDDFF3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</w:p>
    <w:p w14:paraId="59B54CE2" w14:textId="1B53719D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</w:p>
    <w:p w14:paraId="6B3A6302" w14:textId="4E3178C3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Netstat</w:t>
      </w:r>
      <w:proofErr w:type="spellEnd"/>
    </w:p>
    <w:p w14:paraId="1BE76345" w14:textId="75DFB854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912BCB" wp14:editId="179F675F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5731" w14:textId="0ECF70EF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dicho comando puedo verificar mis conexiones activas.</w:t>
      </w:r>
    </w:p>
    <w:p w14:paraId="472C48E8" w14:textId="05D4A642" w:rsidR="00251BB4" w:rsidRDefault="00251BB4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se está hablando a nivel de capa 4.</w:t>
      </w:r>
    </w:p>
    <w:p w14:paraId="49FAE65A" w14:textId="3963E343" w:rsidR="003C52AA" w:rsidRDefault="003C52AA" w:rsidP="00EE11C1">
      <w:pPr>
        <w:jc w:val="both"/>
        <w:rPr>
          <w:rFonts w:ascii="Arial" w:hAnsi="Arial" w:cs="Arial"/>
          <w:sz w:val="24"/>
          <w:szCs w:val="24"/>
        </w:rPr>
      </w:pPr>
    </w:p>
    <w:p w14:paraId="48124FA4" w14:textId="1DAB6E02" w:rsidR="003C52AA" w:rsidRDefault="003C52AA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Nslookup nos sirve para hacer consultas a un servidor DNS para poder validar la resolución de nombres.</w:t>
      </w:r>
    </w:p>
    <w:p w14:paraId="0A55EE80" w14:textId="0C4D7EF8" w:rsidR="003C52AA" w:rsidRDefault="003C52AA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D4E62F" wp14:editId="79F377F2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3E8" w14:textId="1B7B956D" w:rsidR="003C52AA" w:rsidRDefault="003C52AA" w:rsidP="00EE11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ABBFB" wp14:editId="720741FE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CA7" w14:textId="5F0DA1E0" w:rsidR="003C52AA" w:rsidRPr="00816AFA" w:rsidRDefault="003C52AA" w:rsidP="00EE11C1">
      <w:pPr>
        <w:jc w:val="both"/>
        <w:rPr>
          <w:rFonts w:ascii="Arial" w:hAnsi="Arial" w:cs="Arial"/>
          <w:sz w:val="24"/>
          <w:szCs w:val="24"/>
        </w:rPr>
      </w:pPr>
    </w:p>
    <w:sectPr w:rsidR="003C52AA" w:rsidRPr="00816A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77"/>
    <w:rsid w:val="00251BB4"/>
    <w:rsid w:val="002B5B09"/>
    <w:rsid w:val="003C52AA"/>
    <w:rsid w:val="0042617E"/>
    <w:rsid w:val="005816B1"/>
    <w:rsid w:val="007A7B2D"/>
    <w:rsid w:val="00816AFA"/>
    <w:rsid w:val="00A52F77"/>
    <w:rsid w:val="00CB0736"/>
    <w:rsid w:val="00CE413D"/>
    <w:rsid w:val="00D82D87"/>
    <w:rsid w:val="00E61958"/>
    <w:rsid w:val="00E82AB2"/>
    <w:rsid w:val="00EE1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646D"/>
  <w15:chartTrackingRefBased/>
  <w15:docId w15:val="{1D7891EC-5DA8-43CC-974F-D06CA92C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5B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5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rl.edu.g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www.url.edu.gt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www.url.edu.gt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363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11</cp:revision>
  <dcterms:created xsi:type="dcterms:W3CDTF">2020-08-27T02:25:00Z</dcterms:created>
  <dcterms:modified xsi:type="dcterms:W3CDTF">2020-09-03T03:15:00Z</dcterms:modified>
</cp:coreProperties>
</file>