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  <w:bCs/>
          <w:sz w:val="28"/>
        </w:rPr>
        <w:alias w:val="Title"/>
        <w:id w:val="88215282"/>
        <w:placeholder>
          <w:docPart w:val="634E69A415D548838075E5F9DB9ABA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F6E35" w:rsidRDefault="00ED7D42">
          <w:pPr>
            <w:spacing w:after="200"/>
            <w:rPr>
              <w:rFonts w:cs="Times New Roman"/>
              <w:b/>
              <w:bCs/>
              <w:sz w:val="28"/>
            </w:rPr>
          </w:pPr>
          <w:r w:rsidRPr="00ED7D42">
            <w:rPr>
              <w:rFonts w:cs="Times New Roman"/>
              <w:b/>
              <w:bCs/>
              <w:sz w:val="28"/>
            </w:rPr>
            <w:t>FEFLOW Plug-in: Export</w:t>
          </w:r>
          <w:r w:rsidR="00977143">
            <w:rPr>
              <w:rFonts w:cs="Times New Roman"/>
              <w:b/>
              <w:bCs/>
              <w:sz w:val="28"/>
            </w:rPr>
            <w:t>Slice</w:t>
          </w:r>
          <w:r w:rsidRPr="00ED7D42">
            <w:rPr>
              <w:rFonts w:cs="Times New Roman"/>
              <w:b/>
              <w:bCs/>
              <w:sz w:val="28"/>
            </w:rPr>
            <w:t>HeadAt</w:t>
          </w:r>
          <w:r w:rsidR="00977143">
            <w:rPr>
              <w:rFonts w:cs="Times New Roman"/>
              <w:b/>
              <w:bCs/>
              <w:sz w:val="28"/>
            </w:rPr>
            <w:t>XY</w:t>
          </w:r>
        </w:p>
      </w:sdtContent>
    </w:sdt>
    <w:p w:rsidR="003F6E35" w:rsidRDefault="00037DDA">
      <w:pPr>
        <w:rPr>
          <w:rFonts w:cs="Times New Roman"/>
        </w:rPr>
      </w:pPr>
      <w:r>
        <w:rPr>
          <w:rFonts w:cs="Times New Roman"/>
          <w:b/>
          <w:bCs/>
          <w:sz w:val="28"/>
        </w:rPr>
        <w:fldChar w:fldCharType="begin"/>
      </w:r>
      <w:r w:rsidR="0019050C">
        <w:rPr>
          <w:rFonts w:cs="Times New Roman"/>
          <w:b/>
          <w:bCs/>
          <w:sz w:val="28"/>
        </w:rPr>
        <w:instrText xml:space="preserve"> ASK   \* MERGEFORMAT </w:instrText>
      </w:r>
      <w:r>
        <w:rPr>
          <w:rFonts w:cs="Times New Roman"/>
          <w:b/>
          <w:bCs/>
          <w:sz w:val="28"/>
        </w:rPr>
        <w:fldChar w:fldCharType="end"/>
      </w:r>
      <w:sdt>
        <w:sdtPr>
          <w:rPr>
            <w:rFonts w:cs="Times New Roman"/>
            <w:szCs w:val="24"/>
          </w:rPr>
          <w:alias w:val="Author"/>
          <w:id w:val="88215286"/>
          <w:placeholder>
            <w:docPart w:val="E6DAE045A75241B88A477B86403380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B1CC6">
            <w:rPr>
              <w:rFonts w:cs="Times New Roman"/>
              <w:szCs w:val="24"/>
              <w:lang w:val="en-US"/>
            </w:rPr>
            <w:t>Jinhui</w:t>
          </w:r>
          <w:r w:rsidR="00982750">
            <w:rPr>
              <w:rFonts w:cs="Times New Roman"/>
              <w:szCs w:val="24"/>
              <w:lang w:val="en-US"/>
            </w:rPr>
            <w:t xml:space="preserve"> Zhang</w:t>
          </w:r>
        </w:sdtContent>
      </w:sdt>
    </w:p>
    <w:p w:rsidR="003F6E35" w:rsidRDefault="0019050C">
      <w:pPr>
        <w:rPr>
          <w:rFonts w:cs="Times New Roman"/>
          <w:szCs w:val="24"/>
        </w:rPr>
      </w:pPr>
      <w:r>
        <w:rPr>
          <w:rFonts w:cs="Times New Roman"/>
          <w:szCs w:val="24"/>
        </w:rPr>
        <w:t>S.S. Papadopulos &amp; Associates, Inc.</w:t>
      </w:r>
    </w:p>
    <w:p w:rsidR="003F6E35" w:rsidRDefault="0019050C">
      <w:pPr>
        <w:pBdr>
          <w:bottom w:val="single" w:sz="12" w:space="1" w:color="auto"/>
        </w:pBdr>
      </w:pPr>
      <w:r>
        <w:rPr>
          <w:rFonts w:cs="Times New Roman"/>
          <w:szCs w:val="24"/>
        </w:rPr>
        <w:t xml:space="preserve">Last update: </w:t>
      </w:r>
      <w:r w:rsidR="00037DDA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SAVEDATE  \@ "MMMM d, yyyy"  \* MERGEFORMAT </w:instrText>
      </w:r>
      <w:r w:rsidR="00037DDA">
        <w:rPr>
          <w:rFonts w:cs="Times New Roman"/>
          <w:szCs w:val="24"/>
        </w:rPr>
        <w:fldChar w:fldCharType="separate"/>
      </w:r>
      <w:r w:rsidR="00977143">
        <w:rPr>
          <w:rFonts w:cs="Times New Roman"/>
          <w:noProof/>
          <w:szCs w:val="24"/>
        </w:rPr>
        <w:t>January 17, 2017</w:t>
      </w:r>
      <w:r w:rsidR="00037DDA">
        <w:rPr>
          <w:rFonts w:cs="Times New Roman"/>
          <w:szCs w:val="24"/>
        </w:rPr>
        <w:fldChar w:fldCharType="end"/>
      </w:r>
    </w:p>
    <w:p w:rsidR="003F6E35" w:rsidRDefault="00982750" w:rsidP="00982750">
      <w:pPr>
        <w:pStyle w:val="Heading1"/>
      </w:pPr>
      <w:r>
        <w:t>Introduction</w:t>
      </w:r>
    </w:p>
    <w:p w:rsidR="00982750" w:rsidRDefault="00982750" w:rsidP="00982750"/>
    <w:p w:rsidR="000C1798" w:rsidRDefault="00977143" w:rsidP="000C1798">
      <w:r>
        <w:rPr>
          <w:rFonts w:cs="Times New Roman"/>
          <w:b/>
          <w:bCs/>
          <w:sz w:val="28"/>
        </w:rPr>
        <w:t>ExportSliceHeadAtXY</w:t>
      </w:r>
      <w:r w:rsidR="00ED7D42">
        <w:t xml:space="preserve"> </w:t>
      </w:r>
      <w:r w:rsidR="000C1798">
        <w:t>is a FEFLOW plug-in to</w:t>
      </w:r>
      <w:r w:rsidR="00ED7D42">
        <w:t xml:space="preserve"> export the calculated head data </w:t>
      </w:r>
      <w:r>
        <w:t>at selected location for a specific model slice</w:t>
      </w:r>
      <w:r w:rsidR="00ED7D42">
        <w:t xml:space="preserve">. </w:t>
      </w:r>
      <w:r w:rsidR="000C1798">
        <w:t xml:space="preserve">This plug-in </w:t>
      </w:r>
      <w:r>
        <w:t xml:space="preserve">is </w:t>
      </w:r>
      <w:r w:rsidR="000C1798">
        <w:t xml:space="preserve">trigged in the following FEFLOW IFM methods: </w:t>
      </w:r>
    </w:p>
    <w:p w:rsidR="000C1798" w:rsidRDefault="000C1798" w:rsidP="003A5A72">
      <w:pPr>
        <w:pStyle w:val="ListParagraph"/>
        <w:numPr>
          <w:ilvl w:val="0"/>
          <w:numId w:val="7"/>
        </w:numPr>
      </w:pPr>
      <w:r>
        <w:t>OnActivate()</w:t>
      </w:r>
    </w:p>
    <w:p w:rsidR="000C1798" w:rsidRDefault="00977143" w:rsidP="002E3A93">
      <w:pPr>
        <w:pStyle w:val="ListParagraph"/>
        <w:numPr>
          <w:ilvl w:val="0"/>
          <w:numId w:val="7"/>
        </w:numPr>
      </w:pPr>
      <w:r w:rsidRPr="00977143">
        <w:rPr>
          <w:lang w:val="en-US"/>
        </w:rPr>
        <w:t>PostFlowSimulation</w:t>
      </w:r>
      <w:r>
        <w:t xml:space="preserve"> </w:t>
      </w:r>
      <w:r w:rsidR="000C1798">
        <w:t>()</w:t>
      </w:r>
    </w:p>
    <w:p w:rsidR="00C420D2" w:rsidRDefault="00C420D2" w:rsidP="00F21AC1"/>
    <w:p w:rsidR="00977143" w:rsidRDefault="00455EB3" w:rsidP="00F21AC1">
      <w:r>
        <w:t xml:space="preserve">This plug-in </w:t>
      </w:r>
      <w:r w:rsidR="00977143">
        <w:t xml:space="preserve">is tested for </w:t>
      </w:r>
      <w:r w:rsidR="006233EA">
        <w:t xml:space="preserve">both </w:t>
      </w:r>
      <w:r>
        <w:t>steady-state</w:t>
      </w:r>
      <w:r w:rsidR="006233EA">
        <w:t xml:space="preserve"> and transient </w:t>
      </w:r>
      <w:r>
        <w:t>model</w:t>
      </w:r>
      <w:r w:rsidR="006233EA">
        <w:t xml:space="preserve">s. When using for a transient model, the plug-in will export the simulated result after each time step. </w:t>
      </w:r>
      <w:r w:rsidR="006D4BCA">
        <w:t xml:space="preserve"> </w:t>
      </w:r>
    </w:p>
    <w:p w:rsidR="000C1798" w:rsidRPr="007723BE" w:rsidRDefault="000C1798" w:rsidP="000C1798">
      <w:pPr>
        <w:pStyle w:val="Heading1"/>
      </w:pPr>
      <w:r>
        <w:t>How to use this Plug-in</w:t>
      </w:r>
    </w:p>
    <w:p w:rsidR="000C1798" w:rsidRDefault="000C1798" w:rsidP="000C1798">
      <w:pPr>
        <w:pStyle w:val="Heading3"/>
        <w:numPr>
          <w:ilvl w:val="0"/>
          <w:numId w:val="0"/>
        </w:numPr>
        <w:ind w:left="720" w:hanging="720"/>
        <w:rPr>
          <w:b w:val="0"/>
        </w:rPr>
      </w:pPr>
      <w:r w:rsidRPr="006C4252">
        <w:rPr>
          <w:b w:val="0"/>
        </w:rPr>
        <w:t xml:space="preserve">To use the </w:t>
      </w:r>
      <w:r>
        <w:rPr>
          <w:b w:val="0"/>
        </w:rPr>
        <w:t>plug-in, one needs to follow the following steps</w:t>
      </w:r>
    </w:p>
    <w:p w:rsidR="000C1798" w:rsidRDefault="000C1798" w:rsidP="000C1798">
      <w:pPr>
        <w:pStyle w:val="Heading3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Load and activate the plug-in to your FEFLOW model (this step is needed only for once, after that, the plug-in will load each time you open your model. </w:t>
      </w:r>
    </w:p>
    <w:p w:rsidR="000C1798" w:rsidRDefault="006233EA" w:rsidP="000C1798">
      <w:pPr>
        <w:pStyle w:val="ListParagraph"/>
        <w:numPr>
          <w:ilvl w:val="0"/>
          <w:numId w:val="8"/>
        </w:numPr>
      </w:pPr>
      <w:r>
        <w:t xml:space="preserve">Prepare an input file, and named it ExportSliceHeadatXY.inp, the format of the input file will be given in the next section. </w:t>
      </w:r>
      <w:r>
        <w:t>The input file need to be located at the same directory as the feflow model</w:t>
      </w:r>
      <w:r>
        <w:t xml:space="preserve">. An example of the input file is presented in Figure 1. </w:t>
      </w:r>
    </w:p>
    <w:p w:rsidR="00367BD2" w:rsidRDefault="00ED7D42" w:rsidP="00367BD2">
      <w:pPr>
        <w:pStyle w:val="ListParagraph"/>
        <w:numPr>
          <w:ilvl w:val="0"/>
          <w:numId w:val="8"/>
        </w:numPr>
      </w:pPr>
      <w:r>
        <w:t xml:space="preserve">The plug-in writes the </w:t>
      </w:r>
      <w:r w:rsidR="006233EA">
        <w:t xml:space="preserve">result into a </w:t>
      </w:r>
      <w:r>
        <w:t xml:space="preserve">ASCII file, </w:t>
      </w:r>
      <w:r w:rsidR="006233EA">
        <w:t>ExportSliceAtHeadXY.out</w:t>
      </w:r>
      <w:r>
        <w:t xml:space="preserve">. </w:t>
      </w:r>
      <w:r w:rsidR="006233EA">
        <w:t xml:space="preserve">An example of output file for the steady-state is presented in Figure 2. </w:t>
      </w:r>
      <w:r w:rsidR="00367BD2">
        <w:t xml:space="preserve">An example of output file for the </w:t>
      </w:r>
      <w:r w:rsidR="00367BD2">
        <w:t>transient</w:t>
      </w:r>
      <w:r w:rsidR="00367BD2">
        <w:t xml:space="preserve"> is presented in Figure </w:t>
      </w:r>
      <w:r w:rsidR="00367BD2">
        <w:t>3</w:t>
      </w:r>
      <w:r w:rsidR="00367BD2">
        <w:t xml:space="preserve">. </w:t>
      </w:r>
      <w:bookmarkStart w:id="0" w:name="_GoBack"/>
      <w:bookmarkEnd w:id="0"/>
    </w:p>
    <w:p w:rsidR="00ED7D42" w:rsidRDefault="00ED7D42" w:rsidP="00367BD2">
      <w:pPr>
        <w:ind w:left="360"/>
      </w:pPr>
    </w:p>
    <w:p w:rsidR="00E12F60" w:rsidRDefault="00E12F60">
      <w:pPr>
        <w:spacing w:after="200" w:line="276" w:lineRule="auto"/>
        <w:jc w:val="left"/>
      </w:pPr>
    </w:p>
    <w:p w:rsidR="009063E1" w:rsidRDefault="009063E1">
      <w:pPr>
        <w:spacing w:after="200" w:line="276" w:lineRule="auto"/>
        <w:jc w:val="left"/>
      </w:pPr>
      <w:r>
        <w:br w:type="page"/>
      </w:r>
    </w:p>
    <w:p w:rsidR="00554FE5" w:rsidRDefault="007A7393" w:rsidP="009063E1">
      <w:pPr>
        <w:keepNext/>
        <w:spacing w:after="200" w:line="276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4301412"/>
            <wp:effectExtent l="0" t="0" r="0" b="0"/>
            <wp:docPr id="2" name="Picture 2" descr="C:\Users\JZhang\AppData\Local\Temp\SNAGHTML336c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Zhang\AppData\Local\Temp\SNAGHTML336ce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93" w:rsidRDefault="00554FE5" w:rsidP="00554FE5">
      <w:pPr>
        <w:pStyle w:val="Caption"/>
      </w:pPr>
      <w:r>
        <w:t xml:space="preserve">Figure </w:t>
      </w:r>
      <w:r w:rsidR="005B74BE">
        <w:fldChar w:fldCharType="begin"/>
      </w:r>
      <w:r w:rsidR="005B74BE">
        <w:instrText xml:space="preserve"> SEQ Figure \* ARABIC </w:instrText>
      </w:r>
      <w:r w:rsidR="005B74BE">
        <w:fldChar w:fldCharType="separate"/>
      </w:r>
      <w:r w:rsidR="0064038E">
        <w:rPr>
          <w:noProof/>
        </w:rPr>
        <w:t>1</w:t>
      </w:r>
      <w:r w:rsidR="005B74BE">
        <w:rPr>
          <w:noProof/>
        </w:rPr>
        <w:fldChar w:fldCharType="end"/>
      </w:r>
      <w:r>
        <w:t xml:space="preserve"> </w:t>
      </w:r>
      <w:r w:rsidR="007A7393">
        <w:t>An Example of the input file, ExportSliceHeadAtXY.inp</w:t>
      </w:r>
    </w:p>
    <w:p w:rsidR="007A7393" w:rsidRDefault="007A7393">
      <w:pPr>
        <w:spacing w:after="200" w:line="276" w:lineRule="auto"/>
        <w:jc w:val="left"/>
        <w:rPr>
          <w:b/>
          <w:bCs/>
          <w:szCs w:val="18"/>
        </w:rPr>
      </w:pPr>
      <w:r>
        <w:br w:type="page"/>
      </w:r>
    </w:p>
    <w:p w:rsidR="001D2FD9" w:rsidRDefault="001D2FD9" w:rsidP="00554FE5">
      <w:pPr>
        <w:pStyle w:val="Caption"/>
      </w:pPr>
    </w:p>
    <w:p w:rsidR="007A7393" w:rsidRPr="007A7393" w:rsidRDefault="007A7393" w:rsidP="007A7393">
      <w:r>
        <w:rPr>
          <w:noProof/>
          <w:lang w:val="en-US"/>
        </w:rPr>
        <w:drawing>
          <wp:inline distT="0" distB="0" distL="0" distR="0" wp14:anchorId="57ACA0ED" wp14:editId="11547A2F">
            <wp:extent cx="5400000" cy="21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93" w:rsidRDefault="009063E1" w:rsidP="007A7393">
      <w:pPr>
        <w:keepNext/>
        <w:spacing w:after="200" w:line="276" w:lineRule="auto"/>
        <w:jc w:val="center"/>
      </w:pPr>
      <w:r>
        <w:t xml:space="preserve">  </w:t>
      </w:r>
    </w:p>
    <w:p w:rsidR="007A7393" w:rsidRDefault="007A7393" w:rsidP="007A739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An Example of the </w:t>
      </w:r>
      <w:r>
        <w:t>out file for a steady-state model</w:t>
      </w:r>
      <w:r w:rsidR="00321119">
        <w:t>, ExportSliceHeadAtXY.out</w:t>
      </w:r>
    </w:p>
    <w:p w:rsidR="001D2FD9" w:rsidRDefault="001D2FD9">
      <w:pPr>
        <w:spacing w:after="200" w:line="276" w:lineRule="auto"/>
        <w:jc w:val="left"/>
        <w:rPr>
          <w:b/>
          <w:bCs/>
          <w:szCs w:val="18"/>
        </w:rPr>
      </w:pPr>
    </w:p>
    <w:p w:rsidR="007A7393" w:rsidRPr="007A7393" w:rsidRDefault="007A7393" w:rsidP="007A7393"/>
    <w:p w:rsidR="007A7393" w:rsidRDefault="007A7393" w:rsidP="007A7393">
      <w:pPr>
        <w:keepNext/>
        <w:spacing w:after="200" w:line="276" w:lineRule="auto"/>
        <w:jc w:val="center"/>
      </w:pPr>
      <w:r>
        <w:t xml:space="preserve">  </w:t>
      </w:r>
      <w:r>
        <w:rPr>
          <w:noProof/>
          <w:lang w:val="en-US"/>
        </w:rPr>
        <w:drawing>
          <wp:inline distT="0" distB="0" distL="0" distR="0" wp14:anchorId="73190527" wp14:editId="370A260D">
            <wp:extent cx="5943600" cy="574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93" w:rsidRDefault="007A7393" w:rsidP="007A739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An Example of the out file for a </w:t>
      </w:r>
      <w:r>
        <w:t>transient</w:t>
      </w:r>
      <w:r>
        <w:t xml:space="preserve"> model</w:t>
      </w:r>
      <w:r w:rsidR="00321119">
        <w:t>, ExportSliceHeadAtXY.out</w:t>
      </w:r>
    </w:p>
    <w:p w:rsidR="007A7393" w:rsidRDefault="007A7393">
      <w:pPr>
        <w:spacing w:after="200" w:line="276" w:lineRule="auto"/>
        <w:jc w:val="left"/>
        <w:rPr>
          <w:b/>
          <w:bCs/>
          <w:szCs w:val="18"/>
        </w:rPr>
      </w:pPr>
    </w:p>
    <w:sectPr w:rsidR="007A7393" w:rsidSect="003F6E35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BE" w:rsidRDefault="005B74BE">
      <w:r>
        <w:separator/>
      </w:r>
    </w:p>
  </w:endnote>
  <w:endnote w:type="continuationSeparator" w:id="0">
    <w:p w:rsidR="005B74BE" w:rsidRDefault="005B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78"/>
      <w:gridCol w:w="1800"/>
    </w:tblGrid>
    <w:tr w:rsidR="004B1CC6" w:rsidTr="00062415">
      <w:tc>
        <w:tcPr>
          <w:tcW w:w="7578" w:type="dxa"/>
        </w:tcPr>
        <w:p w:rsidR="004B1CC6" w:rsidRDefault="004B1CC6">
          <w:pPr>
            <w:pStyle w:val="Footer"/>
            <w:tabs>
              <w:tab w:val="left" w:pos="8505"/>
            </w:tabs>
            <w:jc w:val="left"/>
            <w:rPr>
              <w:i/>
              <w:sz w:val="16"/>
              <w:szCs w:val="16"/>
            </w:rPr>
          </w:pPr>
        </w:p>
      </w:tc>
      <w:tc>
        <w:tcPr>
          <w:tcW w:w="1800" w:type="dxa"/>
        </w:tcPr>
        <w:p w:rsidR="004B1CC6" w:rsidRPr="00062415" w:rsidRDefault="004B1CC6">
          <w:pPr>
            <w:pStyle w:val="Footer"/>
            <w:tabs>
              <w:tab w:val="left" w:pos="8505"/>
            </w:tabs>
            <w:jc w:val="right"/>
            <w:rPr>
              <w:szCs w:val="16"/>
            </w:rPr>
          </w:pPr>
          <w:r w:rsidRPr="00062415">
            <w:rPr>
              <w:szCs w:val="16"/>
            </w:rPr>
            <w:t xml:space="preserve">Page </w:t>
          </w:r>
          <w:r w:rsidRPr="00062415">
            <w:rPr>
              <w:szCs w:val="16"/>
            </w:rPr>
            <w:fldChar w:fldCharType="begin"/>
          </w:r>
          <w:r w:rsidRPr="00062415">
            <w:rPr>
              <w:szCs w:val="16"/>
            </w:rPr>
            <w:instrText xml:space="preserve"> PAGE  \* Arabic  \* MERGEFORMAT </w:instrText>
          </w:r>
          <w:r w:rsidRPr="00062415">
            <w:rPr>
              <w:szCs w:val="16"/>
            </w:rPr>
            <w:fldChar w:fldCharType="separate"/>
          </w:r>
          <w:r w:rsidR="005B74BE" w:rsidRPr="005B74BE">
            <w:rPr>
              <w:noProof/>
            </w:rPr>
            <w:t>1</w:t>
          </w:r>
          <w:r w:rsidRPr="00062415">
            <w:rPr>
              <w:szCs w:val="16"/>
            </w:rPr>
            <w:fldChar w:fldCharType="end"/>
          </w:r>
          <w:r w:rsidRPr="00062415">
            <w:rPr>
              <w:szCs w:val="16"/>
            </w:rPr>
            <w:t xml:space="preserve"> of </w:t>
          </w:r>
          <w:fldSimple w:instr=" NUMPAGES  \* Arabic  \* MERGEFORMAT ">
            <w:r w:rsidR="005B74BE">
              <w:rPr>
                <w:noProof/>
              </w:rPr>
              <w:t>1</w:t>
            </w:r>
          </w:fldSimple>
        </w:p>
      </w:tc>
    </w:tr>
  </w:tbl>
  <w:p w:rsidR="004B1CC6" w:rsidRDefault="004B1CC6">
    <w:pPr>
      <w:pStyle w:val="Footer"/>
    </w:pPr>
  </w:p>
  <w:p w:rsidR="003F6E35" w:rsidRDefault="004B1CC6">
    <w:pPr>
      <w:pStyle w:val="Footer"/>
    </w:pP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FILENAME  \* Lower \p </w:instrText>
    </w:r>
    <w:r>
      <w:rPr>
        <w:i/>
        <w:sz w:val="16"/>
        <w:szCs w:val="16"/>
      </w:rPr>
      <w:fldChar w:fldCharType="separate"/>
    </w:r>
    <w:r w:rsidR="0064038E">
      <w:rPr>
        <w:i/>
        <w:noProof/>
        <w:sz w:val="16"/>
        <w:szCs w:val="16"/>
      </w:rPr>
      <w:t>e:\projects\feflow_ifm\calculatewellcumt_6.1-iu\documents\implementing the thiem correction to the pumping wells in feflow using a ifm plug.docx</w:t>
    </w:r>
    <w:r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BE" w:rsidRDefault="005B74BE">
      <w:r>
        <w:separator/>
      </w:r>
    </w:p>
  </w:footnote>
  <w:footnote w:type="continuationSeparator" w:id="0">
    <w:p w:rsidR="005B74BE" w:rsidRDefault="005B7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DA2"/>
    <w:multiLevelType w:val="hybridMultilevel"/>
    <w:tmpl w:val="19148536"/>
    <w:lvl w:ilvl="0" w:tplc="F25C38E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0CC"/>
    <w:multiLevelType w:val="hybridMultilevel"/>
    <w:tmpl w:val="8F3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73846"/>
    <w:multiLevelType w:val="hybridMultilevel"/>
    <w:tmpl w:val="B5EEE71E"/>
    <w:lvl w:ilvl="0" w:tplc="BDE6CDD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F4564D0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E50"/>
    <w:multiLevelType w:val="hybridMultilevel"/>
    <w:tmpl w:val="7F12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312E8"/>
    <w:multiLevelType w:val="hybridMultilevel"/>
    <w:tmpl w:val="5A32A0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874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50"/>
    <w:rsid w:val="00037DDA"/>
    <w:rsid w:val="00060472"/>
    <w:rsid w:val="000A0194"/>
    <w:rsid w:val="000C1798"/>
    <w:rsid w:val="000E2069"/>
    <w:rsid w:val="001243C8"/>
    <w:rsid w:val="0017103A"/>
    <w:rsid w:val="0019050C"/>
    <w:rsid w:val="001934E0"/>
    <w:rsid w:val="001D2FD9"/>
    <w:rsid w:val="001E0A43"/>
    <w:rsid w:val="00230B14"/>
    <w:rsid w:val="00267FDA"/>
    <w:rsid w:val="0027360E"/>
    <w:rsid w:val="00274DB8"/>
    <w:rsid w:val="00294463"/>
    <w:rsid w:val="003000BA"/>
    <w:rsid w:val="00321119"/>
    <w:rsid w:val="0034738D"/>
    <w:rsid w:val="003554DD"/>
    <w:rsid w:val="00367BD2"/>
    <w:rsid w:val="003D2F3E"/>
    <w:rsid w:val="003E1577"/>
    <w:rsid w:val="003F6E35"/>
    <w:rsid w:val="00402B84"/>
    <w:rsid w:val="0040510C"/>
    <w:rsid w:val="00455EB3"/>
    <w:rsid w:val="00480F70"/>
    <w:rsid w:val="004B1CC6"/>
    <w:rsid w:val="00526144"/>
    <w:rsid w:val="005441B8"/>
    <w:rsid w:val="00545815"/>
    <w:rsid w:val="00554FE5"/>
    <w:rsid w:val="0056452C"/>
    <w:rsid w:val="005B74BE"/>
    <w:rsid w:val="006233EA"/>
    <w:rsid w:val="0064038E"/>
    <w:rsid w:val="006B5D2F"/>
    <w:rsid w:val="006D4BCA"/>
    <w:rsid w:val="006E4784"/>
    <w:rsid w:val="007019A8"/>
    <w:rsid w:val="00761F1D"/>
    <w:rsid w:val="007A3ADF"/>
    <w:rsid w:val="007A7393"/>
    <w:rsid w:val="007D3832"/>
    <w:rsid w:val="007E1F37"/>
    <w:rsid w:val="0080273C"/>
    <w:rsid w:val="0084009A"/>
    <w:rsid w:val="00886008"/>
    <w:rsid w:val="009063E1"/>
    <w:rsid w:val="0092250A"/>
    <w:rsid w:val="00947B66"/>
    <w:rsid w:val="00977143"/>
    <w:rsid w:val="00982750"/>
    <w:rsid w:val="009E3038"/>
    <w:rsid w:val="00A425F3"/>
    <w:rsid w:val="00A62842"/>
    <w:rsid w:val="00AA7F2E"/>
    <w:rsid w:val="00AD512A"/>
    <w:rsid w:val="00B505E0"/>
    <w:rsid w:val="00BD4893"/>
    <w:rsid w:val="00C0077E"/>
    <w:rsid w:val="00C420D2"/>
    <w:rsid w:val="00CB4DFC"/>
    <w:rsid w:val="00CC0C5F"/>
    <w:rsid w:val="00D34967"/>
    <w:rsid w:val="00D40749"/>
    <w:rsid w:val="00D42F7B"/>
    <w:rsid w:val="00DD52F9"/>
    <w:rsid w:val="00DF0890"/>
    <w:rsid w:val="00E12F60"/>
    <w:rsid w:val="00E4609B"/>
    <w:rsid w:val="00E7171D"/>
    <w:rsid w:val="00E72619"/>
    <w:rsid w:val="00E74AFE"/>
    <w:rsid w:val="00E90FDF"/>
    <w:rsid w:val="00ED7D42"/>
    <w:rsid w:val="00F21AC1"/>
    <w:rsid w:val="00F82380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93A3"/>
  <w15:docId w15:val="{D235DCE4-7DD2-4F06-9B42-4507F43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6E3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6E35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F6E35"/>
    <w:pPr>
      <w:numPr>
        <w:ilvl w:val="1"/>
      </w:numPr>
      <w:spacing w:before="200"/>
      <w:jc w:val="left"/>
      <w:outlineLvl w:val="1"/>
    </w:pPr>
    <w:rPr>
      <w:rFonts w:ascii="Times New Roman" w:hAnsi="Times New Roman"/>
      <w:bCs w:val="0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E35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35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3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3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3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3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3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F6E35"/>
    <w:pPr>
      <w:tabs>
        <w:tab w:val="center" w:pos="4320"/>
        <w:tab w:val="right" w:pos="8640"/>
      </w:tabs>
    </w:pPr>
    <w:rPr>
      <w:rFonts w:eastAsia="Times New Roman" w:cs="Times New Roman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3F6E3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F6E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F6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E35"/>
  </w:style>
  <w:style w:type="table" w:styleId="TableGrid">
    <w:name w:val="Table Grid"/>
    <w:basedOn w:val="TableNormal"/>
    <w:uiPriority w:val="59"/>
    <w:rsid w:val="003F6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6E3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E35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3F6E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E3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35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54FE5"/>
    <w:pPr>
      <w:spacing w:after="200"/>
      <w:jc w:val="center"/>
    </w:pPr>
    <w:rPr>
      <w:b/>
      <w:bCs/>
      <w:szCs w:val="18"/>
    </w:rPr>
  </w:style>
  <w:style w:type="character" w:styleId="Hyperlink">
    <w:name w:val="Hyperlink"/>
    <w:basedOn w:val="DefaultParagraphFont"/>
    <w:uiPriority w:val="99"/>
    <w:unhideWhenUsed/>
    <w:rsid w:val="00A425F3"/>
    <w:rPr>
      <w:color w:val="0000FF" w:themeColor="hyperlink"/>
      <w:u w:val="single"/>
    </w:rPr>
  </w:style>
  <w:style w:type="paragraph" w:customStyle="1" w:styleId="pheading2atoc">
    <w:name w:val="p_heading2_atoc_"/>
    <w:basedOn w:val="Normal"/>
    <w:rsid w:val="003E157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  <w:style w:type="character" w:customStyle="1" w:styleId="fheading2atoc">
    <w:name w:val="f_heading2_atoc_"/>
    <w:basedOn w:val="DefaultParagraphFont"/>
    <w:rsid w:val="003E1577"/>
  </w:style>
  <w:style w:type="paragraph" w:styleId="NormalWeb">
    <w:name w:val="Normal (Web)"/>
    <w:basedOn w:val="Normal"/>
    <w:uiPriority w:val="99"/>
    <w:unhideWhenUsed/>
    <w:rsid w:val="003E157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1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2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0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8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1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9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7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2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ui\AppData\Roaming\Microsoft\Templates\JZ\JZ%20short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E69A415D548838075E5F9DB9A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64F-8DB4-4F87-B072-01E07E8581EE}"/>
      </w:docPartPr>
      <w:docPartBody>
        <w:p w:rsidR="002F2BBA" w:rsidRDefault="002C601D">
          <w:pPr>
            <w:pStyle w:val="634E69A415D548838075E5F9DB9ABA1F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6DAE045A75241B88A477B864033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E1D6-9357-45DA-B484-EA48890C0992}"/>
      </w:docPartPr>
      <w:docPartBody>
        <w:p w:rsidR="002F2BBA" w:rsidRDefault="002C601D">
          <w:pPr>
            <w:pStyle w:val="E6DAE045A75241B88A477B86403380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1D"/>
    <w:rsid w:val="000F6298"/>
    <w:rsid w:val="002C601D"/>
    <w:rsid w:val="002F2BBA"/>
    <w:rsid w:val="003E0D1C"/>
    <w:rsid w:val="006901C9"/>
    <w:rsid w:val="00883DC9"/>
    <w:rsid w:val="00954614"/>
    <w:rsid w:val="00971389"/>
    <w:rsid w:val="00BB1568"/>
    <w:rsid w:val="00CF4561"/>
    <w:rsid w:val="00E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4E69A415D548838075E5F9DB9ABA1F">
    <w:name w:val="634E69A415D548838075E5F9DB9ABA1F"/>
  </w:style>
  <w:style w:type="paragraph" w:customStyle="1" w:styleId="E6DAE045A75241B88A477B864033809C">
    <w:name w:val="E6DAE045A75241B88A477B8640338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1F315-C0B7-4E86-A686-2FE921AE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JZ short notes</Template>
  <TotalTime>1704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Readme file for FEFLOW Plug-in: ExportHeadAtEndAscii</vt:lpstr>
      <vt:lpstr>Introduction</vt:lpstr>
      <vt:lpstr>How to use this Plug-in</vt:lpstr>
      <vt:lpstr>        To use the plug-in, one needs to follow the following steps</vt:lpstr>
      <vt:lpstr>        Load and activate the plug-in to your FEFLOW model (this step is needed only for</vt:lpstr>
    </vt:vector>
  </TitlesOfParts>
  <Company>SSPA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FEFLOW Plug-in: ExportSliceHeadAtXY</dc:title>
  <dc:creator>Jinhui Zhang</dc:creator>
  <cp:lastModifiedBy>Jinhui Zhang</cp:lastModifiedBy>
  <cp:revision>12</cp:revision>
  <cp:lastPrinted>2014-02-10T22:38:00Z</cp:lastPrinted>
  <dcterms:created xsi:type="dcterms:W3CDTF">2015-06-02T15:07:00Z</dcterms:created>
  <dcterms:modified xsi:type="dcterms:W3CDTF">2017-03-17T17:58:00Z</dcterms:modified>
</cp:coreProperties>
</file>