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611A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Министерство науки и высшего образования РФ</w:t>
      </w:r>
    </w:p>
    <w:p w14:paraId="370CECC6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ФГБОУ ВО «Нижневартовский государственный университет»</w:t>
      </w:r>
    </w:p>
    <w:p w14:paraId="05E448F7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Факультет информационных технологий и математики</w:t>
      </w:r>
    </w:p>
    <w:p w14:paraId="21CFE7D3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Кафедра информатики и методики преподавания информатики</w:t>
      </w:r>
    </w:p>
    <w:p w14:paraId="3FFD570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75017FE9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559506F4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51389B7A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03B1733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99CA013" w14:textId="74FE5859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№ </w:t>
      </w:r>
      <w:r w:rsidR="0007342C">
        <w:rPr>
          <w:b/>
          <w:sz w:val="28"/>
          <w:szCs w:val="28"/>
          <w:u w:val="single"/>
        </w:rPr>
        <w:t>7</w:t>
      </w:r>
    </w:p>
    <w:p w14:paraId="18B5D61E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по дисциплине "ЭВМ и периферийные устройства"</w:t>
      </w:r>
    </w:p>
    <w:p w14:paraId="12E3EEE1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>Вариант №</w:t>
      </w:r>
      <w:r>
        <w:rPr>
          <w:b/>
          <w:sz w:val="28"/>
          <w:szCs w:val="28"/>
          <w:u w:val="single"/>
        </w:rPr>
        <w:t>9</w:t>
      </w:r>
    </w:p>
    <w:p w14:paraId="4D4FE722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D62E27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2595A96C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799159B1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Выполнил:</w:t>
      </w:r>
    </w:p>
    <w:p w14:paraId="582AC3C0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color w:val="000000"/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3312</w:t>
      </w:r>
      <w:r>
        <w:rPr>
          <w:color w:val="000000"/>
          <w:sz w:val="28"/>
          <w:szCs w:val="28"/>
          <w:u w:val="single"/>
        </w:rPr>
        <w:t xml:space="preserve"> </w:t>
      </w:r>
    </w:p>
    <w:p w14:paraId="7BA47EAE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sz w:val="28"/>
          <w:szCs w:val="28"/>
        </w:rPr>
        <w:t xml:space="preserve">Лысенко </w:t>
      </w:r>
      <w:proofErr w:type="gramStart"/>
      <w:r>
        <w:rPr>
          <w:sz w:val="28"/>
          <w:szCs w:val="28"/>
        </w:rPr>
        <w:t>О.Е</w:t>
      </w:r>
      <w:proofErr w:type="gramEnd"/>
    </w:p>
    <w:p w14:paraId="709CC28F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color w:val="000000"/>
          <w:sz w:val="28"/>
          <w:szCs w:val="28"/>
        </w:rPr>
      </w:pPr>
    </w:p>
    <w:p w14:paraId="48E0D0C6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Проверил:</w:t>
      </w:r>
    </w:p>
    <w:p w14:paraId="73B61A43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r.п.н</w:t>
      </w:r>
      <w:proofErr w:type="spellEnd"/>
      <w:r>
        <w:rPr>
          <w:color w:val="000000"/>
          <w:sz w:val="28"/>
          <w:szCs w:val="28"/>
        </w:rPr>
        <w:t xml:space="preserve">., доцент, </w:t>
      </w:r>
    </w:p>
    <w:p w14:paraId="2C1A707B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доцент кафедры ИМПИ</w:t>
      </w:r>
    </w:p>
    <w:p w14:paraId="0D59E725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 w:firstLine="42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Манюкова</w:t>
      </w:r>
      <w:proofErr w:type="spellEnd"/>
      <w:r>
        <w:rPr>
          <w:color w:val="000000"/>
          <w:sz w:val="28"/>
          <w:szCs w:val="28"/>
        </w:rPr>
        <w:t xml:space="preserve"> Наталья Владиславовна</w:t>
      </w:r>
    </w:p>
    <w:p w14:paraId="4D051C5B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/>
        <w:rPr>
          <w:color w:val="000000"/>
          <w:sz w:val="28"/>
          <w:szCs w:val="28"/>
        </w:rPr>
      </w:pPr>
    </w:p>
    <w:p w14:paraId="581DA573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461172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BC2F07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090CEC4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6E59097F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68CE343C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</w:p>
    <w:p w14:paraId="49B6DF9A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7ACEFD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078C26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3C59F1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4F75E4E4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8DAD1FF" w14:textId="2372D9F0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Нижневартовск, 2025</w:t>
      </w:r>
    </w:p>
    <w:p w14:paraId="3497240E" w14:textId="633EA7F9" w:rsidR="0007342C" w:rsidRPr="0007342C" w:rsidRDefault="0007342C" w:rsidP="0007342C">
      <w:pPr>
        <w:pStyle w:val="1"/>
        <w:rPr>
          <w:b w:val="0"/>
          <w:bCs/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Тема: </w:t>
      </w:r>
      <w:r w:rsidRPr="0007342C">
        <w:rPr>
          <w:sz w:val="28"/>
          <w:szCs w:val="28"/>
        </w:rPr>
        <w:t>Программирование внешних устройств</w:t>
      </w:r>
      <w:r>
        <w:rPr>
          <w:sz w:val="28"/>
          <w:szCs w:val="28"/>
        </w:rPr>
        <w:br/>
      </w:r>
      <w:r w:rsidRPr="0007342C">
        <w:rPr>
          <w:rStyle w:val="20"/>
          <w:b/>
          <w:bCs/>
          <w:i w:val="0"/>
          <w:iCs/>
          <w:color w:val="auto"/>
          <w:sz w:val="28"/>
          <w:szCs w:val="28"/>
        </w:rPr>
        <w:t>Цель работы:</w:t>
      </w:r>
      <w:r w:rsidRPr="0007342C">
        <w:rPr>
          <w:b w:val="0"/>
          <w:bCs/>
          <w:i/>
          <w:iCs/>
          <w:sz w:val="28"/>
          <w:szCs w:val="28"/>
        </w:rPr>
        <w:t xml:space="preserve"> </w:t>
      </w:r>
    </w:p>
    <w:p w14:paraId="254EF4A5" w14:textId="77777777" w:rsidR="0007342C" w:rsidRPr="0007342C" w:rsidRDefault="0007342C" w:rsidP="0007342C">
      <w:pPr>
        <w:ind w:left="1080" w:hanging="371"/>
        <w:jc w:val="both"/>
        <w:rPr>
          <w:sz w:val="28"/>
          <w:szCs w:val="28"/>
        </w:rPr>
      </w:pPr>
      <w:r w:rsidRPr="0007342C">
        <w:rPr>
          <w:sz w:val="28"/>
          <w:szCs w:val="28"/>
        </w:rPr>
        <w:t>1. Знакомство с внешними устройствами модели учебной ЭВМ.</w:t>
      </w:r>
    </w:p>
    <w:p w14:paraId="610C2353" w14:textId="4DDE260A" w:rsidR="0007342C" w:rsidRDefault="0007342C" w:rsidP="0007342C">
      <w:pPr>
        <w:ind w:left="1080" w:hanging="371"/>
        <w:jc w:val="both"/>
        <w:rPr>
          <w:sz w:val="28"/>
          <w:szCs w:val="28"/>
        </w:rPr>
      </w:pPr>
      <w:r w:rsidRPr="0007342C">
        <w:rPr>
          <w:sz w:val="28"/>
          <w:szCs w:val="28"/>
        </w:rPr>
        <w:t>2. Изучение способов организации взаимодействия процессора и внешних устройств (ВУ) в составе ЭВМ.</w:t>
      </w:r>
    </w:p>
    <w:p w14:paraId="5E662167" w14:textId="2843F9E6" w:rsidR="0007342C" w:rsidRPr="0007342C" w:rsidRDefault="0007342C" w:rsidP="0007342C">
      <w:pPr>
        <w:jc w:val="both"/>
        <w:rPr>
          <w:b/>
          <w:bCs/>
          <w:sz w:val="28"/>
          <w:szCs w:val="28"/>
        </w:rPr>
      </w:pPr>
      <w:r w:rsidRPr="0007342C">
        <w:rPr>
          <w:b/>
          <w:bCs/>
          <w:sz w:val="28"/>
          <w:szCs w:val="28"/>
        </w:rPr>
        <w:t>Задание:</w:t>
      </w:r>
    </w:p>
    <w:p w14:paraId="081F8F2D" w14:textId="2B7F4DF3" w:rsidR="0007342C" w:rsidRDefault="0007342C" w:rsidP="000734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07342C">
      <w:headerReference w:type="default" r:id="rId6"/>
      <w:footerReference w:type="default" r:id="rId7"/>
      <w:pgSz w:w="11906" w:h="16838"/>
      <w:pgMar w:top="1134" w:right="851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EFBAE" w14:textId="77777777" w:rsidR="005B2594" w:rsidRDefault="005B2594">
      <w:r>
        <w:separator/>
      </w:r>
    </w:p>
  </w:endnote>
  <w:endnote w:type="continuationSeparator" w:id="0">
    <w:p w14:paraId="06EA56F0" w14:textId="77777777" w:rsidR="005B2594" w:rsidRDefault="005B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3AAC3" w14:textId="77777777" w:rsidR="00300665" w:rsidRDefault="003006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E4B9F" w14:textId="77777777" w:rsidR="005B2594" w:rsidRDefault="005B2594">
      <w:r>
        <w:separator/>
      </w:r>
    </w:p>
  </w:footnote>
  <w:footnote w:type="continuationSeparator" w:id="0">
    <w:p w14:paraId="58E44252" w14:textId="77777777" w:rsidR="005B2594" w:rsidRDefault="005B2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9772" w14:textId="77777777" w:rsidR="00300665" w:rsidRDefault="003006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65"/>
    <w:rsid w:val="0007342C"/>
    <w:rsid w:val="00300665"/>
    <w:rsid w:val="003F3DC5"/>
    <w:rsid w:val="005B2594"/>
    <w:rsid w:val="009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72C3"/>
  <w15:docId w15:val="{C02B8D8C-866B-4193-A5BE-5A7C447C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0">
    <w:name w:val="курсив2 Знак"/>
    <w:rsid w:val="009F6DEF"/>
    <w:rPr>
      <w:b/>
      <w:bCs w:val="0"/>
      <w:i/>
      <w:iCs w:val="0"/>
      <w:color w:val="000000"/>
      <w:sz w:val="34"/>
      <w:szCs w:val="34"/>
      <w:lang w:val="ru-RU" w:eastAsia="ru-RU" w:bidi="ar-SA"/>
    </w:rPr>
  </w:style>
  <w:style w:type="paragraph" w:styleId="a9">
    <w:name w:val="List Paragraph"/>
    <w:basedOn w:val="a"/>
    <w:uiPriority w:val="34"/>
    <w:qFormat/>
    <w:rsid w:val="009F6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Олеся Лысенко</cp:lastModifiedBy>
  <cp:revision>3</cp:revision>
  <dcterms:created xsi:type="dcterms:W3CDTF">2025-03-05T10:37:00Z</dcterms:created>
  <dcterms:modified xsi:type="dcterms:W3CDTF">2025-03-05T10:40:00Z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