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o Bezpieczeństwie — Kierunek: Bezpieczeństwo narodowe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System zarządzania kryzysowego w Polsce — organizacja i kierunki doskonalenia</w:t>
      </w:r>
    </w:p>
    <w:p>
      <w:pPr>
        <w:pStyle w:val="Center"/>
      </w:pPr>
      <w:r>
        <w:t xml:space="preserve">Praca magisterska napisana pod kierunkiem</w:t>
      </w:r>
    </w:p>
    <w:p>
      <w:pPr>
        <w:pStyle w:val="Center"/>
      </w:pPr>
      <w:r>
        <w:t xml:space="preserve">dr. hab. ________________, prof.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szkielet pracy magisterskiej z bezpieczeństwa narodowego o charakterze</w:t>
      </w:r>
      <w:r>
        <w:t xml:space="preserve"> </w:t>
      </w:r>
      <w:r>
        <w:rPr>
          <w:b/>
          <w:bCs/>
        </w:rPr>
        <w:t xml:space="preserve">analityczno-dokumentowym</w:t>
      </w:r>
      <w:r>
        <w:t xml:space="preserve"> </w:t>
      </w:r>
      <w:r>
        <w:t xml:space="preserve">(analiza systemu i dokumentów strategicznych) z przykładową treścią i komentarzami. Niebieskie adnotacje opisują funkcję każdej części — usuń je w swojej pracy. Zwróć uwagę na pracę z aktami i dokumentami strategicznymi oraz na tezę.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analizuje organizację systemu zarządzania kryzysowego w Polsce oraz wskazuje kierunki jego doskonalenia. Celem jest ocena spójności i skuteczności rozwiązań prawno-organizacyjnych. Postawiono tezę o potrzebie wzmocnienia koordynacji między szczeblami zarządzania. Zastosowano metodę analizy systemowej i analizy dokumentów (akty prawne, dokumenty strategiczne). Analiza prowadzi do wniosków de lege ferenda dotyczących koordynacji i zasobów.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zarządzanie kryzysowe, bezpieczeństwo narodowe, system, analiza dokumentów.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Zarządzanie kryzysowe — podstawy teoretyczne i prawne</w:t>
      </w:r>
      <w:r>
        <w:t xml:space="preserve"> </w:t>
      </w:r>
    </w:p>
    <w:p>
      <w:pPr>
        <w:pStyle w:val="Note"/>
      </w:pPr>
      <w:r>
        <w:t xml:space="preserve">1.1. Pojęcie i fazy zarządzania kryzysowego</w:t>
      </w:r>
      <w:r>
        <w:t xml:space="preserve"> </w:t>
      </w:r>
    </w:p>
    <w:p>
      <w:pPr>
        <w:pStyle w:val="Note"/>
      </w:pPr>
      <w:r>
        <w:t xml:space="preserve">1.2. Podstawy prawne i dokumenty strategiczne</w:t>
      </w:r>
      <w:r>
        <w:t xml:space="preserve"> </w:t>
      </w:r>
    </w:p>
    <w:p>
      <w:pPr>
        <w:pStyle w:val="Note"/>
      </w:pPr>
      <w:r>
        <w:t xml:space="preserve">Rozdział 2. Założenia metodologiczne</w:t>
      </w:r>
      <w:r>
        <w:t xml:space="preserve"> </w:t>
      </w:r>
    </w:p>
    <w:p>
      <w:pPr>
        <w:pStyle w:val="Note"/>
      </w:pPr>
      <w:r>
        <w:t xml:space="preserve">2.1. Cel, problemy i teza</w:t>
      </w:r>
      <w:r>
        <w:t xml:space="preserve"> </w:t>
      </w:r>
    </w:p>
    <w:p>
      <w:pPr>
        <w:pStyle w:val="Note"/>
      </w:pPr>
      <w:r>
        <w:t xml:space="preserve">2.2. Metoda i baza źródłowa</w:t>
      </w:r>
      <w:r>
        <w:t xml:space="preserve"> </w:t>
      </w:r>
    </w:p>
    <w:p>
      <w:pPr>
        <w:pStyle w:val="Note"/>
      </w:pPr>
      <w:r>
        <w:t xml:space="preserve">Rozdział 3. System zarządzania kryzysowego w Polsce — analiza</w:t>
      </w:r>
      <w:r>
        <w:t xml:space="preserve"> </w:t>
      </w:r>
    </w:p>
    <w:p>
      <w:pPr>
        <w:pStyle w:val="Note"/>
      </w:pPr>
      <w:r>
        <w:t xml:space="preserve">3.1. Struktura i szczeble systemu</w:t>
      </w:r>
      <w:r>
        <w:t xml:space="preserve"> </w:t>
      </w:r>
    </w:p>
    <w:p>
      <w:pPr>
        <w:pStyle w:val="Note"/>
      </w:pPr>
      <w:r>
        <w:t xml:space="preserve">3.2. Mocne strony i luki — kierunki doskonalenia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Wykaz aktów i dokumentów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znaczenie problemu dla bezpieczeństwa państwa.]</w:t>
      </w:r>
    </w:p>
    <w:p>
      <w:pPr>
        <w:pStyle w:val="FirstParagraph"/>
      </w:pPr>
      <w:r>
        <w:t xml:space="preserve">Sprawny system zarządzania kryzysowego jest jednym z filarów bezpieczeństwa narodowego. Doświadczenia ostatnich lat (pandemia, kryzysy klimatyczne, sytuacja na granicy) uwidoczniły znaczenie koordynacji działań między instytucjami.</w:t>
      </w:r>
    </w:p>
    <w:p>
      <w:pPr>
        <w:pStyle w:val="Anno"/>
      </w:pPr>
      <w:r>
        <w:t xml:space="preserve">[Akapit 2 — przedmiot, cel i TEZA.]</w:t>
      </w:r>
    </w:p>
    <w:p>
      <w:pPr>
        <w:pStyle w:val="BodyText"/>
      </w:pPr>
      <w:r>
        <w:t xml:space="preserve">Celem pracy jest analiza organizacji systemu zarządzania kryzysowego w Polsce. Postawiono tezę o potrzebie wzmocnienia koordynacji między szczeblami: krajowym, wojewódzkim, powiatowym i gminnym.</w:t>
      </w:r>
    </w:p>
    <w:p>
      <w:pPr>
        <w:pStyle w:val="Anno"/>
      </w:pPr>
      <w:r>
        <w:t xml:space="preserve">[Akapit 3 — metoda i struktura.]</w:t>
      </w:r>
    </w:p>
    <w:p>
      <w:pPr>
        <w:pStyle w:val="BodyText"/>
      </w:pPr>
      <w:r>
        <w:t xml:space="preserve">Zastosowano metodę analizy systemowej i analizy dokumentów. Praca składa się z części teoretyczno-prawnej, metodologicznej i analitycznej.</w:t>
      </w:r>
    </w:p>
    <w:bookmarkEnd w:id="11"/>
    <w:bookmarkStart w:id="14" w:name="_560e2324233a16f47ff5b5c9bf390bd172a36e9"/>
    <w:p>
      <w:pPr>
        <w:pStyle w:val="Heading1"/>
      </w:pPr>
      <w:r>
        <w:t xml:space="preserve">Rozdział 2. Założenia metodologiczne</w:t>
      </w:r>
    </w:p>
    <w:bookmarkStart w:id="12" w:name="_303227d2bcdba5ede0ac8b52c053fe320ac28db"/>
    <w:p>
      <w:pPr>
        <w:pStyle w:val="Heading2"/>
      </w:pPr>
      <w:r>
        <w:t xml:space="preserve">2.1. Cel, problemy i teza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analiza i ocena systemu zarządzania kryzysowego.</w:t>
      </w:r>
      <w:r>
        <w:t xml:space="preserve"> </w:t>
      </w:r>
      <w:r>
        <w:rPr>
          <w:b/>
          <w:bCs/>
        </w:rPr>
        <w:t xml:space="preserve">Problemy:</w:t>
      </w:r>
      <w:r>
        <w:t xml:space="preserve"> </w:t>
      </w:r>
      <w:r>
        <w:t xml:space="preserve">Jak zorganizowany jest system? Gdzie występują luki? Jak go usprawnić?</w:t>
      </w:r>
      <w:r>
        <w:t xml:space="preserve"> </w:t>
      </w:r>
      <w:r>
        <w:rPr>
          <w:b/>
          <w:bCs/>
        </w:rPr>
        <w:t xml:space="preserve">Teza:</w:t>
      </w:r>
      <w:r>
        <w:t xml:space="preserve"> </w:t>
      </w:r>
      <w:r>
        <w:t xml:space="preserve">kluczowym obszarem doskonalenia jest koordynacja między szczeblami.</w:t>
      </w:r>
    </w:p>
    <w:bookmarkEnd w:id="12"/>
    <w:bookmarkStart w:id="13" w:name="_522a559fdcdb14d6de33761b32905e06f403421"/>
    <w:p>
      <w:pPr>
        <w:pStyle w:val="Heading2"/>
      </w:pPr>
      <w:r>
        <w:t xml:space="preserve">2.2. Metoda i baza źródłowa</w:t>
      </w:r>
    </w:p>
    <w:p>
      <w:pPr>
        <w:pStyle w:val="Anno"/>
      </w:pPr>
      <w:r>
        <w:t xml:space="preserve">[Cecha bezpieczeństwa narodowego (ujęcie analityczne): metoda analizy systemowej i analizy dokumentów; baza źródłowa to akty prawne i dokumenty strategiczne (np. Strategia Bezpieczeństwa Narodowego RP), raporty NIK, dane instytucji.]</w:t>
      </w:r>
    </w:p>
    <w:p>
      <w:pPr>
        <w:pStyle w:val="FirstParagraph"/>
      </w:pPr>
      <w:r>
        <w:t xml:space="preserve">W pracy wykorzystano analizę systemową oraz analizę dokumentów. Bazę źródłową stanowią: ustawa o zarządzaniu kryzysowym, Strategia Bezpieczeństwa Narodowego RP oraz raporty kontrolne NIK.</w:t>
      </w:r>
    </w:p>
    <w:bookmarkEnd w:id="13"/>
    <w:bookmarkEnd w:id="14"/>
    <w:bookmarkStart w:id="17" w:name="_9e2945560927fc863c66fbae82b928530a5b7d4"/>
    <w:p>
      <w:pPr>
        <w:pStyle w:val="Heading1"/>
      </w:pPr>
      <w:r>
        <w:t xml:space="preserve">Rozdział 3. System zarządzania kryzysowego w Polsce — analiza</w:t>
      </w:r>
    </w:p>
    <w:bookmarkStart w:id="15" w:name="_e78ed2d0984759a49b83eadb22cbd726a10486d"/>
    <w:p>
      <w:pPr>
        <w:pStyle w:val="Heading2"/>
      </w:pPr>
      <w:r>
        <w:t xml:space="preserve">3.1. Struktura i szczeble systemu</w:t>
      </w:r>
    </w:p>
    <w:p>
      <w:pPr>
        <w:pStyle w:val="FirstParagraph"/>
      </w:pPr>
      <w:r>
        <w:t xml:space="preserve">System zarządzania kryzysowego w Polsce ma charakter wieloszczeblowy. Jego strukturę przedstawia tabela 1.</w:t>
      </w:r>
    </w:p>
    <w:p>
      <w:pPr>
        <w:pStyle w:val="BodyText"/>
      </w:pPr>
      <w:r>
        <w:t xml:space="preserve">Tabela 1. Szczeble systemu zarządzania kryzysowego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Szczebel</w:t>
            </w:r>
          </w:p>
        </w:tc>
        <w:tc>
          <w:tcPr/>
          <w:p>
            <w:pPr>
              <w:pStyle w:val="Compact"/>
            </w:pPr>
            <w:r>
              <w:t xml:space="preserve">Organ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Krajowy</w:t>
            </w:r>
          </w:p>
        </w:tc>
        <w:tc>
          <w:tcPr/>
          <w:p>
            <w:pPr>
              <w:pStyle w:val="Compact"/>
            </w:pPr>
            <w:r>
              <w:t xml:space="preserve">Rada Ministrów, RCB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Wojewódzki</w:t>
            </w:r>
          </w:p>
        </w:tc>
        <w:tc>
          <w:tcPr/>
          <w:p>
            <w:pPr>
              <w:pStyle w:val="Compact"/>
            </w:pPr>
            <w:r>
              <w:t xml:space="preserve">Wojewoda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Powiatowy</w:t>
            </w:r>
          </w:p>
        </w:tc>
        <w:tc>
          <w:tcPr/>
          <w:p>
            <w:pPr>
              <w:pStyle w:val="Compact"/>
            </w:pPr>
            <w:r>
              <w:t xml:space="preserve">Starosta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Gminny</w:t>
            </w:r>
          </w:p>
        </w:tc>
        <w:tc>
          <w:tcPr/>
          <w:p>
            <w:pPr>
              <w:pStyle w:val="Compact"/>
            </w:pPr>
            <w:r>
              <w:t xml:space="preserve">Wójt / burmistrz / prezydent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opracowanie własne na podstawie ustawy o zarządzaniu kryzysowym.</w:t>
      </w:r>
    </w:p>
    <w:bookmarkEnd w:id="15"/>
    <w:bookmarkStart w:id="16" w:name="_8f367e0ecfd246a00eb27d7050ca8f135a64170"/>
    <w:p>
      <w:pPr>
        <w:pStyle w:val="Heading2"/>
      </w:pPr>
      <w:r>
        <w:t xml:space="preserve">3.2. Luki i kierunki doskonalenia</w:t>
      </w:r>
    </w:p>
    <w:p>
      <w:pPr>
        <w:pStyle w:val="Anno"/>
      </w:pPr>
      <w:r>
        <w:t xml:space="preserve">[W pracy analitycznej z bezpieczeństwa konfrontujesz model normatywny (jak system ma działać wg dokumentów) z praktyką (raporty NIK, studia przypadków) i wskazujesz luki oraz rekomendacje.]</w:t>
      </w:r>
    </w:p>
    <w:p>
      <w:pPr>
        <w:pStyle w:val="FirstParagraph"/>
      </w:pPr>
      <w:r>
        <w:t xml:space="preserve">Analiza wskazuje na niedostateczną koordynację między szczeblami oraz ograniczenia zasobowe na poziomie lokalnym, co potwierdza tezę pracy.</w:t>
      </w:r>
    </w:p>
    <w:bookmarkEnd w:id="16"/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Analiza potwierdziła tezę o potrzebie wzmocnienia koordynacji w systemie zarządzania kryzysowego. Sformułowano wnioski de lege ferenda dotyczące koordynacji i zasobów. Ograniczeniem jest oparcie na dokumentach i raportach, co wskazuje na potrzebę uzupełnienia o badania empiryczne wśród praktyków.</w:t>
      </w:r>
    </w:p>
    <w:bookmarkEnd w:id="18"/>
    <w:bookmarkStart w:id="19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bezpieczeństwie narodowym stosuje się APA lub przypisy. Źródła (akty, dokumenty strategiczne, raporty) wykazuje się zwykle osobno. Sprawdź wytyczne uczelni.]</w:t>
      </w:r>
    </w:p>
    <w:p>
      <w:pPr>
        <w:pStyle w:val="Compact"/>
        <w:numPr>
          <w:ilvl w:val="0"/>
          <w:numId w:val="1001"/>
        </w:numPr>
      </w:pPr>
      <w:r>
        <w:t xml:space="preserve">Sienkiewicz, P. (red.) (2017).</w:t>
      </w:r>
      <w:r>
        <w:t xml:space="preserve"> </w:t>
      </w:r>
      <w:r>
        <w:rPr>
          <w:i/>
          <w:iCs/>
        </w:rPr>
        <w:t xml:space="preserve">Bezpieczeństwo narodowe</w:t>
      </w:r>
      <w:r>
        <w:t xml:space="preserve">. Warszawa.</w:t>
      </w:r>
    </w:p>
    <w:p>
      <w:pPr>
        <w:pStyle w:val="Compact"/>
        <w:numPr>
          <w:ilvl w:val="0"/>
          <w:numId w:val="1001"/>
        </w:numPr>
      </w:pPr>
      <w:r>
        <w:t xml:space="preserve">Gołębiewski, J. (2015).</w:t>
      </w:r>
      <w:r>
        <w:t xml:space="preserve"> </w:t>
      </w:r>
      <w:r>
        <w:rPr>
          <w:i/>
          <w:iCs/>
        </w:rPr>
        <w:t xml:space="preserve">Zarządzanie kryzysowe</w:t>
      </w:r>
      <w:r>
        <w:t xml:space="preserve">. Warszawa.</w:t>
      </w:r>
    </w:p>
    <w:bookmarkEnd w:id="19"/>
    <w:bookmarkStart w:id="24" w:name="_7b5d96bed36c899add78677b50f6227571aa633"/>
    <w:p>
      <w:pPr>
        <w:pStyle w:val="Heading1"/>
      </w:pPr>
      <w:r>
        <w:t xml:space="preserve">Wykaz aktów i dokumentów</w:t>
      </w:r>
    </w:p>
    <w:p>
      <w:pPr>
        <w:pStyle w:val="Compact"/>
        <w:numPr>
          <w:ilvl w:val="0"/>
          <w:numId w:val="1002"/>
        </w:numPr>
      </w:pPr>
      <w:r>
        <w:t xml:space="preserve">Ustawa z dnia 26 kwietnia 2007 r. o zarządzaniu kryzysowym (Dz.U. z 2023 r. poz. 122 z późn. zm.).</w:t>
      </w:r>
    </w:p>
    <w:p>
      <w:pPr>
        <w:pStyle w:val="Compact"/>
        <w:numPr>
          <w:ilvl w:val="0"/>
          <w:numId w:val="1002"/>
        </w:numPr>
      </w:pPr>
      <w:r>
        <w:t xml:space="preserve">Strategia Bezpieczeństwa Narodowego Rzeczypospolitej Polskiej, Warszawa 2020.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Ten wzór to szkielet. Tak wygląda praca napisana w całości.</w:t>
      </w:r>
    </w:p>
    <w:p>
      <w:pPr>
        <w:pStyle w:val="Note"/>
      </w:pPr>
      <w:r>
        <w:t xml:space="preserve">Kompletne prace magisterskie na konkretnych tematach, z przypisami wskazującymi numer strony w źródle i pełną bibliografią. 59 zł za pracę, PDF + Word, pobierasz od razu po płatności: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System zarządzania kryzysowego w Polsce – organizacja na poziomie gminy</w:t>
        </w:r>
      </w:hyperlink>
      <w:r>
        <w:t xml:space="preserve"> </w:t>
      </w:r>
      <w:r>
        <w:t xml:space="preserve">— 67 stron, 58 przypisów</w:t>
      </w:r>
    </w:p>
    <w:p>
      <w:pPr>
        <w:pStyle w:val="BodyText"/>
      </w:pPr>
      <w:r>
        <w:t xml:space="preserve">Wolisz napisać pracę samodzielnie? Przewodnik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„Jak napisać pracę magisterską z bezpieczeństwa narodowego”</w:t>
        </w:r>
      </w:hyperlink>
      <w:r>
        <w:t xml:space="preserve"> </w:t>
      </w:r>
      <w:r>
        <w:t xml:space="preserve">prowadzi przez dobór metody, narzędzia, analizę wyników i pisanie kolejnych rozdziałów (49 zł).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www.praca-magisterska.pl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0" Target="https://www.praca-magisterska.pl/prace/bezpieczenstwo-narodowe/zarzadzanie-kryzysowe-gmina/?utm_source=wzor-pdf&amp;utm_medium=pdf&amp;utm_content=bezpieczenstwo-narodowe" TargetMode="External" /><Relationship Type="http://schemas.openxmlformats.org/officeDocument/2006/relationships/hyperlink" Id="rId21" Target="https://www.praca-magisterska.pl/sklep/jak-napisac-prace-magisterska-z-bezpieczenstwa-narodowego/?utm_source=wzor-pdf&amp;utm_medium=pdf&amp;utm_content=bezpieczenstwo-narodowe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0" Target="https://www.praca-magisterska.pl/prace/bezpieczenstwo-narodowe/zarzadzanie-kryzysowe-gmina/?utm_source=wzor-pdf&amp;utm_medium=pdf&amp;utm_content=bezpieczenstwo-narodowe" TargetMode="External" /><Relationship Type="http://schemas.openxmlformats.org/officeDocument/2006/relationships/hyperlink" Id="rId21" Target="https://www.praca-magisterska.pl/sklep/jak-napisac-prace-magisterska-z-bezpieczenstwa-narodowego/?utm_source=wzor-pdf&amp;utm_medium=pdf&amp;utm_content=bezpieczenstwo-narodowe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2026-10-06T11:03:36Z</dcterms:created>
  <dcterms:modified xsi:type="dcterms:W3CDTF">2026-10-06T11:03:36Z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