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Center"/>
      </w:pPr>
      <w:r>
        <w:rPr>
          <w:b/>
          <w:bCs/>
        </w:rPr>
        <w:t xml:space="preserve">WZÓR BIBLIOGRAFII PRACY MAGISTERSKIEJ</w:t>
      </w:r>
    </w:p>
    <w:p>
      <w:pPr>
        <w:pStyle w:val="Center"/>
      </w:pPr>
      <w:r>
        <w:rPr>
          <w:b/>
          <w:bCs/>
        </w:rPr>
        <w:t xml:space="preserve">w czterech stylach: APA, Harvard, Chicago, Vancouver</w:t>
      </w:r>
    </w:p>
    <w:p>
      <w:pPr>
        <w:pStyle w:val="Note"/>
      </w:pPr>
      <w:r>
        <w:rPr>
          <w:b/>
          <w:bCs/>
        </w:rPr>
        <w:t xml:space="preserve">Jak korzystać z tego wzoru.</w:t>
      </w:r>
      <w:r>
        <w:t xml:space="preserve"> </w:t>
      </w:r>
      <w:r>
        <w:t xml:space="preserve">Dla każdego typu źródła pokazujemy zapis w czterech najczęstszych stylach. Sprawdź, który styl obowiązuje na Twoim kierunku, i trzymaj się go konsekwentnie w całej pracy. Żelazna zasada: każda pozycja w wykazie musi być cytowana w tekście i odwrotnie. Dane (autorzy, lata) są przykładowe. Pełny poradnik: praca-magisterska.pl/poradniki/bibliografia/</w:t>
      </w:r>
    </w:p>
    <w:bookmarkStart w:id="9" w:name="_be436a60da38cada43ccff42c01279920cc3f69"/>
    <w:p>
      <w:pPr>
        <w:pStyle w:val="Heading1"/>
      </w:pPr>
      <w:r>
        <w:t xml:space="preserve">Książka (jeden autor)</w:t>
      </w:r>
    </w:p>
    <w:p>
      <w:pPr>
        <w:pStyle w:val="Anno"/>
      </w:pPr>
      <w:r>
        <w:t xml:space="preserve">[Najczęstszy typ źródła. Zwróć uwagę na różnice: APA i Harvard używają inicjałów imion, Chicago podaje pełne imię, Vancouver numeruje pozycje w kolejności cytowania.]</w:t>
      </w:r>
    </w:p>
    <w:p>
      <w:pPr>
        <w:pStyle w:val="FirstParagraph"/>
      </w:pPr>
      <w:r>
        <w:rPr>
          <w:b/>
          <w:bCs/>
        </w:rPr>
        <w:t xml:space="preserve">APA (7. wyd.):</w:t>
      </w:r>
      <w:r>
        <w:t xml:space="preserve"> </w:t>
      </w:r>
      <w:r>
        <w:t xml:space="preserve">Bandura, A. (1997).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W. H. Freeman.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Bandura, A. (1997)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Freeman.</w:t>
      </w:r>
    </w:p>
    <w:p>
      <w:pPr>
        <w:pStyle w:val="BodyText"/>
      </w:pPr>
      <w:r>
        <w:rPr>
          <w:b/>
          <w:bCs/>
        </w:rPr>
        <w:t xml:space="preserve">Chicago (notes–bibliography):</w:t>
      </w:r>
      <w:r>
        <w:t xml:space="preserve"> </w:t>
      </w:r>
      <w:r>
        <w:t xml:space="preserve">Bandura, Albert.</w:t>
      </w:r>
      <w:r>
        <w:t xml:space="preserve"> </w:t>
      </w:r>
      <w:r>
        <w:rPr>
          <w:i/>
          <w:iCs/>
        </w:rPr>
        <w:t xml:space="preserve">Self-Efficacy: The Exercise of Control</w:t>
      </w:r>
      <w:r>
        <w:t xml:space="preserve">. New York: W. H. Freeman, 1997.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1. Bandura A. Self-efficacy: the exercise of control. New York: W. H. Freeman; 1997.</w:t>
      </w:r>
    </w:p>
    <w:bookmarkEnd w:id="9"/>
    <w:bookmarkStart w:id="10" w:name="_a2d8fc9a896c576d99677250a2c2692890e0335"/>
    <w:p>
      <w:pPr>
        <w:pStyle w:val="Heading1"/>
      </w:pPr>
      <w:r>
        <w:t xml:space="preserve">Rozdział w pracy zbiorowej</w:t>
      </w:r>
    </w:p>
    <w:p>
      <w:pPr>
        <w:pStyle w:val="FirstParagraph"/>
      </w:pPr>
      <w:r>
        <w:rPr>
          <w:b/>
          <w:bCs/>
        </w:rPr>
        <w:t xml:space="preserve">APA:</w:t>
      </w:r>
      <w:r>
        <w:t xml:space="preserve"> </w:t>
      </w:r>
      <w:r>
        <w:t xml:space="preserve">Sęk, H. (2000). Wypalenie zawodowe — przyczyny i mechanizmy. W: H. Sęk (red.),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 </w:t>
      </w:r>
      <w:r>
        <w:t xml:space="preserve">(s. 83–112). Wydawnictwo Naukowe PWN.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Sęk, H. (2000)</w:t>
      </w:r>
      <w:r>
        <w:t xml:space="preserve"> </w:t>
      </w:r>
      <w:r>
        <w:t xml:space="preserve">‘Wypalenie zawodowe — przyczyny i mechanizmy’</w:t>
      </w:r>
      <w:r>
        <w:t xml:space="preserve">, w: Sęk, H. (red.)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. Warszawa: PWN, s. 83–112.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Sęk, Helena. „Wypalenie zawodowe — przyczyny i mechanizmy”. W</w:t>
      </w:r>
      <w:r>
        <w:t xml:space="preserve"> </w:t>
      </w:r>
      <w:r>
        <w:rPr>
          <w:i/>
          <w:iCs/>
        </w:rPr>
        <w:t xml:space="preserve">Wypalenie zawodowe. Przyczyny i zapobieganie</w:t>
      </w:r>
      <w:r>
        <w:t xml:space="preserve">, red. Helena Sęk, 83–112. Warszawa: PWN, 2000.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2. Sęk H. Wypalenie zawodowe — przyczyny i mechanizmy. W: Sęk H, red. Wypalenie zawodowe. Przyczyny i zapobieganie. Warszawa: PWN; 2000. s. 83–112.</w:t>
      </w:r>
    </w:p>
    <w:bookmarkEnd w:id="10"/>
    <w:bookmarkStart w:id="11" w:name="_d5b7acb3af16ae33325aafc93ea1b79ec3001b2"/>
    <w:p>
      <w:pPr>
        <w:pStyle w:val="Heading1"/>
      </w:pPr>
      <w:r>
        <w:t xml:space="preserve">Artykuł w czasopiśmie naukowym</w:t>
      </w:r>
    </w:p>
    <w:p>
      <w:pPr>
        <w:pStyle w:val="Anno"/>
      </w:pPr>
      <w:r>
        <w:t xml:space="preserve">[Podaj rocznik (tom), numer i zakres stron. W APA i u wielu wydawców dodaje się dziś numer DOI. Tytuł czasopisma kursywą (APA/Harvard/Chicago).]</w:t>
      </w:r>
    </w:p>
    <w:p>
      <w:pPr>
        <w:pStyle w:val="FirstParagraph"/>
      </w:pPr>
      <w:r>
        <w:rPr>
          <w:b/>
          <w:bCs/>
        </w:rPr>
        <w:t xml:space="preserve">APA:</w:t>
      </w:r>
      <w:r>
        <w:t xml:space="preserve"> </w:t>
      </w:r>
      <w:r>
        <w:t xml:space="preserve">Maslach, C., Jackson, S. E. (1981). The measurement of experienced burnout.</w:t>
      </w:r>
      <w:r>
        <w:t xml:space="preserve"> </w:t>
      </w:r>
      <w:r>
        <w:rPr>
          <w:i/>
          <w:iCs/>
        </w:rPr>
        <w:t xml:space="preserve">Journal of Occupational Behavior, 2</w:t>
      </w:r>
      <w:r>
        <w:t xml:space="preserve">(2), 99–113. https://doi.org/10.1002/job.4030020205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Maslach, C. and Jackson, S.E. (1981)</w:t>
      </w:r>
      <w:r>
        <w:t xml:space="preserve"> </w:t>
      </w:r>
      <w:r>
        <w:t xml:space="preserve">‘The measurement of experienced burnout’</w:t>
      </w:r>
      <w:r>
        <w:t xml:space="preserve">,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, 2(2), pp. 99–113.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Maslach, Christina, and Susan E. Jackson. „The Measurement of Experienced Burnout”.</w:t>
      </w:r>
      <w:r>
        <w:t xml:space="preserve"> </w:t>
      </w:r>
      <w:r>
        <w:rPr>
          <w:i/>
          <w:iCs/>
        </w:rPr>
        <w:t xml:space="preserve">Journal of Occupational Behavior</w:t>
      </w:r>
      <w:r>
        <w:t xml:space="preserve"> </w:t>
      </w:r>
      <w:r>
        <w:t xml:space="preserve">2, nr 2 (1981): 99–113.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3. Maslach C, Jackson SE. The measurement of experienced burnout. J Occup Behav. 1981;2(2):99–113.</w:t>
      </w:r>
    </w:p>
    <w:bookmarkEnd w:id="11"/>
    <w:bookmarkStart w:id="12" w:name="_a689211e94f8fe988721d431d9972e42ac15ef9"/>
    <w:p>
      <w:pPr>
        <w:pStyle w:val="Heading1"/>
      </w:pPr>
      <w:r>
        <w:t xml:space="preserve">Źródło internetowe</w:t>
      </w:r>
    </w:p>
    <w:p>
      <w:pPr>
        <w:pStyle w:val="Anno"/>
      </w:pPr>
      <w:r>
        <w:t xml:space="preserve">[Podaj autora/instytucję, rok, tytuł, adres URL i — jeśli wymaga tego styl — datę dostępu. Unikaj cytowania stron bez autora i daty.]</w:t>
      </w:r>
    </w:p>
    <w:p>
      <w:pPr>
        <w:pStyle w:val="FirstParagraph"/>
      </w:pPr>
      <w:r>
        <w:rPr>
          <w:b/>
          <w:bCs/>
        </w:rPr>
        <w:t xml:space="preserve">APA:</w:t>
      </w:r>
      <w:r>
        <w:t xml:space="preserve"> </w:t>
      </w:r>
      <w:r>
        <w:t xml:space="preserve">Główny Urząd Statystyczny. (2024).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https://stat.gov.pl/[…]</w:t>
      </w:r>
    </w:p>
    <w:p>
      <w:pPr>
        <w:pStyle w:val="BodyText"/>
      </w:pPr>
      <w:r>
        <w:rPr>
          <w:b/>
          <w:bCs/>
        </w:rPr>
        <w:t xml:space="preserve">Harvard:</w:t>
      </w:r>
      <w:r>
        <w:t xml:space="preserve"> </w:t>
      </w:r>
      <w:r>
        <w:t xml:space="preserve">Główny Urząd Statystyczny (2024)</w:t>
      </w:r>
      <w:r>
        <w:t xml:space="preserve"> </w:t>
      </w:r>
      <w:r>
        <w:rPr>
          <w:i/>
          <w:iCs/>
        </w:rPr>
        <w:t xml:space="preserve">Oświata i wychowanie w roku szkolnym 2023/2024</w:t>
      </w:r>
      <w:r>
        <w:t xml:space="preserve">. Dostęp: 10 czerwca 2026 (https://stat.gov.pl/[…]).</w:t>
      </w:r>
    </w:p>
    <w:p>
      <w:pPr>
        <w:pStyle w:val="BodyText"/>
      </w:pPr>
      <w:r>
        <w:rPr>
          <w:b/>
          <w:bCs/>
        </w:rPr>
        <w:t xml:space="preserve">Chicago:</w:t>
      </w:r>
      <w:r>
        <w:t xml:space="preserve"> </w:t>
      </w:r>
      <w:r>
        <w:t xml:space="preserve">Główny Urząd Statystyczny. „Oświata i wychowanie w roku szkolnym 2023/2024”. 2024. https://stat.gov.pl/[…].</w:t>
      </w:r>
    </w:p>
    <w:p>
      <w:pPr>
        <w:pStyle w:val="BodyText"/>
      </w:pPr>
      <w:r>
        <w:rPr>
          <w:b/>
          <w:bCs/>
        </w:rPr>
        <w:t xml:space="preserve">Vancouver:</w:t>
      </w:r>
      <w:r>
        <w:t xml:space="preserve"> </w:t>
      </w:r>
      <w:r>
        <w:t xml:space="preserve">4. Główny Urząd Statystyczny. Oświata i wychowanie w roku szkolnym 2023/2024 [Internet]. 2024 [cytowane 10 czerwca 2026]. Dostępne na: https://stat.gov.pl/[…]</w:t>
      </w:r>
    </w:p>
    <w:bookmarkEnd w:id="12"/>
    <w:bookmarkStart w:id="13" w:name="_9ae3f459c7876fc7ab0d25b84c9de5114177c99"/>
    <w:p>
      <w:pPr>
        <w:pStyle w:val="Heading1"/>
      </w:pPr>
      <w:r>
        <w:t xml:space="preserve">Akt prawny</w:t>
      </w:r>
    </w:p>
    <w:p>
      <w:pPr>
        <w:pStyle w:val="Anno"/>
      </w:pPr>
      <w:r>
        <w:t xml:space="preserve">[Akty prawne i orzecznictwo umieszcza się zwykle w osobnym wykazie, po bibliografii. Zapis według publikatora (Dz.U.), nie według stylu cytowania literatury.]</w:t>
      </w:r>
    </w:p>
    <w:p>
      <w:pPr>
        <w:pStyle w:val="FirstParagraph"/>
      </w:pPr>
      <w:r>
        <w:t xml:space="preserve">Ustawa z dnia 26 stycznia 1982 r. — Karta Nauczyciela (Dz.U. 1982 nr 3 poz. 19 z późn. zm.).</w:t>
      </w:r>
    </w:p>
    <w:bookmarkEnd w:id="13"/>
    <w:bookmarkStart w:id="18" w:name="_331c8c3a49edb9fdf16b21f4aeff50eb1d2d360"/>
    <w:p>
      <w:pPr>
        <w:pStyle w:val="Heading1"/>
      </w:pPr>
      <w:r>
        <w:t xml:space="preserve">Najczęstsze błędy w bibliografii</w:t>
      </w:r>
    </w:p>
    <w:p>
      <w:pPr>
        <w:pStyle w:val="Compact"/>
        <w:numPr>
          <w:ilvl w:val="0"/>
          <w:numId w:val="1001"/>
        </w:numPr>
      </w:pPr>
      <w:r>
        <w:t xml:space="preserve">Mieszanie dwóch stylów w jednej pracy.</w:t>
      </w:r>
    </w:p>
    <w:p>
      <w:pPr>
        <w:pStyle w:val="Compact"/>
        <w:numPr>
          <w:ilvl w:val="0"/>
          <w:numId w:val="1001"/>
        </w:numPr>
      </w:pPr>
      <w:r>
        <w:t xml:space="preserve">Pozycje w wykazie, których nie ma w tekście (i odwrotnie).</w:t>
      </w:r>
    </w:p>
    <w:p>
      <w:pPr>
        <w:pStyle w:val="Compact"/>
        <w:numPr>
          <w:ilvl w:val="0"/>
          <w:numId w:val="1001"/>
        </w:numPr>
      </w:pPr>
      <w:r>
        <w:t xml:space="preserve">Brak konsekwencji w zapisie nazwisk i inicjałów.</w:t>
      </w:r>
    </w:p>
    <w:p>
      <w:pPr>
        <w:pStyle w:val="Compact"/>
        <w:numPr>
          <w:ilvl w:val="0"/>
          <w:numId w:val="1001"/>
        </w:numPr>
      </w:pPr>
      <w:r>
        <w:t xml:space="preserve">Cytowanie źródeł internetowych bez autora i daty.</w:t>
      </w:r>
    </w:p>
    <w:p>
      <w:pPr>
        <w:pStyle w:val="Compact"/>
        <w:numPr>
          <w:ilvl w:val="0"/>
          <w:numId w:val="1001"/>
        </w:numPr>
      </w:pPr>
      <w:r>
        <w:t xml:space="preserve">Bibliografia nieuporządkowana alfabetycznie (APA/Harvard/Chicago) lub w złej kolejności cytowania (Vancouver).</w:t>
      </w:r>
    </w:p>
    <w:p>
      <w:r>
        <w:br w:type="page"/>
      </w:r>
    </w:p>
    <w:p>
      <w:pPr>
        <w:pStyle w:val="Center"/>
      </w:pPr>
      <w:r>
        <w:rPr>
          <w:b/>
          <w:bCs/>
        </w:rPr>
        <w:t xml:space="preserve">O tym wzorze</w:t>
      </w:r>
    </w:p>
    <w:p>
      <w:pPr>
        <w:pStyle w:val="FirstParagraph"/>
      </w:pPr>
      <w:r>
        <w:t xml:space="preserve">Wzór przygotowała redakcja serwisu</w:t>
      </w:r>
      <w:r>
        <w:t xml:space="preserve"> </w:t>
      </w:r>
      <w:r>
        <w:rPr>
          <w:b/>
          <w:bCs/>
        </w:rPr>
        <w:t xml:space="preserve">praca-magisterska.pl</w:t>
      </w:r>
      <w:r>
        <w:t xml:space="preserve">. Możesz swobodnie wykorzystać jego strukturę, tabele i przypisy we własnej pracy. Pamiętaj tylko, żeby treść dostosować do wymagań swojego promotora i uczelni.</w:t>
      </w:r>
    </w:p>
    <w:p>
      <w:pPr>
        <w:pStyle w:val="Note"/>
      </w:pPr>
      <w:r>
        <w:rPr>
          <w:b/>
          <w:bCs/>
        </w:rPr>
        <w:t xml:space="preserve">„Jak napisać pracę magisterską od A do Z” — ebook, 250 stron</w:t>
      </w:r>
    </w:p>
    <w:p>
      <w:pPr>
        <w:pStyle w:val="Note"/>
      </w:pPr>
      <w:r>
        <w:t xml:space="preserve">Ten wzór daje gotowy układ. Ebook prowadzi krok po kroku przez każdą część pracy: wybór tematu, rozdział teoretyczny, metodologię, analizę wyników, zakończenie i obronę. Szablony, checklisty i rozdział o etycznym korzystaniu z AI, 49 zł.</w:t>
      </w:r>
    </w:p>
    <w:p>
      <w:pPr>
        <w:pStyle w:val="Note"/>
      </w:pPr>
      <w:r>
        <w:t xml:space="preserve">Rozdział o metodologii badań przejrzysz za darmo:</w:t>
      </w:r>
      <w:r>
        <w:t xml:space="preserve"> </w:t>
      </w:r>
      <w:hyperlink r:id="rId14">
        <w:r>
          <w:rPr>
            <w:rStyle w:val="Hyperlink"/>
            <w:b/>
            <w:bCs/>
          </w:rPr>
          <w:t xml:space="preserve">praca-magisterska.pl/sklep/praca-magisterska-ebook/</w:t>
        </w:r>
      </w:hyperlink>
    </w:p>
    <w:p>
      <w:pPr>
        <w:pStyle w:val="BodyText"/>
      </w:pPr>
      <w:r>
        <w:t xml:space="preserve">Chcesz zobaczyć, jak wygląda cała praca? Zajrzyj do</w:t>
      </w:r>
      <w:r>
        <w:t xml:space="preserve"> </w:t>
      </w:r>
      <w:hyperlink r:id="rId15">
        <w:r>
          <w:rPr>
            <w:rStyle w:val="Hyperlink"/>
          </w:rPr>
          <w:t xml:space="preserve">katalogu gotowych prac wzorcowych</w:t>
        </w:r>
      </w:hyperlink>
      <w:r>
        <w:t xml:space="preserve"> </w:t>
      </w:r>
      <w:r>
        <w:t xml:space="preserve">z przypisami i bibliografią (59 zł za pracę).</w:t>
      </w:r>
    </w:p>
    <w:p>
      <w:pPr>
        <w:pStyle w:val="BodyText"/>
      </w:pPr>
      <w:r>
        <w:t xml:space="preserve">Generator</w:t>
      </w:r>
      <w:r>
        <w:t xml:space="preserve"> </w:t>
      </w:r>
      <w:hyperlink r:id="rId16">
        <w:r>
          <w:rPr>
            <w:rStyle w:val="Hyperlink"/>
          </w:rPr>
          <w:t xml:space="preserve">Smart-Edu.ai</w:t>
        </w:r>
      </w:hyperlink>
      <w:r>
        <w:t xml:space="preserve"> </w:t>
      </w:r>
      <w:r>
        <w:t xml:space="preserve">przygotuje pierwszą wersję tekstu z pomocą sztucznej inteligencji, jeśli wolisz zacząć od szkicu.</w:t>
      </w:r>
    </w:p>
    <w:p>
      <w:pPr>
        <w:pStyle w:val="Center"/>
      </w:pPr>
      <w:r>
        <w:rPr>
          <w:i/>
          <w:iCs/>
        </w:rPr>
        <w:t xml:space="preserve">Darmowe poradniki, wzory i ponad 2500 tematów prac:</w:t>
      </w:r>
      <w:r>
        <w:t xml:space="preserve"> </w:t>
      </w:r>
      <w:hyperlink r:id="rId17">
        <w:r>
          <w:rPr>
            <w:rStyle w:val="Hyperlink"/>
            <w:b/>
            <w:bCs/>
          </w:rPr>
          <w:t xml:space="preserve">www.praca-magisterska.pl</w:t>
        </w:r>
      </w:hyperlink>
    </w:p>
    <w:bookmarkEnd w:id="18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4"/>
        <w:szCs w:val="24"/>
        <w:lang w:bidi="ar-SA" w:eastAsia="pl-PL" w:val="pl-PL"/>
      </w:rPr>
    </w:rPrDefault>
    <w:pPrDefault>
      <w:pPr>
        <w:spacing w:after="120" w:line="360" w:lineRule="auto"/>
        <w:jc w:val="both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customStyle="1" w:styleId="Center" w:type="paragraph">
    <w:name w:val="Center"/>
    <w:basedOn w:val="Normal"/>
    <w:pPr>
      <w:spacing w:after="60" w:line="276" w:lineRule="auto"/>
      <w:jc w:val="center"/>
    </w:pPr>
  </w:style>
  <w:style w:customStyle="1" w:styleId="Right" w:type="paragraph">
    <w:name w:val="Right"/>
    <w:basedOn w:val="Normal"/>
    <w:pPr>
      <w:jc w:val="right"/>
    </w:pPr>
  </w:style>
  <w:style w:customStyle="1" w:styleId="Anno" w:type="paragraph">
    <w:name w:val="Anno"/>
    <w:basedOn w:val="Normal"/>
    <w:pPr>
      <w:spacing w:after="20" w:before="80" w:line="240" w:lineRule="auto"/>
      <w:ind w:firstLine="0"/>
      <w:jc w:val="left"/>
    </w:pPr>
    <w:rPr>
      <w:rFonts w:ascii="Arial" w:cs="Arial" w:hAnsi="Arial"/>
      <w:i/>
      <w:color w:val="4F46E5"/>
      <w:sz w:val="19"/>
      <w:szCs w:val="19"/>
    </w:rPr>
  </w:style>
  <w:style w:customStyle="1" w:styleId="Note" w:type="paragraph">
    <w:name w:val="Note"/>
    <w:basedOn w:val="Normal"/>
    <w:pPr>
      <w:pBdr>
        <w:top w:color="C7D2FE" w:space="6" w:sz="4" w:val="single"/>
        <w:left w:color="C7D2FE" w:space="6" w:sz="4" w:val="single"/>
        <w:bottom w:color="C7D2FE" w:space="6" w:sz="4" w:val="single"/>
        <w:right w:color="C7D2FE" w:space="6" w:sz="4" w:val="single"/>
      </w:pBdr>
      <w:shd w:color="auto" w:fill="F5F7FF" w:val="clear"/>
      <w:spacing w:after="120" w:before="120" w:line="276" w:lineRule="auto"/>
      <w:ind w:firstLine="0"/>
      <w:jc w:val="left"/>
    </w:pPr>
    <w:rPr>
      <w:rFonts w:ascii="Arial" w:cs="Arial" w:hAnsi="Arial"/>
      <w:sz w:val="19"/>
      <w:szCs w:val="19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7" Target="https://www.praca-magisterska.pl" TargetMode="External" /><Relationship Type="http://schemas.openxmlformats.org/officeDocument/2006/relationships/hyperlink" Id="rId15" Target="https://www.praca-magisterska.pl/prace/?utm_source=wzor-pdf&amp;utm_medium=pdf&amp;utm_content=wzor-bibliografii" TargetMode="External" /><Relationship Type="http://schemas.openxmlformats.org/officeDocument/2006/relationships/hyperlink" Id="rId14" Target="https://www.praca-magisterska.pl/sklep/praca-magisterska-ebook/?utm_source=wzor-pdf&amp;utm_medium=pdf&amp;utm_content=wzor-bibliografii#podglad" TargetMode="External" /><Relationship Type="http://schemas.openxmlformats.org/officeDocument/2006/relationships/hyperlink" Id="rId16" Target="https://www.smart-edu.ai/pl/masters-thesis?utm_source=praca-magisterska.pl&amp;utm_medium=cta&amp;utm_content=wzor-pdf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https://www.praca-magisterska.pl" TargetMode="External" /><Relationship Type="http://schemas.openxmlformats.org/officeDocument/2006/relationships/hyperlink" Id="rId15" Target="https://www.praca-magisterska.pl/prace/?utm_source=wzor-pdf&amp;utm_medium=pdf&amp;utm_content=wzor-bibliografii" TargetMode="External" /><Relationship Type="http://schemas.openxmlformats.org/officeDocument/2006/relationships/hyperlink" Id="rId14" Target="https://www.praca-magisterska.pl/sklep/praca-magisterska-ebook/?utm_source=wzor-pdf&amp;utm_medium=pdf&amp;utm_content=wzor-bibliografii#podglad" TargetMode="External" /><Relationship Type="http://schemas.openxmlformats.org/officeDocument/2006/relationships/hyperlink" Id="rId16" Target="https://www.smart-edu.ai/pl/masters-thesis?utm_source=praca-magisterska.pl&amp;utm_medium=cta&amp;utm_content=wzor-pdf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2026-10-06T08:10:13Z</dcterms:created>
  <dcterms:modified xsi:type="dcterms:W3CDTF">2026-10-06T08:10:13Z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