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0B19" w:rsidRPr="00407ED0" w:rsidRDefault="00630B19" w:rsidP="00630B19">
      <w:pPr>
        <w:pStyle w:val="Nagwek1"/>
        <w:spacing w:before="280" w:after="280" w:line="360" w:lineRule="auto"/>
        <w:rPr>
          <w:rFonts w:ascii="Times New Roman" w:hAnsi="Times New Roman" w:cs="Times New Roman"/>
          <w:color w:val="auto"/>
          <w:sz w:val="48"/>
          <w:szCs w:val="48"/>
        </w:rPr>
      </w:pPr>
      <w:bookmarkStart w:id="0" w:name="_Toc531345019"/>
      <w:r w:rsidRPr="00407ED0">
        <w:rPr>
          <w:rFonts w:ascii="Times New Roman" w:hAnsi="Times New Roman" w:cs="Times New Roman"/>
          <w:color w:val="auto"/>
          <w:sz w:val="48"/>
          <w:szCs w:val="48"/>
        </w:rPr>
        <w:t>Specyfikacja zewnętrzna</w:t>
      </w:r>
      <w:bookmarkEnd w:id="0"/>
    </w:p>
    <w:p w:rsidR="00630B19" w:rsidRPr="00407ED0" w:rsidRDefault="00630B19" w:rsidP="00630B19">
      <w:pPr>
        <w:pStyle w:val="Nagwek2"/>
        <w:spacing w:before="240" w:after="240" w:line="360" w:lineRule="auto"/>
        <w:rPr>
          <w:rFonts w:ascii="Arial" w:hAnsi="Arial" w:cs="Arial"/>
          <w:i/>
          <w:color w:val="auto"/>
          <w:sz w:val="28"/>
          <w:szCs w:val="28"/>
        </w:rPr>
      </w:pPr>
      <w:bookmarkStart w:id="1" w:name="_Toc531345020"/>
      <w:bookmarkStart w:id="2" w:name="_Toc525039021"/>
      <w:r w:rsidRPr="00407ED0">
        <w:rPr>
          <w:rFonts w:ascii="Arial" w:hAnsi="Arial" w:cs="Arial"/>
          <w:i/>
          <w:color w:val="auto"/>
          <w:sz w:val="28"/>
          <w:szCs w:val="28"/>
        </w:rPr>
        <w:t>1</w:t>
      </w:r>
      <w:r w:rsidR="00846DAE">
        <w:rPr>
          <w:rFonts w:ascii="Arial" w:hAnsi="Arial" w:cs="Arial"/>
          <w:i/>
          <w:color w:val="auto"/>
          <w:sz w:val="28"/>
          <w:szCs w:val="28"/>
        </w:rPr>
        <w:t>.</w:t>
      </w:r>
      <w:r w:rsidRPr="00407ED0">
        <w:rPr>
          <w:rFonts w:ascii="Arial" w:hAnsi="Arial" w:cs="Arial"/>
          <w:i/>
          <w:color w:val="auto"/>
          <w:sz w:val="28"/>
          <w:szCs w:val="28"/>
        </w:rPr>
        <w:t xml:space="preserve"> Wymagania</w:t>
      </w:r>
      <w:bookmarkEnd w:id="1"/>
    </w:p>
    <w:p w:rsidR="00630B19" w:rsidRDefault="00630B19" w:rsidP="00630B19">
      <w:pPr>
        <w:spacing w:line="360" w:lineRule="auto"/>
        <w:rPr>
          <w:rFonts w:ascii="Times New Roman" w:hAnsi="Times New Roman" w:cs="Times New Roman"/>
          <w:sz w:val="24"/>
          <w:szCs w:val="24"/>
        </w:rPr>
      </w:pPr>
      <w:r>
        <w:rPr>
          <w:rFonts w:ascii="Times New Roman" w:hAnsi="Times New Roman" w:cs="Times New Roman"/>
          <w:sz w:val="24"/>
          <w:szCs w:val="24"/>
        </w:rPr>
        <w:t>Do prawidłowego działania aplikacji wymagane są:</w:t>
      </w:r>
    </w:p>
    <w:p w:rsidR="00630B19" w:rsidRDefault="00630B19"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 xml:space="preserve">Przeglądarka Mozilla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(wersja 61 lub nowsza)</w:t>
      </w:r>
    </w:p>
    <w:p w:rsidR="005D5430" w:rsidRDefault="005D5430"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Klient SAP GUI</w:t>
      </w:r>
    </w:p>
    <w:p w:rsidR="00630B19" w:rsidRDefault="00630B19"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Java 1.8.0_181 lub nowsza</w:t>
      </w:r>
    </w:p>
    <w:p w:rsidR="00630B19" w:rsidRPr="001F1CD5" w:rsidRDefault="00630B19" w:rsidP="00630B19">
      <w:pPr>
        <w:pStyle w:val="Akapitzlist"/>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Program Microsoft Excel, lub inny program mogący edytować pliki .xls (do tworzenia skryptów)</w:t>
      </w:r>
    </w:p>
    <w:p w:rsidR="00FC1BD4" w:rsidRDefault="00630B19" w:rsidP="00630B19">
      <w:pPr>
        <w:pStyle w:val="Nagwek2"/>
        <w:spacing w:before="240" w:after="240" w:line="360" w:lineRule="auto"/>
        <w:rPr>
          <w:rFonts w:ascii="Arial" w:hAnsi="Arial" w:cs="Arial"/>
          <w:i/>
          <w:color w:val="auto"/>
          <w:sz w:val="28"/>
          <w:szCs w:val="28"/>
        </w:rPr>
      </w:pPr>
      <w:bookmarkStart w:id="3" w:name="_Toc531345021"/>
      <w:r w:rsidRPr="00407ED0">
        <w:rPr>
          <w:rFonts w:ascii="Arial" w:hAnsi="Arial" w:cs="Arial"/>
          <w:i/>
          <w:color w:val="auto"/>
          <w:sz w:val="28"/>
          <w:szCs w:val="28"/>
        </w:rPr>
        <w:t>2</w:t>
      </w:r>
      <w:r w:rsidR="00846DAE">
        <w:rPr>
          <w:rFonts w:ascii="Arial" w:hAnsi="Arial" w:cs="Arial"/>
          <w:i/>
          <w:color w:val="auto"/>
          <w:sz w:val="28"/>
          <w:szCs w:val="28"/>
        </w:rPr>
        <w:t>.</w:t>
      </w:r>
      <w:r w:rsidRPr="00407ED0">
        <w:rPr>
          <w:rFonts w:ascii="Arial" w:hAnsi="Arial" w:cs="Arial"/>
          <w:i/>
          <w:color w:val="auto"/>
          <w:sz w:val="28"/>
          <w:szCs w:val="28"/>
        </w:rPr>
        <w:t xml:space="preserve"> </w:t>
      </w:r>
      <w:r w:rsidR="00333E3A">
        <w:rPr>
          <w:rFonts w:ascii="Arial" w:hAnsi="Arial" w:cs="Arial"/>
          <w:i/>
          <w:color w:val="auto"/>
          <w:sz w:val="28"/>
          <w:szCs w:val="28"/>
        </w:rPr>
        <w:t>Instalacja i pierwsze uruchomienie</w:t>
      </w:r>
    </w:p>
    <w:p w:rsidR="00333E3A" w:rsidRDefault="00333E3A" w:rsidP="00333E3A">
      <w:pPr>
        <w:spacing w:line="360" w:lineRule="auto"/>
        <w:rPr>
          <w:rFonts w:ascii="Times New Roman" w:hAnsi="Times New Roman" w:cs="Times New Roman"/>
          <w:sz w:val="24"/>
          <w:szCs w:val="24"/>
        </w:rPr>
      </w:pPr>
      <w:r>
        <w:rPr>
          <w:rFonts w:ascii="Times New Roman" w:hAnsi="Times New Roman" w:cs="Times New Roman"/>
          <w:sz w:val="24"/>
          <w:szCs w:val="24"/>
        </w:rPr>
        <w:t>Przed pierwszym uruchomieniem aplikacji wykonaj następujące kroki</w:t>
      </w:r>
      <w:r>
        <w:rPr>
          <w:rFonts w:ascii="Times New Roman" w:hAnsi="Times New Roman" w:cs="Times New Roman"/>
          <w:sz w:val="24"/>
          <w:szCs w:val="24"/>
        </w:rPr>
        <w:t>:</w:t>
      </w:r>
    </w:p>
    <w:p w:rsidR="00333E3A" w:rsidRDefault="00FD7FA9" w:rsidP="00333E3A">
      <w:pPr>
        <w:pStyle w:val="Akapitzlist"/>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Skopiuj wszystkie pliki programu do upragnionego folderu.</w:t>
      </w:r>
    </w:p>
    <w:p w:rsidR="00FD7FA9" w:rsidRDefault="00FD7FA9" w:rsidP="00333E3A">
      <w:pPr>
        <w:pStyle w:val="Akapitzlist"/>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 xml:space="preserve">Skopiuj pliki </w:t>
      </w:r>
      <w:r>
        <w:rPr>
          <w:rFonts w:ascii="Times New Roman" w:hAnsi="Times New Roman" w:cs="Times New Roman"/>
          <w:b/>
          <w:sz w:val="24"/>
          <w:szCs w:val="24"/>
        </w:rPr>
        <w:t xml:space="preserve">jacob-1.19-x64.dll </w:t>
      </w:r>
      <w:r>
        <w:rPr>
          <w:rFonts w:ascii="Times New Roman" w:hAnsi="Times New Roman" w:cs="Times New Roman"/>
          <w:sz w:val="24"/>
          <w:szCs w:val="24"/>
        </w:rPr>
        <w:t xml:space="preserve">oraz </w:t>
      </w:r>
      <w:r>
        <w:rPr>
          <w:rFonts w:ascii="Times New Roman" w:hAnsi="Times New Roman" w:cs="Times New Roman"/>
          <w:b/>
          <w:sz w:val="24"/>
          <w:szCs w:val="24"/>
        </w:rPr>
        <w:t xml:space="preserve">jacob-1.19-x86.dll </w:t>
      </w:r>
      <w:r>
        <w:rPr>
          <w:rFonts w:ascii="Times New Roman" w:hAnsi="Times New Roman" w:cs="Times New Roman"/>
          <w:sz w:val="24"/>
          <w:szCs w:val="24"/>
        </w:rPr>
        <w:t>z folderu Libraries do folderu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w lokalizacji Javy.</w:t>
      </w:r>
    </w:p>
    <w:p w:rsidR="00FD7FA9" w:rsidRDefault="00FD7FA9" w:rsidP="000B064E">
      <w:pPr>
        <w:pStyle w:val="Akapitzlist"/>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Dodaj do rejestru</w:t>
      </w:r>
      <w:r w:rsidR="00A937DB">
        <w:rPr>
          <w:rFonts w:ascii="Times New Roman" w:hAnsi="Times New Roman" w:cs="Times New Roman"/>
          <w:sz w:val="24"/>
          <w:szCs w:val="24"/>
        </w:rPr>
        <w:t>:</w:t>
      </w:r>
      <w:r w:rsidR="00A937DB">
        <w:rPr>
          <w:rFonts w:ascii="Times New Roman" w:hAnsi="Times New Roman" w:cs="Times New Roman"/>
          <w:sz w:val="24"/>
          <w:szCs w:val="24"/>
        </w:rPr>
        <w:br/>
        <w:t>- w kluczu HKCR/Wow6432/</w:t>
      </w:r>
      <w:proofErr w:type="spellStart"/>
      <w:r w:rsidR="00A937DB">
        <w:rPr>
          <w:rFonts w:ascii="Times New Roman" w:hAnsi="Times New Roman" w:cs="Times New Roman"/>
          <w:sz w:val="24"/>
          <w:szCs w:val="24"/>
        </w:rPr>
        <w:t>Node</w:t>
      </w:r>
      <w:proofErr w:type="spellEnd"/>
      <w:r w:rsidR="00A937DB">
        <w:rPr>
          <w:rFonts w:ascii="Times New Roman" w:hAnsi="Times New Roman" w:cs="Times New Roman"/>
          <w:sz w:val="24"/>
          <w:szCs w:val="24"/>
        </w:rPr>
        <w:t>/</w:t>
      </w:r>
      <w:proofErr w:type="spellStart"/>
      <w:r w:rsidR="00A937DB">
        <w:rPr>
          <w:rFonts w:ascii="Times New Roman" w:hAnsi="Times New Roman" w:cs="Times New Roman"/>
          <w:sz w:val="24"/>
          <w:szCs w:val="24"/>
        </w:rPr>
        <w:t>AppID</w:t>
      </w:r>
      <w:proofErr w:type="spellEnd"/>
      <w:r w:rsidR="00A937DB">
        <w:rPr>
          <w:rFonts w:ascii="Times New Roman" w:hAnsi="Times New Roman" w:cs="Times New Roman"/>
          <w:sz w:val="24"/>
          <w:szCs w:val="24"/>
        </w:rPr>
        <w:t>/{</w:t>
      </w:r>
      <w:r w:rsidR="00A937DB" w:rsidRPr="00A937DB">
        <w:rPr>
          <w:rFonts w:ascii="Times New Roman" w:hAnsi="Times New Roman" w:cs="Times New Roman"/>
          <w:sz w:val="24"/>
          <w:szCs w:val="24"/>
        </w:rPr>
        <w:t>E2779C61-F87E-4038-98A0-1D9E71334706</w:t>
      </w:r>
      <w:r w:rsidR="00A937DB">
        <w:rPr>
          <w:rFonts w:ascii="Times New Roman" w:hAnsi="Times New Roman" w:cs="Times New Roman"/>
          <w:sz w:val="24"/>
          <w:szCs w:val="24"/>
        </w:rPr>
        <w:t xml:space="preserve">} pustą wartość o nazwie </w:t>
      </w:r>
      <w:proofErr w:type="spellStart"/>
      <w:r w:rsidR="00A937DB">
        <w:rPr>
          <w:rFonts w:ascii="Times New Roman" w:hAnsi="Times New Roman" w:cs="Times New Roman"/>
          <w:sz w:val="24"/>
          <w:szCs w:val="24"/>
        </w:rPr>
        <w:t>DllSurrogate</w:t>
      </w:r>
      <w:proofErr w:type="spellEnd"/>
      <w:r w:rsidR="00A937DB">
        <w:rPr>
          <w:rFonts w:ascii="Times New Roman" w:hAnsi="Times New Roman" w:cs="Times New Roman"/>
          <w:sz w:val="24"/>
          <w:szCs w:val="24"/>
        </w:rPr>
        <w:t>.</w:t>
      </w:r>
      <w:r w:rsidR="00A937DB">
        <w:rPr>
          <w:rFonts w:ascii="Times New Roman" w:hAnsi="Times New Roman" w:cs="Times New Roman"/>
          <w:sz w:val="24"/>
          <w:szCs w:val="24"/>
        </w:rPr>
        <w:br/>
        <w:t xml:space="preserve">- nowy klucz o GUID </w:t>
      </w:r>
      <w:r w:rsidR="00A937DB">
        <w:rPr>
          <w:rFonts w:ascii="Times New Roman" w:hAnsi="Times New Roman" w:cs="Times New Roman"/>
          <w:sz w:val="24"/>
          <w:szCs w:val="24"/>
        </w:rPr>
        <w:t>{</w:t>
      </w:r>
      <w:r w:rsidR="00A937DB" w:rsidRPr="00A937DB">
        <w:rPr>
          <w:rFonts w:ascii="Times New Roman" w:hAnsi="Times New Roman" w:cs="Times New Roman"/>
          <w:sz w:val="24"/>
          <w:szCs w:val="24"/>
        </w:rPr>
        <w:t>E2779C61-F87E-4038-98A0-1D9E71334706</w:t>
      </w:r>
      <w:r w:rsidR="00A937DB">
        <w:rPr>
          <w:rFonts w:ascii="Times New Roman" w:hAnsi="Times New Roman" w:cs="Times New Roman"/>
          <w:sz w:val="24"/>
          <w:szCs w:val="24"/>
        </w:rPr>
        <w:t xml:space="preserve">} </w:t>
      </w:r>
      <w:r w:rsidR="00A937DB">
        <w:rPr>
          <w:rFonts w:ascii="Times New Roman" w:hAnsi="Times New Roman" w:cs="Times New Roman"/>
          <w:sz w:val="24"/>
          <w:szCs w:val="24"/>
        </w:rPr>
        <w:t>w HKLM/Software/</w:t>
      </w:r>
      <w:proofErr w:type="spellStart"/>
      <w:r w:rsidR="00A937DB">
        <w:rPr>
          <w:rFonts w:ascii="Times New Roman" w:hAnsi="Times New Roman" w:cs="Times New Roman"/>
          <w:sz w:val="24"/>
          <w:szCs w:val="24"/>
        </w:rPr>
        <w:t>Classes</w:t>
      </w:r>
      <w:proofErr w:type="spellEnd"/>
      <w:r w:rsidR="00A937DB">
        <w:rPr>
          <w:rFonts w:ascii="Times New Roman" w:hAnsi="Times New Roman" w:cs="Times New Roman"/>
          <w:sz w:val="24"/>
          <w:szCs w:val="24"/>
        </w:rPr>
        <w:t>/</w:t>
      </w:r>
      <w:proofErr w:type="spellStart"/>
      <w:r w:rsidR="00A937DB">
        <w:rPr>
          <w:rFonts w:ascii="Times New Roman" w:hAnsi="Times New Roman" w:cs="Times New Roman"/>
          <w:sz w:val="24"/>
          <w:szCs w:val="24"/>
        </w:rPr>
        <w:t>AppID</w:t>
      </w:r>
      <w:proofErr w:type="spellEnd"/>
      <w:r w:rsidR="00A937DB">
        <w:rPr>
          <w:rFonts w:ascii="Times New Roman" w:hAnsi="Times New Roman" w:cs="Times New Roman"/>
          <w:sz w:val="24"/>
          <w:szCs w:val="24"/>
        </w:rPr>
        <w:t>. Nie dodawaj żadnych wartości do tego klucza.</w:t>
      </w:r>
      <w:r w:rsidR="000B064E">
        <w:rPr>
          <w:rFonts w:ascii="Times New Roman" w:hAnsi="Times New Roman" w:cs="Times New Roman"/>
          <w:sz w:val="24"/>
          <w:szCs w:val="24"/>
        </w:rPr>
        <w:br/>
        <w:t>(</w:t>
      </w:r>
      <w:hyperlink r:id="rId6" w:history="1">
        <w:r w:rsidR="000B064E" w:rsidRPr="000B064E">
          <w:rPr>
            <w:rStyle w:val="Hipercze"/>
            <w:rFonts w:ascii="Times New Roman" w:hAnsi="Times New Roman" w:cs="Times New Roman"/>
            <w:sz w:val="24"/>
            <w:szCs w:val="24"/>
          </w:rPr>
          <w:t>https://erpinnews.com/how-to-make-sap-rot-wrapper-library-available-in-a-64-bit-environment</w:t>
        </w:r>
      </w:hyperlink>
      <w:r w:rsidR="000B064E">
        <w:rPr>
          <w:rFonts w:ascii="Times New Roman" w:hAnsi="Times New Roman" w:cs="Times New Roman"/>
          <w:sz w:val="24"/>
          <w:szCs w:val="24"/>
        </w:rPr>
        <w:t>)</w:t>
      </w:r>
    </w:p>
    <w:p w:rsidR="009F5C84" w:rsidRDefault="009F5C84" w:rsidP="000B064E">
      <w:pPr>
        <w:pStyle w:val="Akapitzlist"/>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Uruchom ponownie komputer, aby zapisać zmiany w rejestrze</w:t>
      </w:r>
    </w:p>
    <w:p w:rsidR="00A937DB" w:rsidRDefault="00A937DB" w:rsidP="00A937DB">
      <w:pPr>
        <w:pStyle w:val="Akapitzlist"/>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Uruchom aplikację skrótem Run</w:t>
      </w:r>
    </w:p>
    <w:p w:rsidR="00A937DB" w:rsidRPr="00333E3A" w:rsidRDefault="00A937DB" w:rsidP="00A937DB">
      <w:pPr>
        <w:pStyle w:val="Akapitzlist"/>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 xml:space="preserve">Wejdź w menu ustawień (przycisk w prawym górnym rogu) i upewnij się, że ścieżki do przeglądarki Mozilla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i sterownika </w:t>
      </w:r>
      <w:proofErr w:type="spellStart"/>
      <w:r>
        <w:rPr>
          <w:rFonts w:ascii="Times New Roman" w:hAnsi="Times New Roman" w:cs="Times New Roman"/>
          <w:sz w:val="24"/>
          <w:szCs w:val="24"/>
        </w:rPr>
        <w:t>Geckodriver</w:t>
      </w:r>
      <w:proofErr w:type="spellEnd"/>
      <w:r>
        <w:rPr>
          <w:rFonts w:ascii="Times New Roman" w:hAnsi="Times New Roman" w:cs="Times New Roman"/>
          <w:sz w:val="24"/>
          <w:szCs w:val="24"/>
        </w:rPr>
        <w:t xml:space="preserve"> są prawidłowe.</w:t>
      </w:r>
    </w:p>
    <w:p w:rsidR="00630B19" w:rsidRPr="00407ED0" w:rsidRDefault="00FC1BD4" w:rsidP="00630B19">
      <w:pPr>
        <w:pStyle w:val="Nagwek2"/>
        <w:spacing w:before="240" w:after="240" w:line="360" w:lineRule="auto"/>
        <w:rPr>
          <w:rFonts w:ascii="Arial" w:hAnsi="Arial" w:cs="Arial"/>
          <w:i/>
          <w:color w:val="auto"/>
          <w:sz w:val="28"/>
          <w:szCs w:val="28"/>
        </w:rPr>
      </w:pPr>
      <w:r>
        <w:rPr>
          <w:rFonts w:ascii="Arial" w:hAnsi="Arial" w:cs="Arial"/>
          <w:i/>
          <w:color w:val="auto"/>
          <w:sz w:val="28"/>
          <w:szCs w:val="28"/>
        </w:rPr>
        <w:t xml:space="preserve">3. </w:t>
      </w:r>
      <w:r w:rsidR="00630B19" w:rsidRPr="00407ED0">
        <w:rPr>
          <w:rFonts w:ascii="Arial" w:hAnsi="Arial" w:cs="Arial"/>
          <w:i/>
          <w:color w:val="auto"/>
          <w:sz w:val="28"/>
          <w:szCs w:val="28"/>
        </w:rPr>
        <w:t>Skróty klawiszowe</w:t>
      </w:r>
      <w:bookmarkEnd w:id="3"/>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Aplikacja obsługuje kilka standardowych skrótów klawiszowych w celu ułatwienia pracy:</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 xml:space="preserve">CTRL + N    </w:t>
      </w:r>
      <w:r w:rsidRPr="00720C3F">
        <w:rPr>
          <w:rFonts w:ascii="Times New Roman" w:hAnsi="Times New Roman" w:cs="Times New Roman"/>
          <w:sz w:val="24"/>
          <w:szCs w:val="24"/>
        </w:rPr>
        <w:tab/>
        <w:t xml:space="preserve">- </w:t>
      </w:r>
      <w:r w:rsidRPr="00720C3F">
        <w:rPr>
          <w:rFonts w:ascii="Times New Roman" w:hAnsi="Times New Roman" w:cs="Times New Roman"/>
          <w:sz w:val="24"/>
          <w:szCs w:val="24"/>
        </w:rPr>
        <w:tab/>
        <w:t>tworzy nowy scenariusz</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CTRL + O</w:t>
      </w:r>
      <w:r w:rsidRPr="00720C3F">
        <w:rPr>
          <w:rFonts w:ascii="Times New Roman" w:hAnsi="Times New Roman" w:cs="Times New Roman"/>
          <w:sz w:val="24"/>
          <w:szCs w:val="24"/>
        </w:rPr>
        <w:tab/>
        <w:t>-</w:t>
      </w:r>
      <w:r w:rsidRPr="00720C3F">
        <w:rPr>
          <w:rFonts w:ascii="Times New Roman" w:hAnsi="Times New Roman" w:cs="Times New Roman"/>
          <w:sz w:val="24"/>
          <w:szCs w:val="24"/>
        </w:rPr>
        <w:tab/>
        <w:t>otwiera scenariusz</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CTRL + S</w:t>
      </w:r>
      <w:r w:rsidRPr="00720C3F">
        <w:rPr>
          <w:rFonts w:ascii="Times New Roman" w:hAnsi="Times New Roman" w:cs="Times New Roman"/>
          <w:sz w:val="24"/>
          <w:szCs w:val="24"/>
        </w:rPr>
        <w:tab/>
        <w:t>-</w:t>
      </w:r>
      <w:r w:rsidRPr="00720C3F">
        <w:rPr>
          <w:rFonts w:ascii="Times New Roman" w:hAnsi="Times New Roman" w:cs="Times New Roman"/>
          <w:sz w:val="24"/>
          <w:szCs w:val="24"/>
        </w:rPr>
        <w:tab/>
        <w:t>zapisuje obecnie wybrany scenariusz</w:t>
      </w:r>
    </w:p>
    <w:p w:rsidR="00630B19" w:rsidRPr="00720C3F" w:rsidRDefault="00630B19" w:rsidP="00630B19">
      <w:pPr>
        <w:pStyle w:val="Akapitzlist"/>
        <w:numPr>
          <w:ilvl w:val="0"/>
          <w:numId w:val="13"/>
        </w:numPr>
        <w:spacing w:line="360" w:lineRule="auto"/>
        <w:rPr>
          <w:rFonts w:ascii="Times New Roman" w:hAnsi="Times New Roman" w:cs="Times New Roman"/>
          <w:sz w:val="24"/>
          <w:szCs w:val="24"/>
        </w:rPr>
      </w:pPr>
      <w:r w:rsidRPr="00720C3F">
        <w:rPr>
          <w:rFonts w:ascii="Times New Roman" w:hAnsi="Times New Roman" w:cs="Times New Roman"/>
          <w:sz w:val="24"/>
          <w:szCs w:val="24"/>
        </w:rPr>
        <w:t>CTRL + R</w:t>
      </w:r>
      <w:r w:rsidRPr="00720C3F">
        <w:rPr>
          <w:rFonts w:ascii="Times New Roman" w:hAnsi="Times New Roman" w:cs="Times New Roman"/>
          <w:sz w:val="24"/>
          <w:szCs w:val="24"/>
        </w:rPr>
        <w:tab/>
        <w:t>-</w:t>
      </w:r>
      <w:r w:rsidRPr="00720C3F">
        <w:rPr>
          <w:rFonts w:ascii="Times New Roman" w:hAnsi="Times New Roman" w:cs="Times New Roman"/>
          <w:sz w:val="24"/>
          <w:szCs w:val="24"/>
        </w:rPr>
        <w:tab/>
        <w:t>uruchamia obecnie wybrany scenariusz</w:t>
      </w:r>
    </w:p>
    <w:p w:rsidR="00630B19" w:rsidRPr="00407ED0" w:rsidRDefault="00FC1BD4" w:rsidP="00630B19">
      <w:pPr>
        <w:pStyle w:val="Nagwek2"/>
        <w:spacing w:before="240" w:after="240" w:line="360" w:lineRule="auto"/>
        <w:rPr>
          <w:rFonts w:ascii="Arial" w:hAnsi="Arial" w:cs="Arial"/>
          <w:i/>
          <w:color w:val="auto"/>
          <w:sz w:val="28"/>
          <w:szCs w:val="28"/>
        </w:rPr>
      </w:pPr>
      <w:bookmarkStart w:id="4" w:name="_Toc531345022"/>
      <w:r>
        <w:rPr>
          <w:rFonts w:ascii="Arial" w:hAnsi="Arial" w:cs="Arial"/>
          <w:i/>
          <w:color w:val="auto"/>
          <w:sz w:val="28"/>
          <w:szCs w:val="28"/>
        </w:rPr>
        <w:t>4</w:t>
      </w:r>
      <w:r w:rsidR="00846DAE">
        <w:rPr>
          <w:rFonts w:ascii="Arial" w:hAnsi="Arial" w:cs="Arial"/>
          <w:i/>
          <w:color w:val="auto"/>
          <w:sz w:val="28"/>
          <w:szCs w:val="28"/>
        </w:rPr>
        <w:t>.</w:t>
      </w:r>
      <w:r w:rsidR="00630B19" w:rsidRPr="00407ED0">
        <w:rPr>
          <w:rFonts w:ascii="Arial" w:hAnsi="Arial" w:cs="Arial"/>
          <w:i/>
          <w:color w:val="auto"/>
          <w:sz w:val="28"/>
          <w:szCs w:val="28"/>
        </w:rPr>
        <w:t xml:space="preserve"> Dane wejściowe</w:t>
      </w:r>
      <w:bookmarkEnd w:id="2"/>
      <w:bookmarkEnd w:id="4"/>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Program przyjmuje na wejście trzy rodzaje danych:</w:t>
      </w:r>
    </w:p>
    <w:p w:rsidR="00630B19" w:rsidRPr="00720C3F" w:rsidRDefault="00630B19" w:rsidP="00630B19">
      <w:pPr>
        <w:pStyle w:val="Akapitzlist"/>
        <w:numPr>
          <w:ilvl w:val="0"/>
          <w:numId w:val="3"/>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Scenariusz</w:t>
      </w:r>
      <w:r w:rsidRPr="00720C3F">
        <w:rPr>
          <w:rFonts w:ascii="Times New Roman" w:hAnsi="Times New Roman" w:cs="Times New Roman"/>
          <w:sz w:val="24"/>
          <w:szCs w:val="24"/>
        </w:rPr>
        <w:t xml:space="preserve"> specyfikujący, które przypadki testowe powinny być przetestowane, z jakimi danymi i w jakiej kolejności.</w:t>
      </w:r>
    </w:p>
    <w:p w:rsidR="00630B19" w:rsidRPr="00720C3F" w:rsidRDefault="00630B19" w:rsidP="00630B19">
      <w:pPr>
        <w:pStyle w:val="Akapitzlist"/>
        <w:numPr>
          <w:ilvl w:val="0"/>
          <w:numId w:val="3"/>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Przypadki testowe </w:t>
      </w:r>
      <w:r w:rsidRPr="00720C3F">
        <w:rPr>
          <w:rFonts w:ascii="Times New Roman" w:hAnsi="Times New Roman" w:cs="Times New Roman"/>
          <w:sz w:val="24"/>
          <w:szCs w:val="24"/>
        </w:rPr>
        <w:t xml:space="preserve">(ang. </w:t>
      </w:r>
      <w:r w:rsidRPr="00720C3F">
        <w:rPr>
          <w:rFonts w:ascii="Times New Roman" w:hAnsi="Times New Roman" w:cs="Times New Roman"/>
          <w:i/>
          <w:sz w:val="24"/>
          <w:szCs w:val="24"/>
        </w:rPr>
        <w:t xml:space="preserve">Test </w:t>
      </w:r>
      <w:proofErr w:type="spellStart"/>
      <w:r w:rsidRPr="00720C3F">
        <w:rPr>
          <w:rFonts w:ascii="Times New Roman" w:hAnsi="Times New Roman" w:cs="Times New Roman"/>
          <w:i/>
          <w:sz w:val="24"/>
          <w:szCs w:val="24"/>
        </w:rPr>
        <w:t>cases</w:t>
      </w:r>
      <w:proofErr w:type="spellEnd"/>
      <w:r w:rsidRPr="00720C3F">
        <w:rPr>
          <w:rFonts w:ascii="Times New Roman" w:hAnsi="Times New Roman" w:cs="Times New Roman"/>
          <w:sz w:val="24"/>
          <w:szCs w:val="24"/>
        </w:rPr>
        <w:t>) w postaci skryptów, które program interpretuje i przekłada na ciąg czynności wykonywanych w przeglądarce</w:t>
      </w:r>
      <w:r w:rsidR="005D5430">
        <w:rPr>
          <w:rFonts w:ascii="Times New Roman" w:hAnsi="Times New Roman" w:cs="Times New Roman"/>
          <w:sz w:val="24"/>
          <w:szCs w:val="24"/>
        </w:rPr>
        <w:t>/systemie SAP</w:t>
      </w:r>
      <w:r w:rsidRPr="00720C3F">
        <w:rPr>
          <w:rFonts w:ascii="Times New Roman" w:hAnsi="Times New Roman" w:cs="Times New Roman"/>
          <w:sz w:val="24"/>
          <w:szCs w:val="24"/>
        </w:rPr>
        <w:t>.</w:t>
      </w:r>
    </w:p>
    <w:p w:rsidR="00630B19" w:rsidRPr="00720C3F" w:rsidRDefault="00630B19" w:rsidP="00630B19">
      <w:pPr>
        <w:pStyle w:val="Akapitzlist"/>
        <w:numPr>
          <w:ilvl w:val="0"/>
          <w:numId w:val="3"/>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Dane testowe </w:t>
      </w:r>
      <w:r w:rsidRPr="00720C3F">
        <w:rPr>
          <w:rFonts w:ascii="Times New Roman" w:hAnsi="Times New Roman" w:cs="Times New Roman"/>
          <w:sz w:val="24"/>
          <w:szCs w:val="24"/>
        </w:rPr>
        <w:t>zawierające zmienne w postaci „klucz-wartość”, z których korzystają następnie przypadki testowe. Jeden plik może zawierać wiele niezależnych zestawów danych.</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Wszystkie dane podawane są w postaci plików .xls, oprócz scenariusza, który jest dokumentem XML.</w:t>
      </w:r>
    </w:p>
    <w:p w:rsidR="00630B19" w:rsidRPr="00407ED0" w:rsidRDefault="00630B19" w:rsidP="00630B19">
      <w:pPr>
        <w:pStyle w:val="Nagwek3"/>
        <w:spacing w:before="240" w:after="60" w:line="360" w:lineRule="auto"/>
        <w:rPr>
          <w:rFonts w:ascii="Arial" w:hAnsi="Arial" w:cs="Arial"/>
          <w:color w:val="auto"/>
          <w:sz w:val="26"/>
          <w:szCs w:val="26"/>
        </w:rPr>
      </w:pPr>
      <w:bookmarkStart w:id="5" w:name="_Toc525039022"/>
      <w:bookmarkStart w:id="6" w:name="_Toc531334386"/>
      <w:bookmarkStart w:id="7" w:name="_Toc531338563"/>
      <w:bookmarkStart w:id="8" w:name="_Toc531341449"/>
      <w:bookmarkStart w:id="9" w:name="_Toc531344902"/>
      <w:bookmarkStart w:id="10" w:name="_Toc531345023"/>
      <w:r w:rsidRPr="00407ED0">
        <w:rPr>
          <w:rFonts w:ascii="Arial" w:hAnsi="Arial" w:cs="Arial"/>
          <w:color w:val="auto"/>
          <w:sz w:val="26"/>
          <w:szCs w:val="26"/>
        </w:rPr>
        <w:t>Scenariusz</w:t>
      </w:r>
      <w:bookmarkEnd w:id="5"/>
      <w:bookmarkEnd w:id="6"/>
      <w:bookmarkEnd w:id="7"/>
      <w:bookmarkEnd w:id="8"/>
      <w:bookmarkEnd w:id="9"/>
      <w:bookmarkEnd w:id="10"/>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Scenariusz przechowywany jest przez program w postaci pliku XML. Oprócz ustawień dotyczących uruchamiania scenariusza, takich jak:</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Ścieżka do folderu ze zrzutami ekranu</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Ścieżkę do pliku wyjściowego z raportem</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Ilość powtórzeń komendy w przypadku wystąpienia błędu</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Czas oczekiwania pomiędzy poszczególnymi komendami</w:t>
      </w:r>
    </w:p>
    <w:p w:rsidR="00630B19" w:rsidRPr="00720C3F" w:rsidRDefault="00630B19" w:rsidP="00630B19">
      <w:pPr>
        <w:pStyle w:val="Akapitzlist"/>
        <w:numPr>
          <w:ilvl w:val="0"/>
          <w:numId w:val="7"/>
        </w:numPr>
        <w:spacing w:line="360" w:lineRule="auto"/>
        <w:jc w:val="both"/>
        <w:rPr>
          <w:rFonts w:ascii="Times New Roman" w:hAnsi="Times New Roman" w:cs="Times New Roman"/>
          <w:sz w:val="24"/>
          <w:szCs w:val="24"/>
          <w:lang w:val="en-US"/>
        </w:rPr>
      </w:pPr>
      <w:proofErr w:type="spellStart"/>
      <w:r w:rsidRPr="00720C3F">
        <w:rPr>
          <w:rFonts w:ascii="Times New Roman" w:hAnsi="Times New Roman" w:cs="Times New Roman"/>
          <w:sz w:val="24"/>
          <w:szCs w:val="24"/>
          <w:lang w:val="en-US"/>
        </w:rPr>
        <w:t>reportingLevel</w:t>
      </w:r>
      <w:proofErr w:type="spellEnd"/>
      <w:r w:rsidRPr="00720C3F">
        <w:rPr>
          <w:rFonts w:ascii="Times New Roman" w:hAnsi="Times New Roman" w:cs="Times New Roman"/>
          <w:sz w:val="24"/>
          <w:szCs w:val="24"/>
          <w:lang w:val="en-US"/>
        </w:rPr>
        <w:t xml:space="preserve">, </w:t>
      </w:r>
      <w:proofErr w:type="spellStart"/>
      <w:r w:rsidRPr="00720C3F">
        <w:rPr>
          <w:rFonts w:ascii="Times New Roman" w:hAnsi="Times New Roman" w:cs="Times New Roman"/>
          <w:sz w:val="24"/>
          <w:szCs w:val="24"/>
          <w:lang w:val="en-US"/>
        </w:rPr>
        <w:t>loggingLevel</w:t>
      </w:r>
      <w:proofErr w:type="spellEnd"/>
      <w:r w:rsidRPr="00720C3F">
        <w:rPr>
          <w:rFonts w:ascii="Times New Roman" w:hAnsi="Times New Roman" w:cs="Times New Roman"/>
          <w:sz w:val="24"/>
          <w:szCs w:val="24"/>
          <w:lang w:val="en-US"/>
        </w:rPr>
        <w:t xml:space="preserve">, </w:t>
      </w:r>
      <w:proofErr w:type="spellStart"/>
      <w:r w:rsidRPr="00720C3F">
        <w:rPr>
          <w:rFonts w:ascii="Times New Roman" w:hAnsi="Times New Roman" w:cs="Times New Roman"/>
          <w:sz w:val="24"/>
          <w:szCs w:val="24"/>
          <w:lang w:val="en-US"/>
        </w:rPr>
        <w:t>screenshootingLevel</w:t>
      </w:r>
      <w:proofErr w:type="spellEnd"/>
      <w:r w:rsidRPr="00720C3F">
        <w:rPr>
          <w:rFonts w:ascii="Times New Roman" w:hAnsi="Times New Roman" w:cs="Times New Roman"/>
          <w:sz w:val="24"/>
          <w:szCs w:val="24"/>
          <w:lang w:val="en-US"/>
        </w:rPr>
        <w:t xml:space="preserve"> (</w:t>
      </w:r>
      <w:proofErr w:type="spellStart"/>
      <w:r w:rsidRPr="00720C3F">
        <w:rPr>
          <w:rFonts w:ascii="Times New Roman" w:hAnsi="Times New Roman" w:cs="Times New Roman"/>
          <w:sz w:val="24"/>
          <w:szCs w:val="24"/>
          <w:lang w:val="en-US"/>
        </w:rPr>
        <w:t>patrz</w:t>
      </w:r>
      <w:proofErr w:type="spellEnd"/>
      <w:r w:rsidRPr="00720C3F">
        <w:rPr>
          <w:rFonts w:ascii="Times New Roman" w:hAnsi="Times New Roman" w:cs="Times New Roman"/>
          <w:sz w:val="24"/>
          <w:szCs w:val="24"/>
          <w:lang w:val="en-US"/>
        </w:rPr>
        <w:t xml:space="preserve"> </w:t>
      </w:r>
      <w:r w:rsidRPr="00720C3F">
        <w:rPr>
          <w:rFonts w:ascii="Times New Roman" w:hAnsi="Times New Roman" w:cs="Times New Roman"/>
          <w:i/>
          <w:sz w:val="24"/>
          <w:szCs w:val="24"/>
          <w:lang w:val="en-US"/>
        </w:rPr>
        <w:t xml:space="preserve">Dane </w:t>
      </w:r>
      <w:proofErr w:type="spellStart"/>
      <w:r w:rsidRPr="00720C3F">
        <w:rPr>
          <w:rFonts w:ascii="Times New Roman" w:hAnsi="Times New Roman" w:cs="Times New Roman"/>
          <w:i/>
          <w:sz w:val="24"/>
          <w:szCs w:val="24"/>
          <w:lang w:val="en-US"/>
        </w:rPr>
        <w:t>wyjściowe</w:t>
      </w:r>
      <w:proofErr w:type="spellEnd"/>
      <w:r w:rsidRPr="00720C3F">
        <w:rPr>
          <w:rFonts w:ascii="Times New Roman" w:hAnsi="Times New Roman" w:cs="Times New Roman"/>
          <w:sz w:val="24"/>
          <w:szCs w:val="24"/>
          <w:lang w:val="en-US"/>
        </w:rPr>
        <w:t>)</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plik zawiera także listę przypadków testowych, które mają być przetestowane w ramach scenariusza, wraz z zestawami danych. Dany przypadek może być przetestowany wiele razy, za każdym razem z innymi (bądź tymi samymi) danymi. Podobnie ten sam zestaw danych może być wykorzystany wiele razy, w różnych przypadkach testowych.</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Jeśli kilka przypadków testowych korzysta z tego samego zestawu danych, to jest on uznawany za współdzielony przez owe przypadki – tj. jeśli pierwszy przypadek ustawi </w:t>
      </w:r>
      <w:r w:rsidRPr="00720C3F">
        <w:rPr>
          <w:rFonts w:ascii="Times New Roman" w:hAnsi="Times New Roman" w:cs="Times New Roman"/>
          <w:sz w:val="24"/>
          <w:szCs w:val="24"/>
        </w:rPr>
        <w:lastRenderedPageBreak/>
        <w:t>wartość pewnej zmiennej w zestawie danych, kolejny przypadek będzie mógł operować na zmodyfikowanej wartości. Pozwala to na przesyłanie rezultatów pomiędzy poszczególnymi testami.</w:t>
      </w:r>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4DECC273" wp14:editId="0EEC9D1B">
            <wp:extent cx="5753735" cy="2018665"/>
            <wp:effectExtent l="0" t="0" r="0" b="635"/>
            <wp:docPr id="7" name="Obraz 7" descr="C:\Users\A0631675\Pictures\Screenpresso\2018-08-28_09h39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0631675\Pictures\Screenpresso\2018-08-28_09h39_4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 1 – przykład pliku scenariusza</w:t>
      </w:r>
    </w:p>
    <w:p w:rsidR="00630B19" w:rsidRPr="00407ED0" w:rsidRDefault="00630B19" w:rsidP="00630B19">
      <w:pPr>
        <w:pStyle w:val="Nagwek3"/>
        <w:spacing w:before="240" w:after="60" w:line="360" w:lineRule="auto"/>
        <w:rPr>
          <w:rFonts w:ascii="Arial" w:hAnsi="Arial" w:cs="Arial"/>
          <w:color w:val="auto"/>
          <w:sz w:val="26"/>
          <w:szCs w:val="26"/>
        </w:rPr>
      </w:pPr>
      <w:bookmarkStart w:id="11" w:name="_Toc525039023"/>
      <w:bookmarkStart w:id="12" w:name="_Toc531334387"/>
      <w:bookmarkStart w:id="13" w:name="_Toc531338564"/>
      <w:bookmarkStart w:id="14" w:name="_Toc531341450"/>
      <w:bookmarkStart w:id="15" w:name="_Toc531344903"/>
      <w:bookmarkStart w:id="16" w:name="_Toc531345024"/>
      <w:r w:rsidRPr="00407ED0">
        <w:rPr>
          <w:rFonts w:ascii="Arial" w:hAnsi="Arial" w:cs="Arial"/>
          <w:color w:val="auto"/>
          <w:sz w:val="26"/>
          <w:szCs w:val="26"/>
        </w:rPr>
        <w:t>Przypadek testowy</w:t>
      </w:r>
      <w:bookmarkEnd w:id="11"/>
      <w:bookmarkEnd w:id="12"/>
      <w:bookmarkEnd w:id="13"/>
      <w:bookmarkEnd w:id="14"/>
      <w:bookmarkEnd w:id="15"/>
      <w:bookmarkEnd w:id="16"/>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Skrypt dla pojedynczego przypadku testowego składa się z serii poleceń, z czego każde polecenie ma postać:</w:t>
      </w:r>
    </w:p>
    <w:p w:rsidR="00630B19" w:rsidRPr="000103E1" w:rsidRDefault="00630B19" w:rsidP="00630B19">
      <w:pPr>
        <w:spacing w:line="360" w:lineRule="auto"/>
        <w:jc w:val="center"/>
        <w:rPr>
          <w:rFonts w:ascii="Times New Roman" w:hAnsi="Times New Roman" w:cs="Times New Roman"/>
          <w:sz w:val="28"/>
          <w:szCs w:val="28"/>
        </w:rPr>
      </w:pPr>
      <w:proofErr w:type="spellStart"/>
      <w:r w:rsidRPr="000103E1">
        <w:rPr>
          <w:rFonts w:ascii="Times New Roman" w:hAnsi="Times New Roman" w:cs="Times New Roman"/>
          <w:sz w:val="28"/>
          <w:szCs w:val="28"/>
        </w:rPr>
        <w:t>type</w:t>
      </w:r>
      <w:proofErr w:type="spellEnd"/>
      <w:r w:rsidRPr="000103E1">
        <w:rPr>
          <w:rFonts w:ascii="Times New Roman" w:hAnsi="Times New Roman" w:cs="Times New Roman"/>
          <w:sz w:val="28"/>
          <w:szCs w:val="28"/>
        </w:rPr>
        <w:t xml:space="preserve"> &lt;</w:t>
      </w:r>
      <w:proofErr w:type="spellStart"/>
      <w:r w:rsidRPr="000103E1">
        <w:rPr>
          <w:rFonts w:ascii="Times New Roman" w:hAnsi="Times New Roman" w:cs="Times New Roman"/>
          <w:sz w:val="28"/>
          <w:szCs w:val="28"/>
        </w:rPr>
        <w:t>xpath</w:t>
      </w:r>
      <w:proofErr w:type="spellEnd"/>
      <w:r w:rsidRPr="000103E1">
        <w:rPr>
          <w:rFonts w:ascii="Times New Roman" w:hAnsi="Times New Roman" w:cs="Times New Roman"/>
          <w:sz w:val="28"/>
          <w:szCs w:val="28"/>
        </w:rPr>
        <w:t>&gt; &lt;argument&gt; step</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 poszczególnych kolumn w skrypcie:</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proofErr w:type="spellStart"/>
      <w:r w:rsidRPr="00720C3F">
        <w:rPr>
          <w:rFonts w:ascii="Times New Roman" w:hAnsi="Times New Roman" w:cs="Times New Roman"/>
          <w:b/>
          <w:sz w:val="24"/>
          <w:szCs w:val="24"/>
        </w:rPr>
        <w:t>type</w:t>
      </w:r>
      <w:proofErr w:type="spellEnd"/>
      <w:r w:rsidRPr="00720C3F">
        <w:rPr>
          <w:rFonts w:ascii="Times New Roman" w:hAnsi="Times New Roman" w:cs="Times New Roman"/>
          <w:b/>
          <w:sz w:val="24"/>
          <w:szCs w:val="24"/>
        </w:rPr>
        <w:t xml:space="preserve"> </w:t>
      </w:r>
      <w:r w:rsidRPr="00720C3F">
        <w:rPr>
          <w:rFonts w:ascii="Times New Roman" w:hAnsi="Times New Roman" w:cs="Times New Roman"/>
          <w:sz w:val="24"/>
          <w:szCs w:val="24"/>
        </w:rPr>
        <w:t>– komenda, oznaczająca czynność do wykonania przez przeglądarkę</w:t>
      </w:r>
      <w:r w:rsidR="005D5430">
        <w:rPr>
          <w:rFonts w:ascii="Times New Roman" w:hAnsi="Times New Roman" w:cs="Times New Roman"/>
          <w:sz w:val="24"/>
          <w:szCs w:val="24"/>
        </w:rPr>
        <w:t>/system SAP</w:t>
      </w:r>
      <w:r w:rsidRPr="00720C3F">
        <w:rPr>
          <w:rFonts w:ascii="Times New Roman" w:hAnsi="Times New Roman" w:cs="Times New Roman"/>
          <w:sz w:val="24"/>
          <w:szCs w:val="24"/>
        </w:rPr>
        <w:t>. Typ komendy określa też ile i jakich argumentów powinno być podane. Do komend zaliczają się między innymi B (</w:t>
      </w:r>
      <w:proofErr w:type="spellStart"/>
      <w:r w:rsidRPr="00720C3F">
        <w:rPr>
          <w:rFonts w:ascii="Times New Roman" w:hAnsi="Times New Roman" w:cs="Times New Roman"/>
          <w:sz w:val="24"/>
          <w:szCs w:val="24"/>
        </w:rPr>
        <w:t>button</w:t>
      </w:r>
      <w:proofErr w:type="spellEnd"/>
      <w:r w:rsidRPr="00720C3F">
        <w:rPr>
          <w:rFonts w:ascii="Times New Roman" w:hAnsi="Times New Roman" w:cs="Times New Roman"/>
          <w:sz w:val="24"/>
          <w:szCs w:val="24"/>
        </w:rPr>
        <w:t>), T (</w:t>
      </w:r>
      <w:proofErr w:type="spellStart"/>
      <w:r w:rsidRPr="00720C3F">
        <w:rPr>
          <w:rFonts w:ascii="Times New Roman" w:hAnsi="Times New Roman" w:cs="Times New Roman"/>
          <w:sz w:val="24"/>
          <w:szCs w:val="24"/>
        </w:rPr>
        <w:t>textbox</w:t>
      </w:r>
      <w:proofErr w:type="spellEnd"/>
      <w:r w:rsidRPr="00720C3F">
        <w:rPr>
          <w:rFonts w:ascii="Times New Roman" w:hAnsi="Times New Roman" w:cs="Times New Roman"/>
          <w:sz w:val="24"/>
          <w:szCs w:val="24"/>
        </w:rPr>
        <w:t>) i G (go to).</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proofErr w:type="spellStart"/>
      <w:r w:rsidRPr="00720C3F">
        <w:rPr>
          <w:rFonts w:ascii="Times New Roman" w:hAnsi="Times New Roman" w:cs="Times New Roman"/>
          <w:b/>
          <w:sz w:val="24"/>
          <w:szCs w:val="24"/>
        </w:rPr>
        <w:t>xpath</w:t>
      </w:r>
      <w:proofErr w:type="spellEnd"/>
      <w:r w:rsidRPr="00720C3F">
        <w:rPr>
          <w:rFonts w:ascii="Times New Roman" w:hAnsi="Times New Roman" w:cs="Times New Roman"/>
          <w:b/>
          <w:sz w:val="24"/>
          <w:szCs w:val="24"/>
        </w:rPr>
        <w:t xml:space="preserve"> </w:t>
      </w:r>
      <w:r w:rsidRPr="00720C3F">
        <w:rPr>
          <w:rFonts w:ascii="Times New Roman" w:hAnsi="Times New Roman" w:cs="Times New Roman"/>
          <w:sz w:val="24"/>
          <w:szCs w:val="24"/>
        </w:rPr>
        <w:t xml:space="preserve">– lokator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wskazujący element na stronie, na którym operuje komenda. Tylko komendy operujące na konkretnym elemencie wymagają podania lokatora.</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argument </w:t>
      </w:r>
      <w:r w:rsidRPr="00720C3F">
        <w:rPr>
          <w:rFonts w:ascii="Times New Roman" w:hAnsi="Times New Roman" w:cs="Times New Roman"/>
          <w:sz w:val="24"/>
          <w:szCs w:val="24"/>
        </w:rPr>
        <w:t>– argument do komendy; zazwyczaj fraza wpisywana lub wyszukiwana na stronie. Może być podawany w postaci zmiennej (</w:t>
      </w:r>
      <w:r w:rsidRPr="00720C3F">
        <w:rPr>
          <w:rFonts w:ascii="Times New Roman" w:hAnsi="Times New Roman" w:cs="Times New Roman"/>
          <w:i/>
          <w:sz w:val="24"/>
          <w:szCs w:val="24"/>
        </w:rPr>
        <w:t>nazwa</w:t>
      </w:r>
      <w:r w:rsidRPr="00720C3F">
        <w:rPr>
          <w:rFonts w:ascii="Times New Roman" w:hAnsi="Times New Roman" w:cs="Times New Roman"/>
          <w:sz w:val="24"/>
          <w:szCs w:val="24"/>
        </w:rPr>
        <w:t>) lub stałej (</w:t>
      </w:r>
      <w:r w:rsidRPr="00720C3F">
        <w:rPr>
          <w:rFonts w:ascii="Times New Roman" w:hAnsi="Times New Roman" w:cs="Times New Roman"/>
          <w:i/>
          <w:sz w:val="24"/>
          <w:szCs w:val="24"/>
        </w:rPr>
        <w:t>$wartość</w:t>
      </w:r>
      <w:r w:rsidRPr="00720C3F">
        <w:rPr>
          <w:rFonts w:ascii="Times New Roman" w:hAnsi="Times New Roman" w:cs="Times New Roman"/>
          <w:sz w:val="24"/>
          <w:szCs w:val="24"/>
        </w:rPr>
        <w:t>). Tylko niektóre komendy wymagają podania argumentu.</w:t>
      </w:r>
    </w:p>
    <w:p w:rsidR="00630B19" w:rsidRPr="00720C3F" w:rsidRDefault="00630B19" w:rsidP="00630B19">
      <w:pPr>
        <w:pStyle w:val="Akapitzlist"/>
        <w:numPr>
          <w:ilvl w:val="0"/>
          <w:numId w:val="4"/>
        </w:numPr>
        <w:spacing w:line="360" w:lineRule="auto"/>
        <w:rPr>
          <w:rFonts w:ascii="Times New Roman" w:hAnsi="Times New Roman" w:cs="Times New Roman"/>
          <w:sz w:val="24"/>
          <w:szCs w:val="24"/>
        </w:rPr>
      </w:pPr>
      <w:r w:rsidRPr="00720C3F">
        <w:rPr>
          <w:rFonts w:ascii="Times New Roman" w:hAnsi="Times New Roman" w:cs="Times New Roman"/>
          <w:b/>
          <w:sz w:val="24"/>
          <w:szCs w:val="24"/>
        </w:rPr>
        <w:t xml:space="preserve">step </w:t>
      </w:r>
      <w:r w:rsidRPr="00720C3F">
        <w:rPr>
          <w:rFonts w:ascii="Times New Roman" w:hAnsi="Times New Roman" w:cs="Times New Roman"/>
          <w:sz w:val="24"/>
          <w:szCs w:val="24"/>
        </w:rPr>
        <w:t>– krok, w którym wykonana ma być dana komenda. Podział skryptu na kroki jest opcjonalny, ale zalecany, gdyż pozwala na dokładniejsze raportowanie wyników testu.</w:t>
      </w:r>
    </w:p>
    <w:p w:rsidR="00630B19" w:rsidRPr="00720C3F" w:rsidRDefault="00630B19" w:rsidP="00630B19">
      <w:pPr>
        <w:spacing w:line="360" w:lineRule="auto"/>
        <w:rPr>
          <w:rFonts w:ascii="Times New Roman" w:hAnsi="Times New Roman" w:cs="Times New Roman"/>
          <w:sz w:val="24"/>
          <w:szCs w:val="24"/>
        </w:rPr>
      </w:pPr>
    </w:p>
    <w:p w:rsidR="00630B19" w:rsidRPr="00720C3F" w:rsidRDefault="00630B19" w:rsidP="00630B19">
      <w:pPr>
        <w:spacing w:line="360" w:lineRule="auto"/>
        <w:ind w:left="360"/>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lastRenderedPageBreak/>
        <w:drawing>
          <wp:inline distT="0" distB="0" distL="0" distR="0" wp14:anchorId="7861AAEC" wp14:editId="55E71E23">
            <wp:extent cx="5753735" cy="3614420"/>
            <wp:effectExtent l="0" t="0" r="0" b="5080"/>
            <wp:docPr id="2" name="Obraz 2" descr="C:\Users\A0631675\Pictures\Screenpresso\2018-07-24_11h13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631675\Pictures\Screenpresso\2018-07-24_11h13_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614420"/>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 2 – przykład przypadku (skryptu) testowego</w:t>
      </w:r>
    </w:p>
    <w:p w:rsidR="005D5430" w:rsidRPr="005D5430" w:rsidRDefault="005D5430" w:rsidP="00F21321">
      <w:pPr>
        <w:rPr>
          <w:rFonts w:ascii="Times New Roman" w:hAnsi="Times New Roman" w:cs="Times New Roman"/>
          <w:sz w:val="24"/>
          <w:szCs w:val="24"/>
        </w:rPr>
      </w:pPr>
      <w:bookmarkStart w:id="17" w:name="_Toc525039024"/>
      <w:bookmarkStart w:id="18" w:name="_Toc531334388"/>
      <w:bookmarkStart w:id="19" w:name="_Toc531338565"/>
      <w:bookmarkStart w:id="20" w:name="_Toc531341451"/>
      <w:bookmarkStart w:id="21" w:name="_Toc531344904"/>
      <w:bookmarkStart w:id="22" w:name="_Toc531345025"/>
      <w:r w:rsidRPr="005D5430">
        <w:rPr>
          <w:rFonts w:ascii="Times New Roman" w:hAnsi="Times New Roman" w:cs="Times New Roman"/>
          <w:sz w:val="24"/>
          <w:szCs w:val="24"/>
        </w:rPr>
        <w:t>Pierwsza komenda w każdym skrypcie testowym określa typ testu:</w:t>
      </w:r>
    </w:p>
    <w:p w:rsidR="005D5430" w:rsidRPr="005D5430" w:rsidRDefault="005D5430" w:rsidP="005D5430">
      <w:pPr>
        <w:numPr>
          <w:ilvl w:val="0"/>
          <w:numId w:val="28"/>
        </w:numPr>
        <w:spacing w:line="360" w:lineRule="auto"/>
        <w:rPr>
          <w:rFonts w:ascii="Times New Roman" w:hAnsi="Times New Roman" w:cs="Times New Roman"/>
          <w:b/>
          <w:sz w:val="24"/>
          <w:szCs w:val="24"/>
        </w:rPr>
      </w:pPr>
      <w:r w:rsidRPr="005D5430">
        <w:rPr>
          <w:rFonts w:ascii="Times New Roman" w:hAnsi="Times New Roman" w:cs="Times New Roman"/>
          <w:sz w:val="24"/>
          <w:szCs w:val="24"/>
        </w:rPr>
        <w:t xml:space="preserve">testy wykonywane w systemie SAP oznaczane są komendą </w:t>
      </w:r>
      <w:r w:rsidRPr="005D5430">
        <w:rPr>
          <w:rFonts w:ascii="Times New Roman" w:hAnsi="Times New Roman" w:cs="Times New Roman"/>
          <w:b/>
          <w:sz w:val="24"/>
          <w:szCs w:val="24"/>
        </w:rPr>
        <w:t xml:space="preserve">SAP </w:t>
      </w:r>
      <w:r w:rsidRPr="005D5430">
        <w:rPr>
          <w:rFonts w:ascii="Times New Roman" w:hAnsi="Times New Roman" w:cs="Times New Roman"/>
          <w:sz w:val="24"/>
          <w:szCs w:val="24"/>
        </w:rPr>
        <w:t>na początku skryptu</w:t>
      </w:r>
    </w:p>
    <w:p w:rsidR="005D5430" w:rsidRPr="005D5430" w:rsidRDefault="005D5430" w:rsidP="005D5430">
      <w:pPr>
        <w:numPr>
          <w:ilvl w:val="0"/>
          <w:numId w:val="28"/>
        </w:numPr>
        <w:spacing w:line="360" w:lineRule="auto"/>
        <w:rPr>
          <w:rFonts w:ascii="Times New Roman" w:hAnsi="Times New Roman" w:cs="Times New Roman"/>
          <w:b/>
          <w:sz w:val="24"/>
          <w:szCs w:val="24"/>
        </w:rPr>
      </w:pPr>
      <w:r w:rsidRPr="005D5430">
        <w:rPr>
          <w:rFonts w:ascii="Times New Roman" w:hAnsi="Times New Roman" w:cs="Times New Roman"/>
          <w:sz w:val="24"/>
          <w:szCs w:val="24"/>
        </w:rPr>
        <w:t xml:space="preserve">testy webowe oznaczane są komendą </w:t>
      </w:r>
      <w:r w:rsidRPr="005D5430">
        <w:rPr>
          <w:rFonts w:ascii="Times New Roman" w:hAnsi="Times New Roman" w:cs="Times New Roman"/>
          <w:b/>
          <w:sz w:val="24"/>
          <w:szCs w:val="24"/>
        </w:rPr>
        <w:t xml:space="preserve">WEB </w:t>
      </w:r>
      <w:r w:rsidRPr="005D5430">
        <w:rPr>
          <w:rFonts w:ascii="Times New Roman" w:hAnsi="Times New Roman" w:cs="Times New Roman"/>
          <w:sz w:val="24"/>
          <w:szCs w:val="24"/>
        </w:rPr>
        <w:t>na początku skryptu</w:t>
      </w:r>
    </w:p>
    <w:p w:rsidR="005D5430" w:rsidRPr="005D5430" w:rsidRDefault="005D5430" w:rsidP="005D5430">
      <w:pPr>
        <w:spacing w:line="360" w:lineRule="auto"/>
        <w:rPr>
          <w:rFonts w:ascii="Times New Roman" w:hAnsi="Times New Roman" w:cs="Times New Roman"/>
          <w:sz w:val="24"/>
          <w:szCs w:val="24"/>
        </w:rPr>
      </w:pPr>
      <w:r w:rsidRPr="005D5430">
        <w:rPr>
          <w:rFonts w:ascii="Times New Roman" w:hAnsi="Times New Roman" w:cs="Times New Roman"/>
          <w:sz w:val="24"/>
          <w:szCs w:val="24"/>
        </w:rPr>
        <w:t>Komendy te nie wymagają żadnych argumentów i mogą być umieszczone tylko w pierwszym wierszu skryptu. Umieszczenie ich gdziekolwiek indziej zwróci błąd.</w:t>
      </w:r>
    </w:p>
    <w:p w:rsidR="00630B19" w:rsidRPr="00407ED0" w:rsidRDefault="00630B19" w:rsidP="00630B19">
      <w:pPr>
        <w:pStyle w:val="Nagwek3"/>
        <w:spacing w:before="240" w:after="60" w:line="360" w:lineRule="auto"/>
        <w:rPr>
          <w:rFonts w:ascii="Arial" w:hAnsi="Arial" w:cs="Arial"/>
          <w:color w:val="auto"/>
          <w:sz w:val="26"/>
          <w:szCs w:val="26"/>
        </w:rPr>
      </w:pPr>
      <w:r w:rsidRPr="00407ED0">
        <w:rPr>
          <w:rFonts w:ascii="Arial" w:hAnsi="Arial" w:cs="Arial"/>
          <w:color w:val="auto"/>
          <w:sz w:val="26"/>
          <w:szCs w:val="26"/>
        </w:rPr>
        <w:t>Dane testowe</w:t>
      </w:r>
      <w:bookmarkEnd w:id="17"/>
      <w:bookmarkEnd w:id="18"/>
      <w:bookmarkEnd w:id="19"/>
      <w:bookmarkEnd w:id="20"/>
      <w:bookmarkEnd w:id="21"/>
      <w:bookmarkEnd w:id="22"/>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Dane do testów podawane są w postaci tabeli, w której pierwszy wiersz zawiera nazwy poszczególnych zmiennych, a każdy kolejny ich wartości. W związku z tym, każdy wiersz poza pierwszym traktowany jest jak osobny zestaw danych.</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Nie wszystkie komórki w pliku muszą być wypełnione – puste komórki zostaną zignorowane przez program przy odczycie zestawu danych.</w:t>
      </w:r>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lastRenderedPageBreak/>
        <w:drawing>
          <wp:inline distT="0" distB="0" distL="0" distR="0" wp14:anchorId="125D6619" wp14:editId="24229324">
            <wp:extent cx="5753735" cy="1682115"/>
            <wp:effectExtent l="0" t="0" r="0" b="0"/>
            <wp:docPr id="5" name="Obraz 5" descr="C:\Users\A0631675\Pictures\Screenpresso\2018-07-24_12h37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631675\Pictures\Screenpresso\2018-07-24_12h37_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1682115"/>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 3 – przykładowy plik zawierający pojedynczy zestaw danych</w:t>
      </w:r>
    </w:p>
    <w:p w:rsidR="00630B19" w:rsidRPr="00407ED0" w:rsidRDefault="00FC1BD4" w:rsidP="00630B19">
      <w:pPr>
        <w:pStyle w:val="Nagwek2"/>
        <w:spacing w:before="240" w:after="240" w:line="360" w:lineRule="auto"/>
        <w:rPr>
          <w:rFonts w:ascii="Arial" w:hAnsi="Arial" w:cs="Arial"/>
          <w:i/>
          <w:color w:val="auto"/>
          <w:sz w:val="28"/>
          <w:szCs w:val="28"/>
        </w:rPr>
      </w:pPr>
      <w:bookmarkStart w:id="23" w:name="_Toc525039025"/>
      <w:bookmarkStart w:id="24" w:name="_Toc531345026"/>
      <w:r>
        <w:rPr>
          <w:rFonts w:ascii="Arial" w:hAnsi="Arial" w:cs="Arial"/>
          <w:i/>
          <w:color w:val="auto"/>
          <w:sz w:val="28"/>
          <w:szCs w:val="28"/>
        </w:rPr>
        <w:t>5</w:t>
      </w:r>
      <w:r w:rsidR="00846DAE">
        <w:rPr>
          <w:rFonts w:ascii="Arial" w:hAnsi="Arial" w:cs="Arial"/>
          <w:i/>
          <w:color w:val="auto"/>
          <w:sz w:val="28"/>
          <w:szCs w:val="28"/>
        </w:rPr>
        <w:t>.</w:t>
      </w:r>
      <w:r w:rsidR="00630B19" w:rsidRPr="00407ED0">
        <w:rPr>
          <w:rFonts w:ascii="Arial" w:hAnsi="Arial" w:cs="Arial"/>
          <w:i/>
          <w:color w:val="auto"/>
          <w:sz w:val="28"/>
          <w:szCs w:val="28"/>
        </w:rPr>
        <w:t xml:space="preserve"> Dane wyjściowe</w:t>
      </w:r>
      <w:bookmarkEnd w:id="23"/>
      <w:bookmarkEnd w:id="24"/>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Program generuje na wyjściu trzy rodzaje informacji: tekstowy log, raport w postaci arkusza .xls, oraz zrzuty ekranu.</w:t>
      </w:r>
    </w:p>
    <w:p w:rsidR="00630B19" w:rsidRPr="00720C3F" w:rsidRDefault="00630B19" w:rsidP="00630B19">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Częstotliwość zapisywania informacji wynika z ustawionego poziomu raportowania, reprezentowanego przez trzy zmienne: </w:t>
      </w:r>
      <w:proofErr w:type="spellStart"/>
      <w:r w:rsidRPr="00720C3F">
        <w:rPr>
          <w:rFonts w:ascii="Times New Roman" w:hAnsi="Times New Roman" w:cs="Times New Roman"/>
          <w:i/>
          <w:sz w:val="24"/>
          <w:szCs w:val="24"/>
        </w:rPr>
        <w:t>reportingLevel</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i/>
          <w:sz w:val="24"/>
          <w:szCs w:val="24"/>
        </w:rPr>
        <w:t>loggingLevel</w:t>
      </w:r>
      <w:proofErr w:type="spellEnd"/>
      <w:r w:rsidRPr="00720C3F">
        <w:rPr>
          <w:rFonts w:ascii="Times New Roman" w:hAnsi="Times New Roman" w:cs="Times New Roman"/>
          <w:sz w:val="24"/>
          <w:szCs w:val="24"/>
        </w:rPr>
        <w:t xml:space="preserve"> i </w:t>
      </w:r>
      <w:proofErr w:type="spellStart"/>
      <w:r w:rsidRPr="00720C3F">
        <w:rPr>
          <w:rFonts w:ascii="Times New Roman" w:hAnsi="Times New Roman" w:cs="Times New Roman"/>
          <w:i/>
          <w:sz w:val="24"/>
          <w:szCs w:val="24"/>
        </w:rPr>
        <w:t>screenshootingLevel</w:t>
      </w:r>
      <w:proofErr w:type="spellEnd"/>
      <w:r w:rsidRPr="00720C3F">
        <w:rPr>
          <w:rFonts w:ascii="Times New Roman" w:hAnsi="Times New Roman" w:cs="Times New Roman"/>
          <w:sz w:val="24"/>
          <w:szCs w:val="24"/>
        </w:rPr>
        <w:t xml:space="preserve">. Pierwsza i druga określają odpowiednio częstotliwość zapisów do raportu i </w:t>
      </w:r>
      <w:proofErr w:type="spellStart"/>
      <w:r w:rsidRPr="00720C3F">
        <w:rPr>
          <w:rFonts w:ascii="Times New Roman" w:hAnsi="Times New Roman" w:cs="Times New Roman"/>
          <w:sz w:val="24"/>
          <w:szCs w:val="24"/>
        </w:rPr>
        <w:t>loga</w:t>
      </w:r>
      <w:proofErr w:type="spellEnd"/>
      <w:r w:rsidRPr="00720C3F">
        <w:rPr>
          <w:rFonts w:ascii="Times New Roman" w:hAnsi="Times New Roman" w:cs="Times New Roman"/>
          <w:sz w:val="24"/>
          <w:szCs w:val="24"/>
        </w:rPr>
        <w:t>. Ostatnia zaś określa momenty w których mają być wykonywane zrzuty ekranu (zrzuty wykonują się też zawsze po wystąpieniu komendy SCR w skrypcie testowym).</w:t>
      </w:r>
    </w:p>
    <w:p w:rsidR="00630B19" w:rsidRPr="00720C3F" w:rsidRDefault="00630B19" w:rsidP="00630B19">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Istnieje 7 poziomów raportowania. W większości przypadków, poziom niższy zawiera też w sobie możliwości poziomów wyższych (np. </w:t>
      </w:r>
      <w:proofErr w:type="spellStart"/>
      <w:r w:rsidRPr="00720C3F">
        <w:rPr>
          <w:rFonts w:ascii="Times New Roman" w:hAnsi="Times New Roman" w:cs="Times New Roman"/>
          <w:sz w:val="24"/>
          <w:szCs w:val="24"/>
        </w:rPr>
        <w:t>loggingLevel</w:t>
      </w:r>
      <w:proofErr w:type="spellEnd"/>
      <w:r w:rsidRPr="00720C3F">
        <w:rPr>
          <w:rFonts w:ascii="Times New Roman" w:hAnsi="Times New Roman" w:cs="Times New Roman"/>
          <w:sz w:val="24"/>
          <w:szCs w:val="24"/>
        </w:rPr>
        <w:t xml:space="preserve"> = 3 wykonuje wpisy do raportu zarówno na koniec scenariusza, jak i po błędzie). Poziomy to, kolejno:</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DEBUG (0) - wpisy wykonywane po każdym poleceniu.</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STEP (1) – wpisy wykonywane po każdym kroku.</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TEST (2) – wpisy wykonywane po każdym przypadku testowym</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SCENARIO (3) - wpisy wykonywane na koniec każdego scenariusza.</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ERROR (4) - wpisy wykonywane tylko przy wystąpieniu błędu.</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SCR (5) – wpisy do </w:t>
      </w:r>
      <w:proofErr w:type="spellStart"/>
      <w:r w:rsidRPr="00720C3F">
        <w:rPr>
          <w:rFonts w:ascii="Times New Roman" w:hAnsi="Times New Roman" w:cs="Times New Roman"/>
          <w:sz w:val="24"/>
          <w:szCs w:val="24"/>
        </w:rPr>
        <w:t>loga</w:t>
      </w:r>
      <w:proofErr w:type="spellEnd"/>
      <w:r w:rsidRPr="00720C3F">
        <w:rPr>
          <w:rFonts w:ascii="Times New Roman" w:hAnsi="Times New Roman" w:cs="Times New Roman"/>
          <w:sz w:val="24"/>
          <w:szCs w:val="24"/>
        </w:rPr>
        <w:t xml:space="preserve"> i raportu wyłączone; zrzuty ekranu wyłącznie przy poleceniu SCR.</w:t>
      </w:r>
    </w:p>
    <w:p w:rsidR="00630B19" w:rsidRPr="00720C3F" w:rsidRDefault="00630B19" w:rsidP="00630B19">
      <w:pPr>
        <w:pStyle w:val="Akapitzlist"/>
        <w:numPr>
          <w:ilvl w:val="0"/>
          <w:numId w:val="5"/>
        </w:num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t>NEVER (6) – raportowanie całkowicie wyłączone; ignoruje polecenia SCR</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Zmienne </w:t>
      </w:r>
      <w:proofErr w:type="spellStart"/>
      <w:r w:rsidRPr="00720C3F">
        <w:rPr>
          <w:rFonts w:ascii="Times New Roman" w:hAnsi="Times New Roman" w:cs="Times New Roman"/>
          <w:sz w:val="24"/>
          <w:szCs w:val="24"/>
        </w:rPr>
        <w:t>loggingLevel</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reportingLevel</w:t>
      </w:r>
      <w:proofErr w:type="spellEnd"/>
      <w:r w:rsidRPr="00720C3F">
        <w:rPr>
          <w:rFonts w:ascii="Times New Roman" w:hAnsi="Times New Roman" w:cs="Times New Roman"/>
          <w:sz w:val="24"/>
          <w:szCs w:val="24"/>
        </w:rPr>
        <w:t xml:space="preserve"> i </w:t>
      </w:r>
      <w:proofErr w:type="spellStart"/>
      <w:r w:rsidRPr="00720C3F">
        <w:rPr>
          <w:rFonts w:ascii="Times New Roman" w:hAnsi="Times New Roman" w:cs="Times New Roman"/>
          <w:sz w:val="24"/>
          <w:szCs w:val="24"/>
        </w:rPr>
        <w:t>screenshootingLevel</w:t>
      </w:r>
      <w:proofErr w:type="spellEnd"/>
      <w:r w:rsidRPr="00720C3F">
        <w:rPr>
          <w:rFonts w:ascii="Times New Roman" w:hAnsi="Times New Roman" w:cs="Times New Roman"/>
          <w:sz w:val="24"/>
          <w:szCs w:val="24"/>
        </w:rPr>
        <w:t xml:space="preserve"> mogą być ustawiane niezależnie od siebie, tak więc, na przykład, przy wartościach:</w:t>
      </w:r>
      <w:r w:rsidRPr="00720C3F">
        <w:rPr>
          <w:rFonts w:ascii="Times New Roman" w:hAnsi="Times New Roman" w:cs="Times New Roman"/>
          <w:sz w:val="24"/>
          <w:szCs w:val="24"/>
        </w:rPr>
        <w:br/>
      </w:r>
      <w:proofErr w:type="spellStart"/>
      <w:r w:rsidRPr="00720C3F">
        <w:rPr>
          <w:rFonts w:ascii="Times New Roman" w:hAnsi="Times New Roman" w:cs="Times New Roman"/>
          <w:sz w:val="24"/>
          <w:szCs w:val="24"/>
        </w:rPr>
        <w:t>loggingLevel</w:t>
      </w:r>
      <w:proofErr w:type="spellEnd"/>
      <w:r w:rsidRPr="00720C3F">
        <w:rPr>
          <w:rFonts w:ascii="Times New Roman" w:hAnsi="Times New Roman" w:cs="Times New Roman"/>
          <w:sz w:val="24"/>
          <w:szCs w:val="24"/>
        </w:rPr>
        <w:t xml:space="preserve"> = 0;</w:t>
      </w:r>
      <w:r w:rsidRPr="00720C3F">
        <w:rPr>
          <w:rFonts w:ascii="Times New Roman" w:hAnsi="Times New Roman" w:cs="Times New Roman"/>
          <w:sz w:val="24"/>
          <w:szCs w:val="24"/>
        </w:rPr>
        <w:br/>
      </w:r>
      <w:proofErr w:type="spellStart"/>
      <w:r w:rsidRPr="00720C3F">
        <w:rPr>
          <w:rFonts w:ascii="Times New Roman" w:hAnsi="Times New Roman" w:cs="Times New Roman"/>
          <w:sz w:val="24"/>
          <w:szCs w:val="24"/>
        </w:rPr>
        <w:lastRenderedPageBreak/>
        <w:t>reportingLevel</w:t>
      </w:r>
      <w:proofErr w:type="spellEnd"/>
      <w:r w:rsidRPr="00720C3F">
        <w:rPr>
          <w:rFonts w:ascii="Times New Roman" w:hAnsi="Times New Roman" w:cs="Times New Roman"/>
          <w:sz w:val="24"/>
          <w:szCs w:val="24"/>
        </w:rPr>
        <w:t xml:space="preserve"> = 1;</w:t>
      </w:r>
      <w:r w:rsidRPr="00720C3F">
        <w:rPr>
          <w:rFonts w:ascii="Times New Roman" w:hAnsi="Times New Roman" w:cs="Times New Roman"/>
          <w:sz w:val="24"/>
          <w:szCs w:val="24"/>
        </w:rPr>
        <w:br/>
      </w:r>
      <w:proofErr w:type="spellStart"/>
      <w:r w:rsidRPr="00720C3F">
        <w:rPr>
          <w:rFonts w:ascii="Times New Roman" w:hAnsi="Times New Roman" w:cs="Times New Roman"/>
          <w:sz w:val="24"/>
          <w:szCs w:val="24"/>
        </w:rPr>
        <w:t>screenshootingLevel</w:t>
      </w:r>
      <w:proofErr w:type="spellEnd"/>
      <w:r w:rsidRPr="00720C3F">
        <w:rPr>
          <w:rFonts w:ascii="Times New Roman" w:hAnsi="Times New Roman" w:cs="Times New Roman"/>
          <w:sz w:val="24"/>
          <w:szCs w:val="24"/>
        </w:rPr>
        <w:t xml:space="preserve"> = 4;</w:t>
      </w:r>
    </w:p>
    <w:p w:rsidR="00630B19"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Wpisy do </w:t>
      </w:r>
      <w:proofErr w:type="spellStart"/>
      <w:r w:rsidRPr="00720C3F">
        <w:rPr>
          <w:rFonts w:ascii="Times New Roman" w:hAnsi="Times New Roman" w:cs="Times New Roman"/>
          <w:sz w:val="24"/>
          <w:szCs w:val="24"/>
        </w:rPr>
        <w:t>loga</w:t>
      </w:r>
      <w:proofErr w:type="spellEnd"/>
      <w:r w:rsidRPr="00720C3F">
        <w:rPr>
          <w:rFonts w:ascii="Times New Roman" w:hAnsi="Times New Roman" w:cs="Times New Roman"/>
          <w:sz w:val="24"/>
          <w:szCs w:val="24"/>
        </w:rPr>
        <w:t xml:space="preserve"> będą wykonywały się po każdym poleceniu, kroku, teście i scenariuszu, a także przy wystąpieniu błędu, wpisy do raportu po każdym kroku, a zrzuty ekranu tylko przy błędach i komendach SCR.</w:t>
      </w:r>
    </w:p>
    <w:p w:rsidR="00630B19" w:rsidRPr="009F47DF" w:rsidRDefault="00630B19" w:rsidP="00F21321">
      <w:pPr>
        <w:jc w:val="center"/>
        <w:rPr>
          <w:rFonts w:ascii="Times New Roman" w:hAnsi="Times New Roman" w:cs="Times New Roman"/>
          <w:i/>
          <w:sz w:val="24"/>
          <w:szCs w:val="24"/>
        </w:rPr>
      </w:pPr>
      <w:r w:rsidRPr="00720C3F">
        <w:rPr>
          <w:rFonts w:ascii="Times New Roman" w:hAnsi="Times New Roman" w:cs="Times New Roman"/>
          <w:i/>
          <w:sz w:val="24"/>
          <w:szCs w:val="24"/>
        </w:rPr>
        <w:t xml:space="preserve">Tab. 1 – zapisy do pliku .log w zależności od wartości zmiennej </w:t>
      </w:r>
      <w:proofErr w:type="spellStart"/>
      <w:r w:rsidRPr="00720C3F">
        <w:rPr>
          <w:rFonts w:ascii="Times New Roman" w:hAnsi="Times New Roman" w:cs="Times New Roman"/>
          <w:i/>
          <w:sz w:val="24"/>
          <w:szCs w:val="24"/>
        </w:rPr>
        <w:t>loggingLe</w:t>
      </w:r>
      <w:r>
        <w:rPr>
          <w:rFonts w:ascii="Times New Roman" w:hAnsi="Times New Roman" w:cs="Times New Roman"/>
          <w:i/>
          <w:sz w:val="24"/>
          <w:szCs w:val="24"/>
        </w:rPr>
        <w:t>vel</w:t>
      </w:r>
      <w:proofErr w:type="spellEnd"/>
    </w:p>
    <w:tbl>
      <w:tblPr>
        <w:tblStyle w:val="Tabela-Siatka"/>
        <w:tblW w:w="0" w:type="auto"/>
        <w:tblLook w:val="04A0" w:firstRow="1" w:lastRow="0" w:firstColumn="1" w:lastColumn="0" w:noHBand="0" w:noVBand="1"/>
      </w:tblPr>
      <w:tblGrid>
        <w:gridCol w:w="1535"/>
        <w:gridCol w:w="1692"/>
        <w:gridCol w:w="1276"/>
        <w:gridCol w:w="1134"/>
        <w:gridCol w:w="1842"/>
        <w:gridCol w:w="1733"/>
      </w:tblGrid>
      <w:tr w:rsidR="00630B19" w:rsidRPr="00720C3F" w:rsidTr="005D5430">
        <w:tc>
          <w:tcPr>
            <w:tcW w:w="1535" w:type="dxa"/>
            <w:vMerge w:val="restart"/>
            <w:vAlign w:val="center"/>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loggingLevel</w:t>
            </w:r>
            <w:proofErr w:type="spellEnd"/>
          </w:p>
        </w:tc>
        <w:tc>
          <w:tcPr>
            <w:tcW w:w="7677" w:type="dxa"/>
            <w:gridSpan w:val="5"/>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r w:rsidRPr="00720C3F">
              <w:rPr>
                <w:rFonts w:ascii="Times New Roman" w:hAnsi="Times New Roman" w:cs="Times New Roman"/>
                <w:b/>
                <w:sz w:val="24"/>
                <w:szCs w:val="24"/>
              </w:rPr>
              <w:t xml:space="preserve">Zapisy do </w:t>
            </w:r>
            <w:proofErr w:type="spellStart"/>
            <w:r w:rsidRPr="00720C3F">
              <w:rPr>
                <w:rFonts w:ascii="Times New Roman" w:hAnsi="Times New Roman" w:cs="Times New Roman"/>
                <w:b/>
                <w:sz w:val="24"/>
                <w:szCs w:val="24"/>
              </w:rPr>
              <w:t>loga</w:t>
            </w:r>
            <w:proofErr w:type="spellEnd"/>
          </w:p>
        </w:tc>
      </w:tr>
      <w:tr w:rsidR="00630B19" w:rsidRPr="00720C3F" w:rsidTr="005D5430">
        <w:tc>
          <w:tcPr>
            <w:tcW w:w="1535" w:type="dxa"/>
            <w:vMerge/>
          </w:tcPr>
          <w:p w:rsidR="00630B19" w:rsidRPr="00720C3F" w:rsidRDefault="00630B19" w:rsidP="005D5430">
            <w:pPr>
              <w:tabs>
                <w:tab w:val="left" w:pos="1209"/>
              </w:tabs>
              <w:spacing w:line="360" w:lineRule="auto"/>
              <w:rPr>
                <w:rFonts w:ascii="Times New Roman" w:hAnsi="Times New Roman" w:cs="Times New Roman"/>
                <w:sz w:val="24"/>
                <w:szCs w:val="24"/>
              </w:rPr>
            </w:pPr>
          </w:p>
        </w:tc>
        <w:tc>
          <w:tcPr>
            <w:tcW w:w="1692"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w:t>
            </w:r>
          </w:p>
        </w:tc>
        <w:tc>
          <w:tcPr>
            <w:tcW w:w="1276"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kroku</w:t>
            </w:r>
          </w:p>
        </w:tc>
        <w:tc>
          <w:tcPr>
            <w:tcW w:w="1134"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teście</w:t>
            </w:r>
          </w:p>
        </w:tc>
        <w:tc>
          <w:tcPr>
            <w:tcW w:w="1842"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scenariuszu</w:t>
            </w:r>
          </w:p>
        </w:tc>
        <w:tc>
          <w:tcPr>
            <w:tcW w:w="1733"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Przy błędzie</w: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DEBUG</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9.25pt" o:ole="">
                  <v:imagedata r:id="rId10" o:title=""/>
                </v:shape>
                <o:OLEObject Type="Embed" ProgID="PBrush" ShapeID="_x0000_i1025" DrawAspect="Content" ObjectID="_1610957317" r:id="rId11"/>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6" type="#_x0000_t75" style="width:24.3pt;height:19.25pt" o:ole="">
                  <v:imagedata r:id="rId10" o:title=""/>
                </v:shape>
                <o:OLEObject Type="Embed" ProgID="PBrush" ShapeID="_x0000_i1026" DrawAspect="Content" ObjectID="_1610957318" r:id="rId12"/>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7" type="#_x0000_t75" style="width:24.3pt;height:19.25pt" o:ole="">
                  <v:imagedata r:id="rId10" o:title=""/>
                </v:shape>
                <o:OLEObject Type="Embed" ProgID="PBrush" ShapeID="_x0000_i1027" DrawAspect="Content" ObjectID="_1610957319" r:id="rId13"/>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8" type="#_x0000_t75" style="width:24.3pt;height:19.25pt" o:ole="">
                  <v:imagedata r:id="rId10" o:title=""/>
                </v:shape>
                <o:OLEObject Type="Embed" ProgID="PBrush" ShapeID="_x0000_i1028" DrawAspect="Content" ObjectID="_1610957320" r:id="rId14"/>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29" type="#_x0000_t75" style="width:24.3pt;height:19.25pt" o:ole="">
                  <v:imagedata r:id="rId10" o:title=""/>
                </v:shape>
                <o:OLEObject Type="Embed" ProgID="PBrush" ShapeID="_x0000_i1029" DrawAspect="Content" ObjectID="_1610957321" r:id="rId15"/>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STEP</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30" type="#_x0000_t75" style="width:19.25pt;height:19.25pt" o:ole="">
                  <v:imagedata r:id="rId16" o:title=""/>
                </v:shape>
                <o:OLEObject Type="Embed" ProgID="PBrush" ShapeID="_x0000_i1030" DrawAspect="Content" ObjectID="_1610957322" r:id="rId17"/>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1" type="#_x0000_t75" style="width:24.3pt;height:19.25pt" o:ole="">
                  <v:imagedata r:id="rId10" o:title=""/>
                </v:shape>
                <o:OLEObject Type="Embed" ProgID="PBrush" ShapeID="_x0000_i1031" DrawAspect="Content" ObjectID="_1610957323" r:id="rId18"/>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2" type="#_x0000_t75" style="width:24.3pt;height:19.25pt" o:ole="">
                  <v:imagedata r:id="rId10" o:title=""/>
                </v:shape>
                <o:OLEObject Type="Embed" ProgID="PBrush" ShapeID="_x0000_i1032" DrawAspect="Content" ObjectID="_1610957324" r:id="rId19"/>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3" type="#_x0000_t75" style="width:24.3pt;height:19.25pt" o:ole="">
                  <v:imagedata r:id="rId10" o:title=""/>
                </v:shape>
                <o:OLEObject Type="Embed" ProgID="PBrush" ShapeID="_x0000_i1033" DrawAspect="Content" ObjectID="_1610957325" r:id="rId20"/>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4" type="#_x0000_t75" style="width:24.3pt;height:19.25pt" o:ole="">
                  <v:imagedata r:id="rId10" o:title=""/>
                </v:shape>
                <o:OLEObject Type="Embed" ProgID="PBrush" ShapeID="_x0000_i1034" DrawAspect="Content" ObjectID="_1610957326" r:id="rId21"/>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TEST</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35" type="#_x0000_t75" style="width:19.25pt;height:19.25pt" o:ole="">
                  <v:imagedata r:id="rId16" o:title=""/>
                </v:shape>
                <o:OLEObject Type="Embed" ProgID="PBrush" ShapeID="_x0000_i1035" DrawAspect="Content" ObjectID="_1610957327" r:id="rId22"/>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36" type="#_x0000_t75" style="width:19.25pt;height:19.25pt" o:ole="">
                  <v:imagedata r:id="rId16" o:title=""/>
                </v:shape>
                <o:OLEObject Type="Embed" ProgID="PBrush" ShapeID="_x0000_i1036" DrawAspect="Content" ObjectID="_1610957328" r:id="rId23"/>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7" type="#_x0000_t75" style="width:24.3pt;height:19.25pt" o:ole="">
                  <v:imagedata r:id="rId10" o:title=""/>
                </v:shape>
                <o:OLEObject Type="Embed" ProgID="PBrush" ShapeID="_x0000_i1037" DrawAspect="Content" ObjectID="_1610957329" r:id="rId24"/>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8" type="#_x0000_t75" style="width:24.3pt;height:19.25pt" o:ole="">
                  <v:imagedata r:id="rId10" o:title=""/>
                </v:shape>
                <o:OLEObject Type="Embed" ProgID="PBrush" ShapeID="_x0000_i1038" DrawAspect="Content" ObjectID="_1610957330" r:id="rId25"/>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39" type="#_x0000_t75" style="width:24.3pt;height:19.25pt" o:ole="">
                  <v:imagedata r:id="rId10" o:title=""/>
                </v:shape>
                <o:OLEObject Type="Embed" ProgID="PBrush" ShapeID="_x0000_i1039" DrawAspect="Content" ObjectID="_1610957331" r:id="rId26"/>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SCENARIO</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0" type="#_x0000_t75" style="width:19.25pt;height:19.25pt" o:ole="">
                  <v:imagedata r:id="rId16" o:title=""/>
                </v:shape>
                <o:OLEObject Type="Embed" ProgID="PBrush" ShapeID="_x0000_i1040" DrawAspect="Content" ObjectID="_1610957332" r:id="rId27"/>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1" type="#_x0000_t75" style="width:19.25pt;height:19.25pt" o:ole="">
                  <v:imagedata r:id="rId16" o:title=""/>
                </v:shape>
                <o:OLEObject Type="Embed" ProgID="PBrush" ShapeID="_x0000_i1041" DrawAspect="Content" ObjectID="_1610957333" r:id="rId28"/>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2" type="#_x0000_t75" style="width:19.25pt;height:19.25pt" o:ole="">
                  <v:imagedata r:id="rId16" o:title=""/>
                </v:shape>
                <o:OLEObject Type="Embed" ProgID="PBrush" ShapeID="_x0000_i1042" DrawAspect="Content" ObjectID="_1610957334" r:id="rId29"/>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43" type="#_x0000_t75" style="width:24.3pt;height:19.25pt" o:ole="">
                  <v:imagedata r:id="rId10" o:title=""/>
                </v:shape>
                <o:OLEObject Type="Embed" ProgID="PBrush" ShapeID="_x0000_i1043" DrawAspect="Content" ObjectID="_1610957335" r:id="rId30"/>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44" type="#_x0000_t75" style="width:24.3pt;height:19.25pt" o:ole="">
                  <v:imagedata r:id="rId10" o:title=""/>
                </v:shape>
                <o:OLEObject Type="Embed" ProgID="PBrush" ShapeID="_x0000_i1044" DrawAspect="Content" ObjectID="_1610957336" r:id="rId31"/>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ERROR</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5" type="#_x0000_t75" style="width:19.25pt;height:19.25pt" o:ole="">
                  <v:imagedata r:id="rId16" o:title=""/>
                </v:shape>
                <o:OLEObject Type="Embed" ProgID="PBrush" ShapeID="_x0000_i1045" DrawAspect="Content" ObjectID="_1610957337" r:id="rId32"/>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6" type="#_x0000_t75" style="width:19.25pt;height:19.25pt" o:ole="">
                  <v:imagedata r:id="rId16" o:title=""/>
                </v:shape>
                <o:OLEObject Type="Embed" ProgID="PBrush" ShapeID="_x0000_i1046" DrawAspect="Content" ObjectID="_1610957338" r:id="rId33"/>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7" type="#_x0000_t75" style="width:19.25pt;height:19.25pt" o:ole="">
                  <v:imagedata r:id="rId16" o:title=""/>
                </v:shape>
                <o:OLEObject Type="Embed" ProgID="PBrush" ShapeID="_x0000_i1047" DrawAspect="Content" ObjectID="_1610957339" r:id="rId34"/>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48" type="#_x0000_t75" style="width:19.25pt;height:19.25pt" o:ole="">
                  <v:imagedata r:id="rId16" o:title=""/>
                </v:shape>
                <o:OLEObject Type="Embed" ProgID="PBrush" ShapeID="_x0000_i1048" DrawAspect="Content" ObjectID="_1610957340" r:id="rId35"/>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49" type="#_x0000_t75" style="width:24.3pt;height:19.25pt" o:ole="">
                  <v:imagedata r:id="rId10" o:title=""/>
                </v:shape>
                <o:OLEObject Type="Embed" ProgID="PBrush" ShapeID="_x0000_i1049" DrawAspect="Content" ObjectID="_1610957341" r:id="rId36"/>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SCR</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0" type="#_x0000_t75" style="width:19.25pt;height:19.25pt" o:ole="">
                  <v:imagedata r:id="rId16" o:title=""/>
                </v:shape>
                <o:OLEObject Type="Embed" ProgID="PBrush" ShapeID="_x0000_i1050" DrawAspect="Content" ObjectID="_1610957342" r:id="rId37"/>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1" type="#_x0000_t75" style="width:19.25pt;height:19.25pt" o:ole="">
                  <v:imagedata r:id="rId16" o:title=""/>
                </v:shape>
                <o:OLEObject Type="Embed" ProgID="PBrush" ShapeID="_x0000_i1051" DrawAspect="Content" ObjectID="_1610957343" r:id="rId38"/>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2" type="#_x0000_t75" style="width:19.25pt;height:19.25pt" o:ole="">
                  <v:imagedata r:id="rId16" o:title=""/>
                </v:shape>
                <o:OLEObject Type="Embed" ProgID="PBrush" ShapeID="_x0000_i1052" DrawAspect="Content" ObjectID="_1610957344" r:id="rId39"/>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3" type="#_x0000_t75" style="width:19.25pt;height:19.25pt" o:ole="">
                  <v:imagedata r:id="rId16" o:title=""/>
                </v:shape>
                <o:OLEObject Type="Embed" ProgID="PBrush" ShapeID="_x0000_i1053" DrawAspect="Content" ObjectID="_1610957345" r:id="rId40"/>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4" type="#_x0000_t75" style="width:19.25pt;height:19.25pt" o:ole="">
                  <v:imagedata r:id="rId16" o:title=""/>
                </v:shape>
                <o:OLEObject Type="Embed" ProgID="PBrush" ShapeID="_x0000_i1054" DrawAspect="Content" ObjectID="_1610957346" r:id="rId41"/>
              </w:object>
            </w:r>
          </w:p>
        </w:tc>
      </w:tr>
      <w:tr w:rsidR="00630B19" w:rsidRPr="00720C3F" w:rsidTr="005D5430">
        <w:tc>
          <w:tcPr>
            <w:tcW w:w="1535"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NEVER</w:t>
            </w:r>
          </w:p>
        </w:tc>
        <w:tc>
          <w:tcPr>
            <w:tcW w:w="16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5" type="#_x0000_t75" style="width:19.25pt;height:19.25pt" o:ole="">
                  <v:imagedata r:id="rId16" o:title=""/>
                </v:shape>
                <o:OLEObject Type="Embed" ProgID="PBrush" ShapeID="_x0000_i1055" DrawAspect="Content" ObjectID="_1610957347" r:id="rId42"/>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6" type="#_x0000_t75" style="width:19.25pt;height:19.25pt" o:ole="">
                  <v:imagedata r:id="rId16" o:title=""/>
                </v:shape>
                <o:OLEObject Type="Embed" ProgID="PBrush" ShapeID="_x0000_i1056" DrawAspect="Content" ObjectID="_1610957348" r:id="rId43"/>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7" type="#_x0000_t75" style="width:19.25pt;height:19.25pt" o:ole="">
                  <v:imagedata r:id="rId16" o:title=""/>
                </v:shape>
                <o:OLEObject Type="Embed" ProgID="PBrush" ShapeID="_x0000_i1057" DrawAspect="Content" ObjectID="_1610957349" r:id="rId44"/>
              </w:object>
            </w:r>
          </w:p>
        </w:tc>
        <w:tc>
          <w:tcPr>
            <w:tcW w:w="184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8" type="#_x0000_t75" style="width:19.25pt;height:19.25pt" o:ole="">
                  <v:imagedata r:id="rId16" o:title=""/>
                </v:shape>
                <o:OLEObject Type="Embed" ProgID="PBrush" ShapeID="_x0000_i1058" DrawAspect="Content" ObjectID="_1610957350" r:id="rId45"/>
              </w:object>
            </w:r>
          </w:p>
        </w:tc>
        <w:tc>
          <w:tcPr>
            <w:tcW w:w="173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59" type="#_x0000_t75" style="width:19.25pt;height:19.25pt" o:ole="">
                  <v:imagedata r:id="rId16" o:title=""/>
                </v:shape>
                <o:OLEObject Type="Embed" ProgID="PBrush" ShapeID="_x0000_i1059" DrawAspect="Content" ObjectID="_1610957351" r:id="rId46"/>
              </w:object>
            </w:r>
          </w:p>
        </w:tc>
      </w:tr>
    </w:tbl>
    <w:p w:rsidR="00630B19" w:rsidRDefault="00630B19" w:rsidP="00630B19">
      <w:pPr>
        <w:spacing w:line="360" w:lineRule="auto"/>
        <w:jc w:val="center"/>
        <w:rPr>
          <w:rFonts w:ascii="Times New Roman" w:hAnsi="Times New Roman" w:cs="Times New Roman"/>
          <w:i/>
          <w:sz w:val="24"/>
          <w:szCs w:val="24"/>
        </w:rPr>
      </w:pPr>
    </w:p>
    <w:p w:rsidR="00630B19" w:rsidRPr="00720C3F" w:rsidRDefault="00630B19" w:rsidP="005D5430">
      <w:pPr>
        <w:jc w:val="center"/>
        <w:rPr>
          <w:rFonts w:ascii="Times New Roman" w:hAnsi="Times New Roman" w:cs="Times New Roman"/>
          <w:i/>
          <w:sz w:val="24"/>
          <w:szCs w:val="24"/>
        </w:rPr>
      </w:pPr>
      <w:r w:rsidRPr="00720C3F">
        <w:rPr>
          <w:rFonts w:ascii="Times New Roman" w:hAnsi="Times New Roman" w:cs="Times New Roman"/>
          <w:i/>
          <w:sz w:val="24"/>
          <w:szCs w:val="24"/>
        </w:rPr>
        <w:t xml:space="preserve">Tab. 2 – zapisy do pliku .xls w zależności od wartości zmiennej </w:t>
      </w:r>
      <w:proofErr w:type="spellStart"/>
      <w:r w:rsidRPr="00720C3F">
        <w:rPr>
          <w:rFonts w:ascii="Times New Roman" w:hAnsi="Times New Roman" w:cs="Times New Roman"/>
          <w:i/>
          <w:sz w:val="24"/>
          <w:szCs w:val="24"/>
        </w:rPr>
        <w:t>reporting</w:t>
      </w:r>
      <w:r>
        <w:rPr>
          <w:rFonts w:ascii="Times New Roman" w:hAnsi="Times New Roman" w:cs="Times New Roman"/>
          <w:i/>
          <w:sz w:val="24"/>
          <w:szCs w:val="24"/>
        </w:rPr>
        <w:t>Level</w:t>
      </w:r>
      <w:proofErr w:type="spellEnd"/>
    </w:p>
    <w:tbl>
      <w:tblPr>
        <w:tblStyle w:val="Tabela-Siatka"/>
        <w:tblW w:w="0" w:type="auto"/>
        <w:tblLook w:val="04A0" w:firstRow="1" w:lastRow="0" w:firstColumn="1" w:lastColumn="0" w:noHBand="0" w:noVBand="1"/>
      </w:tblPr>
      <w:tblGrid>
        <w:gridCol w:w="1749"/>
        <w:gridCol w:w="1761"/>
        <w:gridCol w:w="1276"/>
        <w:gridCol w:w="1134"/>
        <w:gridCol w:w="1867"/>
        <w:gridCol w:w="1501"/>
      </w:tblGrid>
      <w:tr w:rsidR="00630B19" w:rsidRPr="00720C3F" w:rsidTr="005D5430">
        <w:tc>
          <w:tcPr>
            <w:tcW w:w="1749" w:type="dxa"/>
            <w:vMerge w:val="restart"/>
            <w:vAlign w:val="center"/>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reportingLevel</w:t>
            </w:r>
            <w:proofErr w:type="spellEnd"/>
          </w:p>
        </w:tc>
        <w:tc>
          <w:tcPr>
            <w:tcW w:w="7539" w:type="dxa"/>
            <w:gridSpan w:val="5"/>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r w:rsidRPr="00720C3F">
              <w:rPr>
                <w:rFonts w:ascii="Times New Roman" w:hAnsi="Times New Roman" w:cs="Times New Roman"/>
                <w:b/>
                <w:sz w:val="24"/>
                <w:szCs w:val="24"/>
              </w:rPr>
              <w:t>Zapisy do raportu</w:t>
            </w:r>
          </w:p>
        </w:tc>
      </w:tr>
      <w:tr w:rsidR="00630B19" w:rsidRPr="00720C3F" w:rsidTr="005D5430">
        <w:tc>
          <w:tcPr>
            <w:tcW w:w="1749" w:type="dxa"/>
            <w:vMerge/>
          </w:tcPr>
          <w:p w:rsidR="00630B19" w:rsidRPr="00720C3F" w:rsidRDefault="00630B19" w:rsidP="005D5430">
            <w:pPr>
              <w:tabs>
                <w:tab w:val="left" w:pos="1209"/>
              </w:tabs>
              <w:spacing w:line="360" w:lineRule="auto"/>
              <w:rPr>
                <w:rFonts w:ascii="Times New Roman" w:hAnsi="Times New Roman" w:cs="Times New Roman"/>
                <w:sz w:val="24"/>
                <w:szCs w:val="24"/>
              </w:rPr>
            </w:pPr>
          </w:p>
        </w:tc>
        <w:tc>
          <w:tcPr>
            <w:tcW w:w="1761"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w:t>
            </w:r>
          </w:p>
        </w:tc>
        <w:tc>
          <w:tcPr>
            <w:tcW w:w="1276"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kroku</w:t>
            </w:r>
          </w:p>
        </w:tc>
        <w:tc>
          <w:tcPr>
            <w:tcW w:w="1134"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teście</w:t>
            </w:r>
          </w:p>
        </w:tc>
        <w:tc>
          <w:tcPr>
            <w:tcW w:w="1867"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scenariuszu</w:t>
            </w:r>
          </w:p>
        </w:tc>
        <w:tc>
          <w:tcPr>
            <w:tcW w:w="1501"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Przy błędzie</w: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DEBUG</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60" type="#_x0000_t75" style="width:24.3pt;height:19.25pt" o:ole="">
                  <v:imagedata r:id="rId10" o:title=""/>
                </v:shape>
                <o:OLEObject Type="Embed" ProgID="PBrush" ShapeID="_x0000_i1060" DrawAspect="Content" ObjectID="_1610957352" r:id="rId47"/>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1" type="#_x0000_t75" style="width:19.25pt;height:19.25pt" o:ole="">
                  <v:imagedata r:id="rId16" o:title=""/>
                </v:shape>
                <o:OLEObject Type="Embed" ProgID="PBrush" ShapeID="_x0000_i1061" DrawAspect="Content" ObjectID="_1610957353" r:id="rId48"/>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2" type="#_x0000_t75" style="width:19.25pt;height:19.25pt" o:ole="">
                  <v:imagedata r:id="rId16" o:title=""/>
                </v:shape>
                <o:OLEObject Type="Embed" ProgID="PBrush" ShapeID="_x0000_i1062" DrawAspect="Content" ObjectID="_1610957354" r:id="rId49"/>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3" type="#_x0000_t75" style="width:19.25pt;height:19.25pt" o:ole="">
                  <v:imagedata r:id="rId16" o:title=""/>
                </v:shape>
                <o:OLEObject Type="Embed" ProgID="PBrush" ShapeID="_x0000_i1063" DrawAspect="Content" ObjectID="_1610957355" r:id="rId50"/>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4" type="#_x0000_t75" style="width:19.25pt;height:19.25pt" o:ole="">
                  <v:imagedata r:id="rId16" o:title=""/>
                </v:shape>
                <o:OLEObject Type="Embed" ProgID="PBrush" ShapeID="_x0000_i1064" DrawAspect="Content" ObjectID="_1610957356" r:id="rId51"/>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STEP</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5" type="#_x0000_t75" style="width:19.25pt;height:19.25pt" o:ole="">
                  <v:imagedata r:id="rId16" o:title=""/>
                </v:shape>
                <o:OLEObject Type="Embed" ProgID="PBrush" ShapeID="_x0000_i1065" DrawAspect="Content" ObjectID="_1610957357" r:id="rId52"/>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66" type="#_x0000_t75" style="width:24.3pt;height:19.25pt" o:ole="">
                  <v:imagedata r:id="rId10" o:title=""/>
                </v:shape>
                <o:OLEObject Type="Embed" ProgID="PBrush" ShapeID="_x0000_i1066" DrawAspect="Content" ObjectID="_1610957358" r:id="rId53"/>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7" type="#_x0000_t75" style="width:19.25pt;height:19.25pt" o:ole="">
                  <v:imagedata r:id="rId16" o:title=""/>
                </v:shape>
                <o:OLEObject Type="Embed" ProgID="PBrush" ShapeID="_x0000_i1067" DrawAspect="Content" ObjectID="_1610957359" r:id="rId54"/>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8" type="#_x0000_t75" style="width:19.25pt;height:19.25pt" o:ole="">
                  <v:imagedata r:id="rId16" o:title=""/>
                </v:shape>
                <o:OLEObject Type="Embed" ProgID="PBrush" ShapeID="_x0000_i1068" DrawAspect="Content" ObjectID="_1610957360" r:id="rId55"/>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69" type="#_x0000_t75" style="width:19.25pt;height:19.25pt" o:ole="">
                  <v:imagedata r:id="rId16" o:title=""/>
                </v:shape>
                <o:OLEObject Type="Embed" ProgID="PBrush" ShapeID="_x0000_i1069" DrawAspect="Content" ObjectID="_1610957361" r:id="rId56"/>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TEST</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0" type="#_x0000_t75" style="width:19.25pt;height:19.25pt" o:ole="">
                  <v:imagedata r:id="rId16" o:title=""/>
                </v:shape>
                <o:OLEObject Type="Embed" ProgID="PBrush" ShapeID="_x0000_i1070" DrawAspect="Content" ObjectID="_1610957362" r:id="rId57"/>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1" type="#_x0000_t75" style="width:19.25pt;height:19.25pt" o:ole="">
                  <v:imagedata r:id="rId16" o:title=""/>
                </v:shape>
                <o:OLEObject Type="Embed" ProgID="PBrush" ShapeID="_x0000_i1071" DrawAspect="Content" ObjectID="_1610957363" r:id="rId58"/>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72" type="#_x0000_t75" style="width:24.3pt;height:19.25pt" o:ole="">
                  <v:imagedata r:id="rId10" o:title=""/>
                </v:shape>
                <o:OLEObject Type="Embed" ProgID="PBrush" ShapeID="_x0000_i1072" DrawAspect="Content" ObjectID="_1610957364" r:id="rId59"/>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3" type="#_x0000_t75" style="width:19.25pt;height:19.25pt" o:ole="">
                  <v:imagedata r:id="rId16" o:title=""/>
                </v:shape>
                <o:OLEObject Type="Embed" ProgID="PBrush" ShapeID="_x0000_i1073" DrawAspect="Content" ObjectID="_1610957365" r:id="rId60"/>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4" type="#_x0000_t75" style="width:19.25pt;height:19.25pt" o:ole="">
                  <v:imagedata r:id="rId16" o:title=""/>
                </v:shape>
                <o:OLEObject Type="Embed" ProgID="PBrush" ShapeID="_x0000_i1074" DrawAspect="Content" ObjectID="_1610957366" r:id="rId61"/>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SCENARIO</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5" type="#_x0000_t75" style="width:19.25pt;height:19.25pt" o:ole="">
                  <v:imagedata r:id="rId16" o:title=""/>
                </v:shape>
                <o:OLEObject Type="Embed" ProgID="PBrush" ShapeID="_x0000_i1075" DrawAspect="Content" ObjectID="_1610957367" r:id="rId62"/>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6" type="#_x0000_t75" style="width:19.25pt;height:19.25pt" o:ole="">
                  <v:imagedata r:id="rId16" o:title=""/>
                </v:shape>
                <o:OLEObject Type="Embed" ProgID="PBrush" ShapeID="_x0000_i1076" DrawAspect="Content" ObjectID="_1610957368" r:id="rId63"/>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7" type="#_x0000_t75" style="width:19.25pt;height:19.25pt" o:ole="">
                  <v:imagedata r:id="rId16" o:title=""/>
                </v:shape>
                <o:OLEObject Type="Embed" ProgID="PBrush" ShapeID="_x0000_i1077" DrawAspect="Content" ObjectID="_1610957369" r:id="rId64"/>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78" type="#_x0000_t75" style="width:24.3pt;height:19.25pt" o:ole="">
                  <v:imagedata r:id="rId10" o:title=""/>
                </v:shape>
                <o:OLEObject Type="Embed" ProgID="PBrush" ShapeID="_x0000_i1078" DrawAspect="Content" ObjectID="_1610957370" r:id="rId65"/>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79" type="#_x0000_t75" style="width:19.25pt;height:19.25pt" o:ole="">
                  <v:imagedata r:id="rId16" o:title=""/>
                </v:shape>
                <o:OLEObject Type="Embed" ProgID="PBrush" ShapeID="_x0000_i1079" DrawAspect="Content" ObjectID="_1610957371" r:id="rId66"/>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ERROR</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0" type="#_x0000_t75" style="width:19.25pt;height:19.25pt" o:ole="">
                  <v:imagedata r:id="rId16" o:title=""/>
                </v:shape>
                <o:OLEObject Type="Embed" ProgID="PBrush" ShapeID="_x0000_i1080" DrawAspect="Content" ObjectID="_1610957372" r:id="rId67"/>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1" type="#_x0000_t75" style="width:19.25pt;height:19.25pt" o:ole="">
                  <v:imagedata r:id="rId16" o:title=""/>
                </v:shape>
                <o:OLEObject Type="Embed" ProgID="PBrush" ShapeID="_x0000_i1081" DrawAspect="Content" ObjectID="_1610957373" r:id="rId68"/>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2" type="#_x0000_t75" style="width:19.25pt;height:19.25pt" o:ole="">
                  <v:imagedata r:id="rId16" o:title=""/>
                </v:shape>
                <o:OLEObject Type="Embed" ProgID="PBrush" ShapeID="_x0000_i1082" DrawAspect="Content" ObjectID="_1610957374" r:id="rId69"/>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3" type="#_x0000_t75" style="width:19.25pt;height:19.25pt" o:ole="">
                  <v:imagedata r:id="rId16" o:title=""/>
                </v:shape>
                <o:OLEObject Type="Embed" ProgID="PBrush" ShapeID="_x0000_i1083" DrawAspect="Content" ObjectID="_1610957375" r:id="rId70"/>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84" type="#_x0000_t75" style="width:24.3pt;height:19.25pt" o:ole="">
                  <v:imagedata r:id="rId10" o:title=""/>
                </v:shape>
                <o:OLEObject Type="Embed" ProgID="PBrush" ShapeID="_x0000_i1084" DrawAspect="Content" ObjectID="_1610957376" r:id="rId71"/>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SCR</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5" type="#_x0000_t75" style="width:19.25pt;height:19.25pt" o:ole="">
                  <v:imagedata r:id="rId16" o:title=""/>
                </v:shape>
                <o:OLEObject Type="Embed" ProgID="PBrush" ShapeID="_x0000_i1085" DrawAspect="Content" ObjectID="_1610957377" r:id="rId72"/>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6" type="#_x0000_t75" style="width:19.25pt;height:19.25pt" o:ole="">
                  <v:imagedata r:id="rId16" o:title=""/>
                </v:shape>
                <o:OLEObject Type="Embed" ProgID="PBrush" ShapeID="_x0000_i1086" DrawAspect="Content" ObjectID="_1610957378" r:id="rId73"/>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7" type="#_x0000_t75" style="width:19.25pt;height:19.25pt" o:ole="">
                  <v:imagedata r:id="rId16" o:title=""/>
                </v:shape>
                <o:OLEObject Type="Embed" ProgID="PBrush" ShapeID="_x0000_i1087" DrawAspect="Content" ObjectID="_1610957379" r:id="rId74"/>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8" type="#_x0000_t75" style="width:19.25pt;height:19.25pt" o:ole="">
                  <v:imagedata r:id="rId16" o:title=""/>
                </v:shape>
                <o:OLEObject Type="Embed" ProgID="PBrush" ShapeID="_x0000_i1088" DrawAspect="Content" ObjectID="_1610957380" r:id="rId75"/>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89" type="#_x0000_t75" style="width:19.25pt;height:19.25pt" o:ole="">
                  <v:imagedata r:id="rId16" o:title=""/>
                </v:shape>
                <o:OLEObject Type="Embed" ProgID="PBrush" ShapeID="_x0000_i1089" DrawAspect="Content" ObjectID="_1610957381" r:id="rId76"/>
              </w:object>
            </w:r>
          </w:p>
        </w:tc>
      </w:tr>
      <w:tr w:rsidR="00630B19" w:rsidRPr="00720C3F" w:rsidTr="005D5430">
        <w:tc>
          <w:tcPr>
            <w:tcW w:w="1749"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NEVER</w:t>
            </w:r>
          </w:p>
        </w:tc>
        <w:tc>
          <w:tcPr>
            <w:tcW w:w="176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0" type="#_x0000_t75" style="width:19.25pt;height:19.25pt" o:ole="">
                  <v:imagedata r:id="rId16" o:title=""/>
                </v:shape>
                <o:OLEObject Type="Embed" ProgID="PBrush" ShapeID="_x0000_i1090" DrawAspect="Content" ObjectID="_1610957382" r:id="rId77"/>
              </w:object>
            </w:r>
          </w:p>
        </w:tc>
        <w:tc>
          <w:tcPr>
            <w:tcW w:w="1276"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1" type="#_x0000_t75" style="width:19.25pt;height:19.25pt" o:ole="">
                  <v:imagedata r:id="rId16" o:title=""/>
                </v:shape>
                <o:OLEObject Type="Embed" ProgID="PBrush" ShapeID="_x0000_i1091" DrawAspect="Content" ObjectID="_1610957383" r:id="rId78"/>
              </w:object>
            </w:r>
          </w:p>
        </w:tc>
        <w:tc>
          <w:tcPr>
            <w:tcW w:w="1134"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2" type="#_x0000_t75" style="width:19.25pt;height:19.25pt" o:ole="">
                  <v:imagedata r:id="rId16" o:title=""/>
                </v:shape>
                <o:OLEObject Type="Embed" ProgID="PBrush" ShapeID="_x0000_i1092" DrawAspect="Content" ObjectID="_1610957384" r:id="rId79"/>
              </w:object>
            </w:r>
          </w:p>
        </w:tc>
        <w:tc>
          <w:tcPr>
            <w:tcW w:w="186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3" type="#_x0000_t75" style="width:19.25pt;height:19.25pt" o:ole="">
                  <v:imagedata r:id="rId16" o:title=""/>
                </v:shape>
                <o:OLEObject Type="Embed" ProgID="PBrush" ShapeID="_x0000_i1093" DrawAspect="Content" ObjectID="_1610957385" r:id="rId80"/>
              </w:object>
            </w:r>
          </w:p>
        </w:tc>
        <w:tc>
          <w:tcPr>
            <w:tcW w:w="150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094" type="#_x0000_t75" style="width:19.25pt;height:19.25pt" o:ole="">
                  <v:imagedata r:id="rId16" o:title=""/>
                </v:shape>
                <o:OLEObject Type="Embed" ProgID="PBrush" ShapeID="_x0000_i1094" DrawAspect="Content" ObjectID="_1610957386" r:id="rId81"/>
              </w:object>
            </w:r>
          </w:p>
        </w:tc>
      </w:tr>
    </w:tbl>
    <w:p w:rsidR="00630B19" w:rsidRDefault="00630B19" w:rsidP="00630B19">
      <w:pPr>
        <w:spacing w:line="360" w:lineRule="auto"/>
        <w:jc w:val="center"/>
        <w:rPr>
          <w:rFonts w:ascii="Times New Roman" w:hAnsi="Times New Roman" w:cs="Times New Roman"/>
          <w:i/>
          <w:sz w:val="24"/>
          <w:szCs w:val="24"/>
        </w:rPr>
      </w:pPr>
    </w:p>
    <w:p w:rsidR="00630B19"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lastRenderedPageBreak/>
        <w:t xml:space="preserve">Tab. 3 – zrzuty ekranu w zależności od wartości zmiennej </w:t>
      </w:r>
      <w:proofErr w:type="spellStart"/>
      <w:r w:rsidRPr="00720C3F">
        <w:rPr>
          <w:rFonts w:ascii="Times New Roman" w:hAnsi="Times New Roman" w:cs="Times New Roman"/>
          <w:i/>
          <w:sz w:val="24"/>
          <w:szCs w:val="24"/>
        </w:rPr>
        <w:t>screenshootingLevel</w:t>
      </w:r>
      <w:proofErr w:type="spellEnd"/>
    </w:p>
    <w:tbl>
      <w:tblPr>
        <w:tblStyle w:val="Tabela-Siatka"/>
        <w:tblW w:w="0" w:type="auto"/>
        <w:tblLayout w:type="fixed"/>
        <w:tblLook w:val="04A0" w:firstRow="1" w:lastRow="0" w:firstColumn="1" w:lastColumn="0" w:noHBand="0" w:noVBand="1"/>
      </w:tblPr>
      <w:tblGrid>
        <w:gridCol w:w="1416"/>
        <w:gridCol w:w="1669"/>
        <w:gridCol w:w="1843"/>
        <w:gridCol w:w="992"/>
        <w:gridCol w:w="851"/>
        <w:gridCol w:w="1417"/>
        <w:gridCol w:w="992"/>
      </w:tblGrid>
      <w:tr w:rsidR="00630B19" w:rsidRPr="00720C3F" w:rsidTr="005D5430">
        <w:tc>
          <w:tcPr>
            <w:tcW w:w="1416" w:type="dxa"/>
            <w:vMerge w:val="restart"/>
            <w:vAlign w:val="center"/>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screensho</w:t>
            </w:r>
            <w:proofErr w:type="spellEnd"/>
            <w:r w:rsidRPr="00720C3F">
              <w:rPr>
                <w:rFonts w:ascii="Times New Roman" w:hAnsi="Times New Roman" w:cs="Times New Roman"/>
                <w:b/>
                <w:sz w:val="24"/>
                <w:szCs w:val="24"/>
              </w:rPr>
              <w:t>-</w:t>
            </w:r>
          </w:p>
          <w:p w:rsidR="00630B19" w:rsidRPr="00720C3F" w:rsidRDefault="00630B19" w:rsidP="005D5430">
            <w:pPr>
              <w:tabs>
                <w:tab w:val="left" w:pos="1209"/>
              </w:tabs>
              <w:spacing w:line="360" w:lineRule="auto"/>
              <w:jc w:val="center"/>
              <w:rPr>
                <w:rFonts w:ascii="Times New Roman" w:hAnsi="Times New Roman" w:cs="Times New Roman"/>
                <w:b/>
                <w:sz w:val="24"/>
                <w:szCs w:val="24"/>
              </w:rPr>
            </w:pPr>
            <w:proofErr w:type="spellStart"/>
            <w:r w:rsidRPr="00720C3F">
              <w:rPr>
                <w:rFonts w:ascii="Times New Roman" w:hAnsi="Times New Roman" w:cs="Times New Roman"/>
                <w:b/>
                <w:sz w:val="24"/>
                <w:szCs w:val="24"/>
              </w:rPr>
              <w:t>otingLevel</w:t>
            </w:r>
            <w:proofErr w:type="spellEnd"/>
          </w:p>
        </w:tc>
        <w:tc>
          <w:tcPr>
            <w:tcW w:w="7764" w:type="dxa"/>
            <w:gridSpan w:val="6"/>
          </w:tcPr>
          <w:p w:rsidR="00630B19" w:rsidRPr="00720C3F" w:rsidRDefault="00630B19" w:rsidP="005D5430">
            <w:pPr>
              <w:tabs>
                <w:tab w:val="left" w:pos="1209"/>
              </w:tabs>
              <w:spacing w:line="360" w:lineRule="auto"/>
              <w:jc w:val="center"/>
              <w:rPr>
                <w:rFonts w:ascii="Times New Roman" w:hAnsi="Times New Roman" w:cs="Times New Roman"/>
                <w:b/>
                <w:sz w:val="24"/>
                <w:szCs w:val="24"/>
              </w:rPr>
            </w:pPr>
            <w:r w:rsidRPr="00720C3F">
              <w:rPr>
                <w:rFonts w:ascii="Times New Roman" w:hAnsi="Times New Roman" w:cs="Times New Roman"/>
                <w:b/>
                <w:sz w:val="24"/>
                <w:szCs w:val="24"/>
              </w:rPr>
              <w:t>Zrzuty ekranu</w:t>
            </w:r>
          </w:p>
        </w:tc>
      </w:tr>
      <w:tr w:rsidR="00630B19" w:rsidRPr="00720C3F" w:rsidTr="005D5430">
        <w:tc>
          <w:tcPr>
            <w:tcW w:w="1416" w:type="dxa"/>
            <w:vMerge/>
          </w:tcPr>
          <w:p w:rsidR="00630B19" w:rsidRPr="00720C3F" w:rsidRDefault="00630B19" w:rsidP="005D5430">
            <w:pPr>
              <w:tabs>
                <w:tab w:val="left" w:pos="1209"/>
              </w:tabs>
              <w:spacing w:line="360" w:lineRule="auto"/>
              <w:rPr>
                <w:rFonts w:ascii="Times New Roman" w:hAnsi="Times New Roman" w:cs="Times New Roman"/>
                <w:sz w:val="24"/>
                <w:szCs w:val="24"/>
              </w:rPr>
            </w:pPr>
          </w:p>
        </w:tc>
        <w:tc>
          <w:tcPr>
            <w:tcW w:w="1669"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 SCR</w:t>
            </w:r>
          </w:p>
        </w:tc>
        <w:tc>
          <w:tcPr>
            <w:tcW w:w="1843"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komendzie innej niż SCR</w:t>
            </w:r>
          </w:p>
        </w:tc>
        <w:tc>
          <w:tcPr>
            <w:tcW w:w="992"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kroku</w:t>
            </w:r>
          </w:p>
        </w:tc>
        <w:tc>
          <w:tcPr>
            <w:tcW w:w="851"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teście</w:t>
            </w:r>
          </w:p>
        </w:tc>
        <w:tc>
          <w:tcPr>
            <w:tcW w:w="1417"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Po scenariuszu</w:t>
            </w:r>
          </w:p>
        </w:tc>
        <w:tc>
          <w:tcPr>
            <w:tcW w:w="992" w:type="dxa"/>
          </w:tcPr>
          <w:p w:rsidR="00630B19" w:rsidRPr="00720C3F" w:rsidRDefault="00630B19" w:rsidP="005D5430">
            <w:pPr>
              <w:tabs>
                <w:tab w:val="left" w:pos="1209"/>
              </w:tabs>
              <w:spacing w:line="360" w:lineRule="auto"/>
              <w:rPr>
                <w:rFonts w:ascii="Times New Roman" w:hAnsi="Times New Roman" w:cs="Times New Roman"/>
                <w:b/>
                <w:sz w:val="24"/>
                <w:szCs w:val="24"/>
              </w:rPr>
            </w:pPr>
            <w:r w:rsidRPr="00720C3F">
              <w:rPr>
                <w:rFonts w:ascii="Times New Roman" w:hAnsi="Times New Roman" w:cs="Times New Roman"/>
                <w:b/>
                <w:sz w:val="24"/>
                <w:szCs w:val="24"/>
              </w:rPr>
              <w:t>Przy błędzie</w: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DEBUG</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5" type="#_x0000_t75" style="width:24.3pt;height:19.25pt" o:ole="">
                  <v:imagedata r:id="rId10" o:title=""/>
                </v:shape>
                <o:OLEObject Type="Embed" ProgID="PBrush" ShapeID="_x0000_i1095" DrawAspect="Content" ObjectID="_1610957387" r:id="rId82"/>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6" type="#_x0000_t75" style="width:24.3pt;height:19.25pt" o:ole="">
                  <v:imagedata r:id="rId10" o:title=""/>
                </v:shape>
                <o:OLEObject Type="Embed" ProgID="PBrush" ShapeID="_x0000_i1096" DrawAspect="Content" ObjectID="_1610957388" r:id="rId83"/>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7" type="#_x0000_t75" style="width:24.3pt;height:19.25pt" o:ole="">
                  <v:imagedata r:id="rId10" o:title=""/>
                </v:shape>
                <o:OLEObject Type="Embed" ProgID="PBrush" ShapeID="_x0000_i1097" DrawAspect="Content" ObjectID="_1610957389" r:id="rId84"/>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8" type="#_x0000_t75" style="width:24.3pt;height:19.25pt" o:ole="">
                  <v:imagedata r:id="rId10" o:title=""/>
                </v:shape>
                <o:OLEObject Type="Embed" ProgID="PBrush" ShapeID="_x0000_i1098" DrawAspect="Content" ObjectID="_1610957390" r:id="rId85"/>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099" type="#_x0000_t75" style="width:24.3pt;height:19.25pt" o:ole="">
                  <v:imagedata r:id="rId10" o:title=""/>
                </v:shape>
                <o:OLEObject Type="Embed" ProgID="PBrush" ShapeID="_x0000_i1099" DrawAspect="Content" ObjectID="_1610957391" r:id="rId86"/>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0" type="#_x0000_t75" style="width:24.3pt;height:19.25pt" o:ole="">
                  <v:imagedata r:id="rId10" o:title=""/>
                </v:shape>
                <o:OLEObject Type="Embed" ProgID="PBrush" ShapeID="_x0000_i1100" DrawAspect="Content" ObjectID="_1610957392" r:id="rId87"/>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STEP</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1" type="#_x0000_t75" style="width:24.3pt;height:19.25pt" o:ole="">
                  <v:imagedata r:id="rId10" o:title=""/>
                </v:shape>
                <o:OLEObject Type="Embed" ProgID="PBrush" ShapeID="_x0000_i1101" DrawAspect="Content" ObjectID="_1610957393" r:id="rId88"/>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02" type="#_x0000_t75" style="width:19.25pt;height:19.25pt" o:ole="">
                  <v:imagedata r:id="rId16" o:title=""/>
                </v:shape>
                <o:OLEObject Type="Embed" ProgID="PBrush" ShapeID="_x0000_i1102" DrawAspect="Content" ObjectID="_1610957394" r:id="rId89"/>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3" type="#_x0000_t75" style="width:24.3pt;height:19.25pt" o:ole="">
                  <v:imagedata r:id="rId10" o:title=""/>
                </v:shape>
                <o:OLEObject Type="Embed" ProgID="PBrush" ShapeID="_x0000_i1103" DrawAspect="Content" ObjectID="_1610957395" r:id="rId90"/>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4" type="#_x0000_t75" style="width:24.3pt;height:19.25pt" o:ole="">
                  <v:imagedata r:id="rId10" o:title=""/>
                </v:shape>
                <o:OLEObject Type="Embed" ProgID="PBrush" ShapeID="_x0000_i1104" DrawAspect="Content" ObjectID="_1610957396" r:id="rId91"/>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5" type="#_x0000_t75" style="width:24.3pt;height:19.25pt" o:ole="">
                  <v:imagedata r:id="rId10" o:title=""/>
                </v:shape>
                <o:OLEObject Type="Embed" ProgID="PBrush" ShapeID="_x0000_i1105" DrawAspect="Content" ObjectID="_1610957397" r:id="rId92"/>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6" type="#_x0000_t75" style="width:24.3pt;height:19.25pt" o:ole="">
                  <v:imagedata r:id="rId10" o:title=""/>
                </v:shape>
                <o:OLEObject Type="Embed" ProgID="PBrush" ShapeID="_x0000_i1106" DrawAspect="Content" ObjectID="_1610957398" r:id="rId93"/>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TEST</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07" type="#_x0000_t75" style="width:24.3pt;height:19.25pt" o:ole="">
                  <v:imagedata r:id="rId10" o:title=""/>
                </v:shape>
                <o:OLEObject Type="Embed" ProgID="PBrush" ShapeID="_x0000_i1107" DrawAspect="Content" ObjectID="_1610957399" r:id="rId94"/>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08" type="#_x0000_t75" style="width:19.25pt;height:19.25pt" o:ole="">
                  <v:imagedata r:id="rId16" o:title=""/>
                </v:shape>
                <o:OLEObject Type="Embed" ProgID="PBrush" ShapeID="_x0000_i1108" DrawAspect="Content" ObjectID="_1610957400" r:id="rId95"/>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09" type="#_x0000_t75" style="width:19.25pt;height:19.25pt" o:ole="">
                  <v:imagedata r:id="rId16" o:title=""/>
                </v:shape>
                <o:OLEObject Type="Embed" ProgID="PBrush" ShapeID="_x0000_i1109" DrawAspect="Content" ObjectID="_1610957401" r:id="rId96"/>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0" type="#_x0000_t75" style="width:24.3pt;height:19.25pt" o:ole="">
                  <v:imagedata r:id="rId10" o:title=""/>
                </v:shape>
                <o:OLEObject Type="Embed" ProgID="PBrush" ShapeID="_x0000_i1110" DrawAspect="Content" ObjectID="_1610957402" r:id="rId97"/>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1" type="#_x0000_t75" style="width:24.3pt;height:19.25pt" o:ole="">
                  <v:imagedata r:id="rId10" o:title=""/>
                </v:shape>
                <o:OLEObject Type="Embed" ProgID="PBrush" ShapeID="_x0000_i1111" DrawAspect="Content" ObjectID="_1610957403" r:id="rId98"/>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2" type="#_x0000_t75" style="width:24.3pt;height:19.25pt" o:ole="">
                  <v:imagedata r:id="rId10" o:title=""/>
                </v:shape>
                <o:OLEObject Type="Embed" ProgID="PBrush" ShapeID="_x0000_i1112" DrawAspect="Content" ObjectID="_1610957404" r:id="rId99"/>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SCENARIO</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3" type="#_x0000_t75" style="width:24.3pt;height:19.25pt" o:ole="">
                  <v:imagedata r:id="rId10" o:title=""/>
                </v:shape>
                <o:OLEObject Type="Embed" ProgID="PBrush" ShapeID="_x0000_i1113" DrawAspect="Content" ObjectID="_1610957405" r:id="rId100"/>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14" type="#_x0000_t75" style="width:19.25pt;height:19.25pt" o:ole="">
                  <v:imagedata r:id="rId16" o:title=""/>
                </v:shape>
                <o:OLEObject Type="Embed" ProgID="PBrush" ShapeID="_x0000_i1114" DrawAspect="Content" ObjectID="_1610957406" r:id="rId101"/>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15" type="#_x0000_t75" style="width:19.25pt;height:19.25pt" o:ole="">
                  <v:imagedata r:id="rId16" o:title=""/>
                </v:shape>
                <o:OLEObject Type="Embed" ProgID="PBrush" ShapeID="_x0000_i1115" DrawAspect="Content" ObjectID="_1610957407" r:id="rId102"/>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16" type="#_x0000_t75" style="width:19.25pt;height:19.25pt" o:ole="">
                  <v:imagedata r:id="rId16" o:title=""/>
                </v:shape>
                <o:OLEObject Type="Embed" ProgID="PBrush" ShapeID="_x0000_i1116" DrawAspect="Content" ObjectID="_1610957408" r:id="rId103"/>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7" type="#_x0000_t75" style="width:24.3pt;height:19.25pt" o:ole="">
                  <v:imagedata r:id="rId10" o:title=""/>
                </v:shape>
                <o:OLEObject Type="Embed" ProgID="PBrush" ShapeID="_x0000_i1117" DrawAspect="Content" ObjectID="_1610957409" r:id="rId104"/>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8" type="#_x0000_t75" style="width:24.3pt;height:19.25pt" o:ole="">
                  <v:imagedata r:id="rId10" o:title=""/>
                </v:shape>
                <o:OLEObject Type="Embed" ProgID="PBrush" ShapeID="_x0000_i1118" DrawAspect="Content" ObjectID="_1610957410" r:id="rId105"/>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ERROR</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19" type="#_x0000_t75" style="width:24.3pt;height:19.25pt" o:ole="">
                  <v:imagedata r:id="rId10" o:title=""/>
                </v:shape>
                <o:OLEObject Type="Embed" ProgID="PBrush" ShapeID="_x0000_i1119" DrawAspect="Content" ObjectID="_1610957411" r:id="rId106"/>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0" type="#_x0000_t75" style="width:19.25pt;height:19.25pt" o:ole="">
                  <v:imagedata r:id="rId16" o:title=""/>
                </v:shape>
                <o:OLEObject Type="Embed" ProgID="PBrush" ShapeID="_x0000_i1120" DrawAspect="Content" ObjectID="_1610957412" r:id="rId107"/>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1" type="#_x0000_t75" style="width:19.25pt;height:19.25pt" o:ole="">
                  <v:imagedata r:id="rId16" o:title=""/>
                </v:shape>
                <o:OLEObject Type="Embed" ProgID="PBrush" ShapeID="_x0000_i1121" DrawAspect="Content" ObjectID="_1610957413" r:id="rId108"/>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2" type="#_x0000_t75" style="width:19.25pt;height:19.25pt" o:ole="">
                  <v:imagedata r:id="rId16" o:title=""/>
                </v:shape>
                <o:OLEObject Type="Embed" ProgID="PBrush" ShapeID="_x0000_i1122" DrawAspect="Content" ObjectID="_1610957414" r:id="rId109"/>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3" type="#_x0000_t75" style="width:19.25pt;height:19.25pt" o:ole="">
                  <v:imagedata r:id="rId16" o:title=""/>
                </v:shape>
                <o:OLEObject Type="Embed" ProgID="PBrush" ShapeID="_x0000_i1123" DrawAspect="Content" ObjectID="_1610957415" r:id="rId110"/>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24" type="#_x0000_t75" style="width:24.3pt;height:19.25pt" o:ole="">
                  <v:imagedata r:id="rId10" o:title=""/>
                </v:shape>
                <o:OLEObject Type="Embed" ProgID="PBrush" ShapeID="_x0000_i1124" DrawAspect="Content" ObjectID="_1610957416" r:id="rId111"/>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SCR</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3915" w:dyaOrig="3150">
                <v:shape id="_x0000_i1125" type="#_x0000_t75" style="width:24.3pt;height:19.25pt" o:ole="">
                  <v:imagedata r:id="rId10" o:title=""/>
                </v:shape>
                <o:OLEObject Type="Embed" ProgID="PBrush" ShapeID="_x0000_i1125" DrawAspect="Content" ObjectID="_1610957417" r:id="rId112"/>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6" type="#_x0000_t75" style="width:19.25pt;height:19.25pt" o:ole="">
                  <v:imagedata r:id="rId16" o:title=""/>
                </v:shape>
                <o:OLEObject Type="Embed" ProgID="PBrush" ShapeID="_x0000_i1126" DrawAspect="Content" ObjectID="_1610957418" r:id="rId113"/>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7" type="#_x0000_t75" style="width:19.25pt;height:19.25pt" o:ole="">
                  <v:imagedata r:id="rId16" o:title=""/>
                </v:shape>
                <o:OLEObject Type="Embed" ProgID="PBrush" ShapeID="_x0000_i1127" DrawAspect="Content" ObjectID="_1610957419" r:id="rId114"/>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8" type="#_x0000_t75" style="width:19.25pt;height:19.25pt" o:ole="">
                  <v:imagedata r:id="rId16" o:title=""/>
                </v:shape>
                <o:OLEObject Type="Embed" ProgID="PBrush" ShapeID="_x0000_i1128" DrawAspect="Content" ObjectID="_1610957420" r:id="rId115"/>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29" type="#_x0000_t75" style="width:19.25pt;height:19.25pt" o:ole="">
                  <v:imagedata r:id="rId16" o:title=""/>
                </v:shape>
                <o:OLEObject Type="Embed" ProgID="PBrush" ShapeID="_x0000_i1129" DrawAspect="Content" ObjectID="_1610957421" r:id="rId116"/>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0" type="#_x0000_t75" style="width:19.25pt;height:19.25pt" o:ole="">
                  <v:imagedata r:id="rId16" o:title=""/>
                </v:shape>
                <o:OLEObject Type="Embed" ProgID="PBrush" ShapeID="_x0000_i1130" DrawAspect="Content" ObjectID="_1610957422" r:id="rId117"/>
              </w:object>
            </w:r>
          </w:p>
        </w:tc>
      </w:tr>
      <w:tr w:rsidR="00630B19" w:rsidRPr="00720C3F" w:rsidTr="005D5430">
        <w:tc>
          <w:tcPr>
            <w:tcW w:w="1416" w:type="dxa"/>
            <w:vAlign w:val="center"/>
          </w:tcPr>
          <w:p w:rsidR="00630B19" w:rsidRPr="00720C3F" w:rsidRDefault="00630B19" w:rsidP="005D5430">
            <w:pPr>
              <w:tabs>
                <w:tab w:val="left" w:pos="1209"/>
              </w:tabs>
              <w:spacing w:line="360" w:lineRule="auto"/>
              <w:jc w:val="center"/>
              <w:rPr>
                <w:rFonts w:ascii="Times New Roman" w:hAnsi="Times New Roman" w:cs="Times New Roman"/>
                <w:sz w:val="24"/>
                <w:szCs w:val="24"/>
              </w:rPr>
            </w:pPr>
            <w:r w:rsidRPr="00720C3F">
              <w:rPr>
                <w:rFonts w:ascii="Times New Roman" w:hAnsi="Times New Roman" w:cs="Times New Roman"/>
                <w:sz w:val="24"/>
                <w:szCs w:val="24"/>
              </w:rPr>
              <w:t>NEVER</w:t>
            </w:r>
          </w:p>
        </w:tc>
        <w:tc>
          <w:tcPr>
            <w:tcW w:w="1669"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1" type="#_x0000_t75" style="width:19.25pt;height:19.25pt" o:ole="">
                  <v:imagedata r:id="rId16" o:title=""/>
                </v:shape>
                <o:OLEObject Type="Embed" ProgID="PBrush" ShapeID="_x0000_i1131" DrawAspect="Content" ObjectID="_1610957423" r:id="rId118"/>
              </w:object>
            </w:r>
          </w:p>
        </w:tc>
        <w:tc>
          <w:tcPr>
            <w:tcW w:w="1843"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2" type="#_x0000_t75" style="width:19.25pt;height:19.25pt" o:ole="">
                  <v:imagedata r:id="rId16" o:title=""/>
                </v:shape>
                <o:OLEObject Type="Embed" ProgID="PBrush" ShapeID="_x0000_i1132" DrawAspect="Content" ObjectID="_1610957424" r:id="rId119"/>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3" type="#_x0000_t75" style="width:19.25pt;height:19.25pt" o:ole="">
                  <v:imagedata r:id="rId16" o:title=""/>
                </v:shape>
                <o:OLEObject Type="Embed" ProgID="PBrush" ShapeID="_x0000_i1133" DrawAspect="Content" ObjectID="_1610957425" r:id="rId120"/>
              </w:object>
            </w:r>
          </w:p>
        </w:tc>
        <w:tc>
          <w:tcPr>
            <w:tcW w:w="851"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4" type="#_x0000_t75" style="width:19.25pt;height:19.25pt" o:ole="">
                  <v:imagedata r:id="rId16" o:title=""/>
                </v:shape>
                <o:OLEObject Type="Embed" ProgID="PBrush" ShapeID="_x0000_i1134" DrawAspect="Content" ObjectID="_1610957426" r:id="rId121"/>
              </w:object>
            </w:r>
          </w:p>
        </w:tc>
        <w:tc>
          <w:tcPr>
            <w:tcW w:w="1417"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5" type="#_x0000_t75" style="width:19.25pt;height:19.25pt" o:ole="">
                  <v:imagedata r:id="rId16" o:title=""/>
                </v:shape>
                <o:OLEObject Type="Embed" ProgID="PBrush" ShapeID="_x0000_i1135" DrawAspect="Content" ObjectID="_1610957427" r:id="rId122"/>
              </w:object>
            </w:r>
          </w:p>
        </w:tc>
        <w:tc>
          <w:tcPr>
            <w:tcW w:w="992" w:type="dxa"/>
          </w:tcPr>
          <w:p w:rsidR="00630B19" w:rsidRPr="00720C3F" w:rsidRDefault="00630B19" w:rsidP="005D5430">
            <w:pPr>
              <w:tabs>
                <w:tab w:val="left" w:pos="1209"/>
              </w:tabs>
              <w:spacing w:line="360" w:lineRule="auto"/>
              <w:rPr>
                <w:rFonts w:ascii="Times New Roman" w:hAnsi="Times New Roman" w:cs="Times New Roman"/>
                <w:sz w:val="24"/>
                <w:szCs w:val="24"/>
              </w:rPr>
            </w:pPr>
            <w:r w:rsidRPr="00720C3F">
              <w:rPr>
                <w:rFonts w:ascii="Times New Roman" w:hAnsi="Times New Roman" w:cs="Times New Roman"/>
                <w:sz w:val="24"/>
                <w:szCs w:val="24"/>
              </w:rPr>
              <w:object w:dxaOrig="4500" w:dyaOrig="4500">
                <v:shape id="_x0000_i1136" type="#_x0000_t75" style="width:19.25pt;height:19.25pt" o:ole="">
                  <v:imagedata r:id="rId16" o:title=""/>
                </v:shape>
                <o:OLEObject Type="Embed" ProgID="PBrush" ShapeID="_x0000_i1136" DrawAspect="Content" ObjectID="_1610957428" r:id="rId123"/>
              </w:object>
            </w:r>
          </w:p>
        </w:tc>
      </w:tr>
    </w:tbl>
    <w:p w:rsidR="00630B19" w:rsidRPr="00720C3F" w:rsidRDefault="00630B19" w:rsidP="00630B19">
      <w:pPr>
        <w:spacing w:line="360" w:lineRule="auto"/>
        <w:jc w:val="center"/>
        <w:rPr>
          <w:rFonts w:ascii="Times New Roman" w:hAnsi="Times New Roman" w:cs="Times New Roman"/>
          <w:i/>
          <w:sz w:val="24"/>
          <w:szCs w:val="24"/>
        </w:rPr>
      </w:pPr>
    </w:p>
    <w:p w:rsidR="00630B19" w:rsidRPr="00EF0C55" w:rsidRDefault="00630B19" w:rsidP="00630B19">
      <w:pPr>
        <w:tabs>
          <w:tab w:val="left" w:pos="1209"/>
        </w:tabs>
        <w:spacing w:line="360" w:lineRule="auto"/>
        <w:jc w:val="center"/>
        <w:rPr>
          <w:rFonts w:ascii="Times New Roman" w:hAnsi="Times New Roman" w:cs="Times New Roman"/>
          <w:i/>
          <w:sz w:val="24"/>
          <w:szCs w:val="24"/>
        </w:rPr>
      </w:pPr>
      <w:r w:rsidRPr="00720C3F">
        <w:rPr>
          <w:rFonts w:ascii="Times New Roman" w:hAnsi="Times New Roman" w:cs="Times New Roman"/>
          <w:noProof/>
          <w:sz w:val="24"/>
          <w:szCs w:val="24"/>
          <w:lang w:eastAsia="pl-PL"/>
        </w:rPr>
        <w:drawing>
          <wp:inline distT="0" distB="0" distL="0" distR="0" wp14:anchorId="4DD466E4" wp14:editId="687C27DF">
            <wp:extent cx="5745480" cy="2423795"/>
            <wp:effectExtent l="0" t="0" r="7620" b="0"/>
            <wp:docPr id="3" name="Obraz 3" descr="C:\Users\A0631675\Pictures\Screenpresso\2018-07-25_12h29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descr="C:\Users\A0631675\Pictures\Screenpresso\2018-07-25_12h29_58.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45480" cy="2423795"/>
                    </a:xfrm>
                    <a:prstGeom prst="rect">
                      <a:avLst/>
                    </a:prstGeom>
                    <a:noFill/>
                    <a:ln>
                      <a:noFill/>
                    </a:ln>
                  </pic:spPr>
                </pic:pic>
              </a:graphicData>
            </a:graphic>
          </wp:inline>
        </w:drawing>
      </w:r>
      <w:r w:rsidRPr="00720C3F">
        <w:rPr>
          <w:rFonts w:ascii="Times New Roman" w:hAnsi="Times New Roman" w:cs="Times New Roman"/>
          <w:i/>
          <w:sz w:val="24"/>
          <w:szCs w:val="24"/>
        </w:rPr>
        <w:t>Rys. 4 – przykładowy raport wygenerowany przez program, a następnie sformatow</w:t>
      </w:r>
      <w:r>
        <w:rPr>
          <w:rFonts w:ascii="Times New Roman" w:hAnsi="Times New Roman" w:cs="Times New Roman"/>
          <w:i/>
          <w:sz w:val="24"/>
          <w:szCs w:val="24"/>
        </w:rPr>
        <w:t>any w aplikacji Microsoft Excel</w:t>
      </w:r>
    </w:p>
    <w:p w:rsidR="00630B19" w:rsidRPr="00407ED0" w:rsidRDefault="00FC1BD4" w:rsidP="00630B19">
      <w:pPr>
        <w:pStyle w:val="Nagwek2"/>
        <w:spacing w:before="240" w:after="240" w:line="360" w:lineRule="auto"/>
        <w:rPr>
          <w:rFonts w:ascii="Arial" w:hAnsi="Arial" w:cs="Arial"/>
          <w:i/>
          <w:color w:val="auto"/>
          <w:sz w:val="28"/>
          <w:szCs w:val="28"/>
        </w:rPr>
      </w:pPr>
      <w:bookmarkStart w:id="25" w:name="_Toc525039026"/>
      <w:bookmarkStart w:id="26" w:name="_Toc531345027"/>
      <w:r>
        <w:rPr>
          <w:rFonts w:ascii="Arial" w:hAnsi="Arial" w:cs="Arial"/>
          <w:i/>
          <w:color w:val="auto"/>
          <w:sz w:val="28"/>
          <w:szCs w:val="28"/>
        </w:rPr>
        <w:t>6</w:t>
      </w:r>
      <w:r w:rsidR="00846DAE">
        <w:rPr>
          <w:rFonts w:ascii="Arial" w:hAnsi="Arial" w:cs="Arial"/>
          <w:i/>
          <w:color w:val="auto"/>
          <w:sz w:val="28"/>
          <w:szCs w:val="28"/>
        </w:rPr>
        <w:t>.</w:t>
      </w:r>
      <w:r w:rsidR="00630B19" w:rsidRPr="00407ED0">
        <w:rPr>
          <w:rFonts w:ascii="Arial" w:hAnsi="Arial" w:cs="Arial"/>
          <w:i/>
          <w:color w:val="auto"/>
          <w:sz w:val="28"/>
          <w:szCs w:val="28"/>
        </w:rPr>
        <w:t xml:space="preserve"> Tworzenie plików skryptów</w:t>
      </w:r>
      <w:bookmarkEnd w:id="25"/>
      <w:bookmarkEnd w:id="26"/>
    </w:p>
    <w:p w:rsidR="00630B19"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Skrypty można tworzyć w dowolnej aplikacji pozwalającej na edycję plików .xls. Plik należy wypełnić komendami zapisywanymi w kolejnych wierszach arkusza, jedna pod drugą (pierwszy wiersz pozostawiając pusty lub wypełniony nagłówkami).</w:t>
      </w:r>
    </w:p>
    <w:p w:rsidR="005D5430" w:rsidRPr="00F21321" w:rsidRDefault="00630B19" w:rsidP="00F21321">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 xml:space="preserve">Każda komenda ma swój </w:t>
      </w:r>
      <w:r>
        <w:rPr>
          <w:rFonts w:ascii="Times New Roman" w:hAnsi="Times New Roman" w:cs="Times New Roman"/>
          <w:sz w:val="24"/>
          <w:szCs w:val="24"/>
        </w:rPr>
        <w:t>skrótowy</w:t>
      </w:r>
      <w:r w:rsidRPr="00720C3F">
        <w:rPr>
          <w:rFonts w:ascii="Times New Roman" w:hAnsi="Times New Roman" w:cs="Times New Roman"/>
          <w:sz w:val="24"/>
          <w:szCs w:val="24"/>
        </w:rPr>
        <w:t xml:space="preserve"> kod, który należy umieścić w pierwszej kolumnie arkusza ze skryptem. W zależności od komendy, może być też konieczne wypełnienie dwóch kolej</w:t>
      </w:r>
      <w:bookmarkStart w:id="27" w:name="_Toc525039027"/>
      <w:bookmarkStart w:id="28" w:name="_Toc531334391"/>
      <w:bookmarkStart w:id="29" w:name="_Toc531338568"/>
      <w:bookmarkStart w:id="30" w:name="_Toc531341454"/>
      <w:bookmarkStart w:id="31" w:name="_Toc531344907"/>
      <w:bookmarkStart w:id="32" w:name="_Toc531345028"/>
      <w:r w:rsidR="00F21321">
        <w:rPr>
          <w:rFonts w:ascii="Times New Roman" w:hAnsi="Times New Roman" w:cs="Times New Roman"/>
          <w:sz w:val="24"/>
          <w:szCs w:val="24"/>
        </w:rPr>
        <w:t>nych kolumn (</w:t>
      </w:r>
      <w:proofErr w:type="spellStart"/>
      <w:r w:rsidR="00F21321">
        <w:rPr>
          <w:rFonts w:ascii="Times New Roman" w:hAnsi="Times New Roman" w:cs="Times New Roman"/>
          <w:sz w:val="24"/>
          <w:szCs w:val="24"/>
        </w:rPr>
        <w:t>xpath</w:t>
      </w:r>
      <w:proofErr w:type="spellEnd"/>
      <w:r w:rsidR="00F21321">
        <w:rPr>
          <w:rFonts w:ascii="Times New Roman" w:hAnsi="Times New Roman" w:cs="Times New Roman"/>
          <w:sz w:val="24"/>
          <w:szCs w:val="24"/>
        </w:rPr>
        <w:t xml:space="preserve"> i argument).</w:t>
      </w:r>
      <w:bookmarkStart w:id="33" w:name="_GoBack"/>
      <w:bookmarkEnd w:id="33"/>
    </w:p>
    <w:p w:rsidR="00630B19" w:rsidRPr="00407ED0" w:rsidRDefault="00630B19" w:rsidP="00630B19">
      <w:pPr>
        <w:pStyle w:val="Nagwek3"/>
        <w:spacing w:before="240" w:after="60" w:line="360" w:lineRule="auto"/>
        <w:rPr>
          <w:rFonts w:ascii="Arial" w:hAnsi="Arial" w:cs="Arial"/>
          <w:color w:val="auto"/>
          <w:sz w:val="26"/>
          <w:szCs w:val="26"/>
        </w:rPr>
      </w:pPr>
      <w:r w:rsidRPr="00407ED0">
        <w:rPr>
          <w:rFonts w:ascii="Arial" w:hAnsi="Arial" w:cs="Arial"/>
          <w:color w:val="auto"/>
          <w:sz w:val="26"/>
          <w:szCs w:val="26"/>
        </w:rPr>
        <w:t>Lista komend dostępnych w programie</w:t>
      </w:r>
      <w:bookmarkEnd w:id="27"/>
      <w:bookmarkEnd w:id="28"/>
      <w:bookmarkEnd w:id="29"/>
      <w:bookmarkEnd w:id="30"/>
      <w:bookmarkEnd w:id="31"/>
      <w:bookmarkEnd w:id="32"/>
    </w:p>
    <w:p w:rsidR="00630B19" w:rsidRDefault="00630B19" w:rsidP="00630B19">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Tab. 4 – </w:t>
      </w:r>
      <w:r w:rsidR="005D5430">
        <w:rPr>
          <w:rFonts w:ascii="Times New Roman" w:hAnsi="Times New Roman" w:cs="Times New Roman"/>
          <w:i/>
          <w:sz w:val="24"/>
          <w:szCs w:val="24"/>
        </w:rPr>
        <w:t>komendy rozpoczynające skrypt testowy</w:t>
      </w:r>
    </w:p>
    <w:tbl>
      <w:tblPr>
        <w:tblStyle w:val="Tabela-Siatka"/>
        <w:tblW w:w="0" w:type="auto"/>
        <w:tblLook w:val="04A0" w:firstRow="1" w:lastRow="0" w:firstColumn="1" w:lastColumn="0" w:noHBand="0" w:noVBand="1"/>
      </w:tblPr>
      <w:tblGrid>
        <w:gridCol w:w="750"/>
        <w:gridCol w:w="1727"/>
        <w:gridCol w:w="1764"/>
        <w:gridCol w:w="5047"/>
      </w:tblGrid>
      <w:tr w:rsidR="005D5430" w:rsidRPr="00720C3F" w:rsidTr="005D5430">
        <w:tc>
          <w:tcPr>
            <w:tcW w:w="750"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Kod</w:t>
            </w:r>
          </w:p>
        </w:tc>
        <w:tc>
          <w:tcPr>
            <w:tcW w:w="1727"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w:t>
            </w:r>
          </w:p>
        </w:tc>
        <w:tc>
          <w:tcPr>
            <w:tcW w:w="1764"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Parametry</w:t>
            </w:r>
          </w:p>
        </w:tc>
        <w:tc>
          <w:tcPr>
            <w:tcW w:w="5047"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Efekt</w:t>
            </w:r>
          </w:p>
        </w:tc>
      </w:tr>
      <w:tr w:rsidR="005D5430" w:rsidRPr="00720C3F" w:rsidTr="005D5430">
        <w:tc>
          <w:tcPr>
            <w:tcW w:w="750"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SAP</w:t>
            </w:r>
          </w:p>
        </w:tc>
        <w:tc>
          <w:tcPr>
            <w:tcW w:w="1727"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Begin SAP test</w:t>
            </w:r>
          </w:p>
        </w:tc>
        <w:tc>
          <w:tcPr>
            <w:tcW w:w="1764"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047"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Oznacza, że skrypt ma być interpretowany jako test SAP-</w:t>
            </w:r>
            <w:proofErr w:type="spellStart"/>
            <w:r>
              <w:rPr>
                <w:rFonts w:ascii="Times New Roman" w:hAnsi="Times New Roman" w:cs="Times New Roman"/>
                <w:sz w:val="24"/>
                <w:szCs w:val="24"/>
              </w:rPr>
              <w:t>owy</w:t>
            </w:r>
            <w:proofErr w:type="spellEnd"/>
            <w:r>
              <w:rPr>
                <w:rFonts w:ascii="Times New Roman" w:hAnsi="Times New Roman" w:cs="Times New Roman"/>
                <w:sz w:val="24"/>
                <w:szCs w:val="24"/>
              </w:rPr>
              <w:t>. Aplikacja spróbuje połączyć się z istniejącą sesją SAP i w niej wykonywać kolejne polecenia.</w:t>
            </w:r>
          </w:p>
        </w:tc>
      </w:tr>
      <w:tr w:rsidR="005D5430" w:rsidRPr="00720C3F" w:rsidTr="005D5430">
        <w:tc>
          <w:tcPr>
            <w:tcW w:w="750"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WEB</w:t>
            </w:r>
          </w:p>
        </w:tc>
        <w:tc>
          <w:tcPr>
            <w:tcW w:w="1727" w:type="dxa"/>
          </w:tcPr>
          <w:p w:rsidR="005D5430" w:rsidRPr="00720C3F" w:rsidRDefault="005D5430" w:rsidP="005D5430">
            <w:pPr>
              <w:spacing w:line="360" w:lineRule="auto"/>
              <w:rPr>
                <w:rFonts w:ascii="Times New Roman" w:hAnsi="Times New Roman" w:cs="Times New Roman"/>
                <w:sz w:val="24"/>
                <w:szCs w:val="24"/>
              </w:rPr>
            </w:pPr>
            <w:r>
              <w:rPr>
                <w:rFonts w:ascii="Times New Roman" w:hAnsi="Times New Roman" w:cs="Times New Roman"/>
                <w:sz w:val="24"/>
                <w:szCs w:val="24"/>
              </w:rPr>
              <w:t>Begin web test</w:t>
            </w:r>
          </w:p>
        </w:tc>
        <w:tc>
          <w:tcPr>
            <w:tcW w:w="1764" w:type="dxa"/>
          </w:tcPr>
          <w:p w:rsidR="005D5430" w:rsidRPr="00720C3F" w:rsidRDefault="005D5430"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047" w:type="dxa"/>
          </w:tcPr>
          <w:p w:rsidR="005D5430" w:rsidRPr="00720C3F" w:rsidRDefault="005D5430" w:rsidP="00CF5F2B">
            <w:pPr>
              <w:spacing w:line="360" w:lineRule="auto"/>
              <w:rPr>
                <w:rFonts w:ascii="Times New Roman" w:hAnsi="Times New Roman" w:cs="Times New Roman"/>
                <w:sz w:val="24"/>
                <w:szCs w:val="24"/>
              </w:rPr>
            </w:pPr>
            <w:r>
              <w:rPr>
                <w:rFonts w:ascii="Times New Roman" w:hAnsi="Times New Roman" w:cs="Times New Roman"/>
                <w:sz w:val="24"/>
                <w:szCs w:val="24"/>
              </w:rPr>
              <w:t xml:space="preserve">Oznacza, że skrypt ma być interpretowany jako test </w:t>
            </w:r>
            <w:r w:rsidR="00CF5F2B">
              <w:rPr>
                <w:rFonts w:ascii="Times New Roman" w:hAnsi="Times New Roman" w:cs="Times New Roman"/>
                <w:sz w:val="24"/>
                <w:szCs w:val="24"/>
              </w:rPr>
              <w:t>webowy</w:t>
            </w:r>
            <w:r>
              <w:rPr>
                <w:rFonts w:ascii="Times New Roman" w:hAnsi="Times New Roman" w:cs="Times New Roman"/>
                <w:sz w:val="24"/>
                <w:szCs w:val="24"/>
              </w:rPr>
              <w:t xml:space="preserve">. Aplikacja </w:t>
            </w:r>
            <w:r w:rsidR="00CF5F2B">
              <w:rPr>
                <w:rFonts w:ascii="Times New Roman" w:hAnsi="Times New Roman" w:cs="Times New Roman"/>
                <w:sz w:val="24"/>
                <w:szCs w:val="24"/>
              </w:rPr>
              <w:t>otworzy okno przeglądarki i w nim będzie</w:t>
            </w:r>
            <w:r>
              <w:rPr>
                <w:rFonts w:ascii="Times New Roman" w:hAnsi="Times New Roman" w:cs="Times New Roman"/>
                <w:sz w:val="24"/>
                <w:szCs w:val="24"/>
              </w:rPr>
              <w:t xml:space="preserve"> wykonywać kolejne polecenia.</w:t>
            </w:r>
          </w:p>
        </w:tc>
      </w:tr>
    </w:tbl>
    <w:p w:rsidR="005D5430" w:rsidRDefault="005D5430" w:rsidP="00630B19">
      <w:pPr>
        <w:spacing w:line="360" w:lineRule="auto"/>
        <w:jc w:val="center"/>
        <w:rPr>
          <w:rFonts w:ascii="Times New Roman" w:hAnsi="Times New Roman" w:cs="Times New Roman"/>
          <w:i/>
          <w:sz w:val="24"/>
          <w:szCs w:val="24"/>
        </w:rPr>
      </w:pPr>
    </w:p>
    <w:p w:rsidR="005D5430" w:rsidRPr="009F47DF" w:rsidRDefault="005D5430" w:rsidP="00630B19">
      <w:pPr>
        <w:spacing w:line="360" w:lineRule="auto"/>
        <w:jc w:val="center"/>
        <w:rPr>
          <w:rFonts w:ascii="Times New Roman" w:hAnsi="Times New Roman" w:cs="Times New Roman"/>
          <w:i/>
          <w:sz w:val="24"/>
          <w:szCs w:val="24"/>
        </w:rPr>
      </w:pPr>
      <w:r>
        <w:rPr>
          <w:rFonts w:ascii="Times New Roman" w:hAnsi="Times New Roman" w:cs="Times New Roman"/>
          <w:i/>
          <w:sz w:val="24"/>
          <w:szCs w:val="24"/>
        </w:rPr>
        <w:t>Tab. 5 – komendy dostępne w testach webowych</w:t>
      </w:r>
    </w:p>
    <w:tbl>
      <w:tblPr>
        <w:tblStyle w:val="Tabela-Siatka"/>
        <w:tblW w:w="0" w:type="auto"/>
        <w:tblLook w:val="04A0" w:firstRow="1" w:lastRow="0" w:firstColumn="1" w:lastColumn="0" w:noHBand="0" w:noVBand="1"/>
      </w:tblPr>
      <w:tblGrid>
        <w:gridCol w:w="750"/>
        <w:gridCol w:w="1722"/>
        <w:gridCol w:w="1755"/>
        <w:gridCol w:w="5061"/>
      </w:tblGrid>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Kod</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w:t>
            </w:r>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Parametry</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Efekt</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Alert</w:t>
            </w:r>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Zatwierdza alert (wyskakujące okienko) na stronie. Jeśli nie ma żadnego wyskakującego okna, test zakończy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B</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Button</w:t>
            </w: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Klika w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BTW</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Back</w:t>
            </w:r>
            <w:proofErr w:type="spellEnd"/>
            <w:r w:rsidRPr="00720C3F">
              <w:rPr>
                <w:rFonts w:ascii="Times New Roman" w:hAnsi="Times New Roman" w:cs="Times New Roman"/>
                <w:sz w:val="24"/>
                <w:szCs w:val="24"/>
              </w:rPr>
              <w:t xml:space="preserve"> To </w:t>
            </w:r>
            <w:proofErr w:type="spellStart"/>
            <w:r w:rsidRPr="00720C3F">
              <w:rPr>
                <w:rFonts w:ascii="Times New Roman" w:hAnsi="Times New Roman" w:cs="Times New Roman"/>
                <w:sz w:val="24"/>
                <w:szCs w:val="24"/>
              </w:rPr>
              <w:t>Window</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Wraca z powrotem do oryginalnego okna w przeglądarce. Komendy tej należy używać tylko po przejściu do innego okna (patrz komenda NW); użyta w innej sytuacji nie będzie miała żadnego efektu.</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CMP</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Compare</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Text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Porównuje tekst elementu pod 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z wartością argumentu. Jeśli są one </w:t>
            </w:r>
            <w:r w:rsidRPr="00720C3F">
              <w:rPr>
                <w:rFonts w:ascii="Times New Roman" w:hAnsi="Times New Roman" w:cs="Times New Roman"/>
                <w:b/>
                <w:sz w:val="24"/>
                <w:szCs w:val="24"/>
              </w:rPr>
              <w:t>różne</w:t>
            </w:r>
            <w:r w:rsidRPr="00720C3F">
              <w:rPr>
                <w:rFonts w:ascii="Times New Roman" w:hAnsi="Times New Roman" w:cs="Times New Roman"/>
                <w:sz w:val="24"/>
                <w:szCs w:val="24"/>
              </w:rPr>
              <w:t>, test 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DAT</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Get </w:t>
            </w:r>
            <w:proofErr w:type="spellStart"/>
            <w:r w:rsidRPr="00720C3F">
              <w:rPr>
                <w:rFonts w:ascii="Times New Roman" w:hAnsi="Times New Roman" w:cs="Times New Roman"/>
                <w:sz w:val="24"/>
                <w:szCs w:val="24"/>
              </w:rPr>
              <w:t>DateTime</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Zapisuje do zmiennej o nazwie podanej w </w:t>
            </w:r>
            <w:r w:rsidRPr="00720C3F">
              <w:rPr>
                <w:rFonts w:ascii="Times New Roman" w:hAnsi="Times New Roman" w:cs="Times New Roman"/>
                <w:sz w:val="24"/>
                <w:szCs w:val="24"/>
              </w:rPr>
              <w:lastRenderedPageBreak/>
              <w:t xml:space="preserve">argumencie aktualną datę i godzinę (w formacie </w:t>
            </w:r>
            <w:proofErr w:type="spellStart"/>
            <w:r w:rsidRPr="00720C3F">
              <w:rPr>
                <w:rFonts w:ascii="Times New Roman" w:hAnsi="Times New Roman" w:cs="Times New Roman"/>
                <w:sz w:val="24"/>
                <w:szCs w:val="24"/>
              </w:rPr>
              <w:t>yyyy</w:t>
            </w:r>
            <w:proofErr w:type="spellEnd"/>
            <w:r w:rsidRPr="00720C3F">
              <w:rPr>
                <w:rFonts w:ascii="Times New Roman" w:hAnsi="Times New Roman" w:cs="Times New Roman"/>
                <w:sz w:val="24"/>
                <w:szCs w:val="24"/>
              </w:rPr>
              <w:t>-MM-</w:t>
            </w:r>
            <w:proofErr w:type="spellStart"/>
            <w:r w:rsidRPr="00720C3F">
              <w:rPr>
                <w:rFonts w:ascii="Times New Roman" w:hAnsi="Times New Roman" w:cs="Times New Roman"/>
                <w:sz w:val="24"/>
                <w:szCs w:val="24"/>
              </w:rPr>
              <w:t>dd</w:t>
            </w:r>
            <w:proofErr w:type="spellEnd"/>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HH_mm_ss</w:t>
            </w:r>
            <w:proofErr w:type="spellEnd"/>
            <w:r w:rsidRPr="00720C3F">
              <w:rPr>
                <w:rFonts w:ascii="Times New Roman" w:hAnsi="Times New Roman" w:cs="Times New Roman"/>
                <w:sz w:val="24"/>
                <w:szCs w:val="24"/>
              </w:rPr>
              <w:t>). Jeśli zmienna o podanej nazwie istnieje, jej wartość zostanie nadpisana. Jeśli nie istnieje, zostanie ona utworzona. Jako argument do DAT nie można podać stałej.</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EE</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Element </w:t>
            </w:r>
            <w:proofErr w:type="spellStart"/>
            <w:r w:rsidRPr="00720C3F">
              <w:rPr>
                <w:rFonts w:ascii="Times New Roman" w:hAnsi="Times New Roman" w:cs="Times New Roman"/>
                <w:sz w:val="24"/>
                <w:szCs w:val="24"/>
              </w:rPr>
              <w:t>Exists</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element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t>
            </w:r>
            <w:r w:rsidRPr="00720C3F">
              <w:rPr>
                <w:rFonts w:ascii="Times New Roman" w:hAnsi="Times New Roman" w:cs="Times New Roman"/>
                <w:b/>
                <w:sz w:val="24"/>
                <w:szCs w:val="24"/>
              </w:rPr>
              <w:t>nie istnieje</w:t>
            </w:r>
            <w:r w:rsidRPr="00720C3F">
              <w:rPr>
                <w:rFonts w:ascii="Times New Roman" w:hAnsi="Times New Roman" w:cs="Times New Roman"/>
                <w:sz w:val="24"/>
                <w:szCs w:val="24"/>
              </w:rPr>
              <w:t>, test 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ENE</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Element Not </w:t>
            </w:r>
            <w:proofErr w:type="spellStart"/>
            <w:r w:rsidRPr="00720C3F">
              <w:rPr>
                <w:rFonts w:ascii="Times New Roman" w:hAnsi="Times New Roman" w:cs="Times New Roman"/>
                <w:sz w:val="24"/>
                <w:szCs w:val="24"/>
              </w:rPr>
              <w:t>Exists</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element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t>
            </w:r>
            <w:r w:rsidRPr="00720C3F">
              <w:rPr>
                <w:rFonts w:ascii="Times New Roman" w:hAnsi="Times New Roman" w:cs="Times New Roman"/>
                <w:b/>
                <w:sz w:val="24"/>
                <w:szCs w:val="24"/>
              </w:rPr>
              <w:t>istnieje</w:t>
            </w:r>
            <w:r w:rsidRPr="00720C3F">
              <w:rPr>
                <w:rFonts w:ascii="Times New Roman" w:hAnsi="Times New Roman" w:cs="Times New Roman"/>
                <w:sz w:val="24"/>
                <w:szCs w:val="24"/>
              </w:rPr>
              <w:t>, test 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G</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Go To URL</w:t>
            </w:r>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Przechodzi pod adres URL podany w argumencie. Adres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GET</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Get </w:t>
            </w:r>
            <w:proofErr w:type="spellStart"/>
            <w:r w:rsidRPr="00720C3F">
              <w:rPr>
                <w:rFonts w:ascii="Times New Roman" w:hAnsi="Times New Roman" w:cs="Times New Roman"/>
                <w:sz w:val="24"/>
                <w:szCs w:val="24"/>
              </w:rPr>
              <w:t>Text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Pobiera tekst z elementu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i zapisuje go do zmiennej o nazwie podanej w argumencie. Jeśli zmienna o podanej nazwie istnieje, jej wartość zostanie nadpisana. Jeśli nie istnieje, zostanie ona utworzona. Jako argument do GET nie można podać stałej.</w:t>
            </w:r>
          </w:p>
        </w:tc>
      </w:tr>
      <w:tr w:rsidR="00630B19" w:rsidRPr="00720C3F" w:rsidTr="005D5430">
        <w:tc>
          <w:tcPr>
            <w:tcW w:w="639" w:type="dxa"/>
            <w:vMerge w:val="restart"/>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IF</w:t>
            </w:r>
          </w:p>
        </w:tc>
        <w:tc>
          <w:tcPr>
            <w:tcW w:w="1737" w:type="dxa"/>
            <w:vMerge w:val="restart"/>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Step </w:t>
            </w:r>
            <w:proofErr w:type="spellStart"/>
            <w:r w:rsidRPr="00720C3F">
              <w:rPr>
                <w:rFonts w:ascii="Times New Roman" w:hAnsi="Times New Roman" w:cs="Times New Roman"/>
                <w:sz w:val="24"/>
                <w:szCs w:val="24"/>
              </w:rPr>
              <w:t>Condition</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zmienna o nazwie podanej w argumencie istnieje i </w:t>
            </w:r>
            <w:r w:rsidRPr="00720C3F">
              <w:rPr>
                <w:rFonts w:ascii="Times New Roman" w:hAnsi="Times New Roman" w:cs="Times New Roman"/>
                <w:b/>
                <w:sz w:val="24"/>
                <w:szCs w:val="24"/>
              </w:rPr>
              <w:t>nie jest pusta</w:t>
            </w:r>
            <w:r w:rsidRPr="00720C3F">
              <w:rPr>
                <w:rFonts w:ascii="Times New Roman" w:hAnsi="Times New Roman" w:cs="Times New Roman"/>
                <w:sz w:val="24"/>
                <w:szCs w:val="24"/>
              </w:rPr>
              <w:t>, nic się nie dzieje. Jeśli zmienna nie istnieje lub jej wartość to pusty ciąg znaków (””), krok natychmiast się kończy – program przechodzi do kolejnego kroku, jeśli takowy istnieje, a obecny oznacza statusem SKIPPED.</w:t>
            </w:r>
          </w:p>
        </w:tc>
      </w:tr>
      <w:tr w:rsidR="00630B19" w:rsidRPr="00720C3F" w:rsidTr="005D5430">
        <w:tc>
          <w:tcPr>
            <w:tcW w:w="639" w:type="dxa"/>
            <w:vMerge/>
          </w:tcPr>
          <w:p w:rsidR="00630B19" w:rsidRPr="00720C3F" w:rsidRDefault="00630B19" w:rsidP="005D5430">
            <w:pPr>
              <w:spacing w:line="360" w:lineRule="auto"/>
              <w:rPr>
                <w:rFonts w:ascii="Times New Roman" w:hAnsi="Times New Roman" w:cs="Times New Roman"/>
                <w:sz w:val="24"/>
                <w:szCs w:val="24"/>
              </w:rPr>
            </w:pPr>
          </w:p>
        </w:tc>
        <w:tc>
          <w:tcPr>
            <w:tcW w:w="1737" w:type="dxa"/>
            <w:vMerge/>
          </w:tcPr>
          <w:p w:rsidR="00630B19" w:rsidRPr="00720C3F" w:rsidRDefault="00630B19" w:rsidP="005D5430">
            <w:pPr>
              <w:spacing w:line="360" w:lineRule="auto"/>
              <w:rPr>
                <w:rFonts w:ascii="Times New Roman" w:hAnsi="Times New Roman" w:cs="Times New Roman"/>
                <w:sz w:val="24"/>
                <w:szCs w:val="24"/>
              </w:rPr>
            </w:pP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na stronie istnieje element o podanym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nic się nie dzieje. Jeśli nie istnieje, krok natychmiast się kończy – program przechodzi do kolejnego kroku, jeśli takowy istnieje, a obecny oznacza statusem SKIPPED.</w:t>
            </w:r>
          </w:p>
        </w:tc>
      </w:tr>
      <w:tr w:rsidR="00630B19" w:rsidRPr="00720C3F" w:rsidTr="005D5430">
        <w:tc>
          <w:tcPr>
            <w:tcW w:w="639" w:type="dxa"/>
            <w:vMerge w:val="restart"/>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IFT</w:t>
            </w:r>
          </w:p>
        </w:tc>
        <w:tc>
          <w:tcPr>
            <w:tcW w:w="1737" w:type="dxa"/>
            <w:vMerge w:val="restart"/>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Test </w:t>
            </w:r>
            <w:proofErr w:type="spellStart"/>
            <w:r w:rsidRPr="00720C3F">
              <w:rPr>
                <w:rFonts w:ascii="Times New Roman" w:hAnsi="Times New Roman" w:cs="Times New Roman"/>
                <w:sz w:val="24"/>
                <w:szCs w:val="24"/>
              </w:rPr>
              <w:t>Condition</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zmienna o nazwie podanej w argumencie istnieje i </w:t>
            </w:r>
            <w:r w:rsidRPr="00720C3F">
              <w:rPr>
                <w:rFonts w:ascii="Times New Roman" w:hAnsi="Times New Roman" w:cs="Times New Roman"/>
                <w:b/>
                <w:sz w:val="24"/>
                <w:szCs w:val="24"/>
              </w:rPr>
              <w:t>nie jest pusta</w:t>
            </w:r>
            <w:r w:rsidRPr="00720C3F">
              <w:rPr>
                <w:rFonts w:ascii="Times New Roman" w:hAnsi="Times New Roman" w:cs="Times New Roman"/>
                <w:sz w:val="24"/>
                <w:szCs w:val="24"/>
              </w:rPr>
              <w:t>, nic się nie dzieje. Jeśli zmienna nie istnieje lub jej wartość to pusty ciąg znaków (””), cały test natychmiast się kończy – obecny krok i wszystkie kolejne w teście zostają oznaczone statusem UNTESTED, a następnie cały test też otrzymuje status UNTESTED.</w:t>
            </w:r>
          </w:p>
        </w:tc>
      </w:tr>
      <w:tr w:rsidR="00630B19" w:rsidRPr="00720C3F" w:rsidTr="005D5430">
        <w:tc>
          <w:tcPr>
            <w:tcW w:w="639" w:type="dxa"/>
            <w:vMerge/>
          </w:tcPr>
          <w:p w:rsidR="00630B19" w:rsidRPr="00720C3F" w:rsidRDefault="00630B19" w:rsidP="005D5430">
            <w:pPr>
              <w:spacing w:line="360" w:lineRule="auto"/>
              <w:rPr>
                <w:rFonts w:ascii="Times New Roman" w:hAnsi="Times New Roman" w:cs="Times New Roman"/>
                <w:sz w:val="24"/>
                <w:szCs w:val="24"/>
              </w:rPr>
            </w:pPr>
          </w:p>
        </w:tc>
        <w:tc>
          <w:tcPr>
            <w:tcW w:w="1737" w:type="dxa"/>
            <w:vMerge/>
          </w:tcPr>
          <w:p w:rsidR="00630B19" w:rsidRPr="00720C3F" w:rsidRDefault="00630B19" w:rsidP="005D5430">
            <w:pPr>
              <w:spacing w:line="360" w:lineRule="auto"/>
              <w:rPr>
                <w:rFonts w:ascii="Times New Roman" w:hAnsi="Times New Roman" w:cs="Times New Roman"/>
                <w:sz w:val="24"/>
                <w:szCs w:val="24"/>
              </w:rPr>
            </w:pP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Instrukcja warunkowa. Jeśli na stronie istnieje element o podanym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nic się nie dzieje. Jeśli nie istnieje, cały test natychmiast się kończy – obecny krok i wszystkie kolejne w teście zostają oznaczone statusem UNTESTED, a następnie cały test też otrzymuje status UNTESTED.</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M</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Move</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Symuluje przesunięcie kursora nad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Aby zapewnić prawidłową obsługę elementów reagujących na ruch kursora, program automatycznie czeka 1 sekundę po wykonaniu ruchu.</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NW</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New </w:t>
            </w:r>
            <w:proofErr w:type="spellStart"/>
            <w:r w:rsidRPr="00720C3F">
              <w:rPr>
                <w:rFonts w:ascii="Times New Roman" w:hAnsi="Times New Roman" w:cs="Times New Roman"/>
                <w:sz w:val="24"/>
                <w:szCs w:val="24"/>
              </w:rPr>
              <w:t>Window</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Przechodzi do nowo otwartego okna. Komendy tej należy używać tylko po otwarciu nowego okna; jeśli w danej chwili jest otwarte tylko jedno okno, test zakończy się niepowodzeniem.</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P</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Picker</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Wybiera jedną opcję z okna wyboru. Klika w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przechodzi do nowego okna, zaznacza </w:t>
            </w:r>
            <w:proofErr w:type="spellStart"/>
            <w:r w:rsidRPr="00720C3F">
              <w:rPr>
                <w:rFonts w:ascii="Times New Roman" w:hAnsi="Times New Roman" w:cs="Times New Roman"/>
                <w:sz w:val="24"/>
                <w:szCs w:val="24"/>
              </w:rPr>
              <w:t>radiobutton</w:t>
            </w:r>
            <w:proofErr w:type="spellEnd"/>
            <w:r w:rsidRPr="00720C3F">
              <w:rPr>
                <w:rFonts w:ascii="Times New Roman" w:hAnsi="Times New Roman" w:cs="Times New Roman"/>
                <w:sz w:val="24"/>
                <w:szCs w:val="24"/>
              </w:rPr>
              <w:t xml:space="preserve"> o podanej w argumencie wartości, a następnie wraca.</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Identyczny efekt można osiągnąć ciągiem komend:</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B </w:t>
            </w:r>
            <w:proofErr w:type="spellStart"/>
            <w:r w:rsidRPr="00720C3F">
              <w:rPr>
                <w:rFonts w:ascii="Times New Roman" w:hAnsi="Times New Roman" w:cs="Times New Roman"/>
                <w:sz w:val="24"/>
                <w:szCs w:val="24"/>
              </w:rPr>
              <w:t>xpath</w:t>
            </w:r>
            <w:proofErr w:type="spellEnd"/>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NW</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R argument</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lang w:val="en-US"/>
              </w:rPr>
            </w:pPr>
            <w:r w:rsidRPr="00720C3F">
              <w:rPr>
                <w:rFonts w:ascii="Times New Roman" w:hAnsi="Times New Roman" w:cs="Times New Roman"/>
                <w:sz w:val="24"/>
                <w:szCs w:val="24"/>
                <w:lang w:val="en-US"/>
              </w:rPr>
              <w:t>B //span[contains(text(),'OK')]</w:t>
            </w:r>
          </w:p>
          <w:p w:rsidR="00630B19" w:rsidRPr="00720C3F" w:rsidRDefault="00630B19" w:rsidP="00630B19">
            <w:pPr>
              <w:pStyle w:val="Akapitzlist"/>
              <w:numPr>
                <w:ilvl w:val="0"/>
                <w:numId w:val="6"/>
              </w:numPr>
              <w:spacing w:line="360" w:lineRule="auto"/>
              <w:rPr>
                <w:rFonts w:ascii="Times New Roman" w:hAnsi="Times New Roman" w:cs="Times New Roman"/>
                <w:sz w:val="24"/>
                <w:szCs w:val="24"/>
              </w:rPr>
            </w:pPr>
            <w:r w:rsidRPr="00720C3F">
              <w:rPr>
                <w:rFonts w:ascii="Times New Roman" w:hAnsi="Times New Roman" w:cs="Times New Roman"/>
                <w:sz w:val="24"/>
                <w:szCs w:val="24"/>
              </w:rPr>
              <w:t>BTW</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PL2</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Picker</w:t>
            </w:r>
            <w:proofErr w:type="spellEnd"/>
            <w:r w:rsidRPr="00720C3F">
              <w:rPr>
                <w:rFonts w:ascii="Times New Roman" w:hAnsi="Times New Roman" w:cs="Times New Roman"/>
                <w:sz w:val="24"/>
                <w:szCs w:val="24"/>
              </w:rPr>
              <w:t xml:space="preserve"> Level 2</w:t>
            </w: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Wybiera jedną opcję z wielopoziomowego okna wyboru. Działa identycznie jak komenda P, ale pozwala na obsługę wielopoziomowych drzew z różnymi opcjami. Argument należy podać w postaci Gałąź1\Gałąź2\(…)\Wartość. Komenda najpierw rozwinie gałęzie o podanych nazwach, a następnie zaznaczy </w:t>
            </w:r>
            <w:proofErr w:type="spellStart"/>
            <w:r w:rsidRPr="00720C3F">
              <w:rPr>
                <w:rFonts w:ascii="Times New Roman" w:hAnsi="Times New Roman" w:cs="Times New Roman"/>
                <w:sz w:val="24"/>
                <w:szCs w:val="24"/>
              </w:rPr>
              <w:t>radiobutton</w:t>
            </w:r>
            <w:proofErr w:type="spellEnd"/>
            <w:r w:rsidRPr="00720C3F">
              <w:rPr>
                <w:rFonts w:ascii="Times New Roman" w:hAnsi="Times New Roman" w:cs="Times New Roman"/>
                <w:sz w:val="24"/>
                <w:szCs w:val="24"/>
              </w:rPr>
              <w:t xml:space="preserve"> o podanej wartości. Działa tylko jeśli poszczególne gałęzie rozwija się przyciskiem „+”.</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R</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Radio </w:t>
            </w:r>
            <w:proofErr w:type="spellStart"/>
            <w:r w:rsidRPr="00720C3F">
              <w:rPr>
                <w:rFonts w:ascii="Times New Roman" w:hAnsi="Times New Roman" w:cs="Times New Roman"/>
                <w:sz w:val="24"/>
                <w:szCs w:val="24"/>
              </w:rPr>
              <w:t>button</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Zaznacza </w:t>
            </w:r>
            <w:proofErr w:type="spellStart"/>
            <w:r w:rsidRPr="00720C3F">
              <w:rPr>
                <w:rFonts w:ascii="Times New Roman" w:hAnsi="Times New Roman" w:cs="Times New Roman"/>
                <w:sz w:val="24"/>
                <w:szCs w:val="24"/>
              </w:rPr>
              <w:t>radiobutton</w:t>
            </w:r>
            <w:proofErr w:type="spellEnd"/>
            <w:r w:rsidRPr="00720C3F">
              <w:rPr>
                <w:rFonts w:ascii="Times New Roman" w:hAnsi="Times New Roman" w:cs="Times New Roman"/>
                <w:sz w:val="24"/>
                <w:szCs w:val="24"/>
              </w:rPr>
              <w:t>, którego wartość (</w:t>
            </w:r>
            <w:proofErr w:type="spellStart"/>
            <w:r w:rsidRPr="00720C3F">
              <w:rPr>
                <w:rFonts w:ascii="Times New Roman" w:hAnsi="Times New Roman" w:cs="Times New Roman"/>
                <w:sz w:val="24"/>
                <w:szCs w:val="24"/>
              </w:rPr>
              <w:t>value</w:t>
            </w:r>
            <w:proofErr w:type="spellEnd"/>
            <w:r w:rsidRPr="00720C3F">
              <w:rPr>
                <w:rFonts w:ascii="Times New Roman" w:hAnsi="Times New Roman" w:cs="Times New Roman"/>
                <w:sz w:val="24"/>
                <w:szCs w:val="24"/>
              </w:rPr>
              <w:t>) zawiera w sobie podany argument.</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S</w:t>
            </w:r>
          </w:p>
        </w:tc>
        <w:tc>
          <w:tcPr>
            <w:tcW w:w="1737"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Select</w:t>
            </w: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Wybiera z listy rozwijanej typu drop-down, znajdującej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opcję podaną w argumencie.</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SCR</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Screenshot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Jeśli zmienna </w:t>
            </w:r>
            <w:proofErr w:type="spellStart"/>
            <w:r w:rsidRPr="00720C3F">
              <w:rPr>
                <w:rFonts w:ascii="Times New Roman" w:hAnsi="Times New Roman" w:cs="Times New Roman"/>
                <w:sz w:val="24"/>
                <w:szCs w:val="24"/>
              </w:rPr>
              <w:t>screenshootingLevel</w:t>
            </w:r>
            <w:proofErr w:type="spellEnd"/>
            <w:r w:rsidRPr="00720C3F">
              <w:rPr>
                <w:rFonts w:ascii="Times New Roman" w:hAnsi="Times New Roman" w:cs="Times New Roman"/>
                <w:sz w:val="24"/>
                <w:szCs w:val="24"/>
              </w:rPr>
              <w:t xml:space="preserve"> jest ustawiona na wartość 6 (NEVER), nic się nie dzieje. W przeciwnym wypadku wykonuje zrzut ekranu w postaci pliku .</w:t>
            </w:r>
            <w:proofErr w:type="spellStart"/>
            <w:r w:rsidRPr="00720C3F">
              <w:rPr>
                <w:rFonts w:ascii="Times New Roman" w:hAnsi="Times New Roman" w:cs="Times New Roman"/>
                <w:sz w:val="24"/>
                <w:szCs w:val="24"/>
              </w:rPr>
              <w:t>png</w:t>
            </w:r>
            <w:proofErr w:type="spellEnd"/>
            <w:r w:rsidRPr="00720C3F">
              <w:rPr>
                <w:rFonts w:ascii="Times New Roman" w:hAnsi="Times New Roman" w:cs="Times New Roman"/>
                <w:sz w:val="24"/>
                <w:szCs w:val="24"/>
              </w:rPr>
              <w:t xml:space="preserve"> o nazwie podanej w argumencie.</w:t>
            </w:r>
          </w:p>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T</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Text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Wypełnia pole tekstowe znajdujące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wartością podaną w argumencie. 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U</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Upload</w:t>
            </w:r>
            <w:proofErr w:type="spellEnd"/>
            <w:r w:rsidRPr="00720C3F">
              <w:rPr>
                <w:rFonts w:ascii="Times New Roman" w:hAnsi="Times New Roman" w:cs="Times New Roman"/>
                <w:sz w:val="24"/>
                <w:szCs w:val="24"/>
              </w:rPr>
              <w:t xml:space="preserve"> File</w:t>
            </w:r>
          </w:p>
        </w:tc>
        <w:tc>
          <w:tcPr>
            <w:tcW w:w="1778"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Klika w element otwierający systemowe okno wyboru pliku, znajdujący się pod podanym </w:t>
            </w:r>
            <w:r w:rsidRPr="00720C3F">
              <w:rPr>
                <w:rFonts w:ascii="Times New Roman" w:hAnsi="Times New Roman" w:cs="Times New Roman"/>
                <w:sz w:val="24"/>
                <w:szCs w:val="24"/>
              </w:rPr>
              <w:lastRenderedPageBreak/>
              <w:t xml:space="preserve">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 następnie wpisuje w nim plik o podanej w argumencie ścieżce i zatwierdza. Ścieżka do pliku musi być pełna. Argument może być zmienną lub stałą.</w:t>
            </w:r>
          </w:p>
        </w:tc>
      </w:tr>
      <w:tr w:rsidR="00630B19" w:rsidRPr="00720C3F" w:rsidTr="005D5430">
        <w:tc>
          <w:tcPr>
            <w:tcW w:w="639"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lastRenderedPageBreak/>
              <w:t>W</w:t>
            </w:r>
          </w:p>
        </w:tc>
        <w:tc>
          <w:tcPr>
            <w:tcW w:w="1737" w:type="dxa"/>
          </w:tcPr>
          <w:p w:rsidR="00630B19" w:rsidRPr="00720C3F" w:rsidRDefault="00630B19" w:rsidP="005D5430">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Wait</w:t>
            </w:r>
            <w:proofErr w:type="spellEnd"/>
          </w:p>
        </w:tc>
        <w:tc>
          <w:tcPr>
            <w:tcW w:w="1778"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Argument</w:t>
            </w:r>
          </w:p>
        </w:tc>
        <w:tc>
          <w:tcPr>
            <w:tcW w:w="5134" w:type="dxa"/>
          </w:tcPr>
          <w:p w:rsidR="00630B19" w:rsidRPr="00720C3F" w:rsidRDefault="00630B19" w:rsidP="005D5430">
            <w:pPr>
              <w:spacing w:line="360" w:lineRule="auto"/>
              <w:rPr>
                <w:rFonts w:ascii="Times New Roman" w:hAnsi="Times New Roman" w:cs="Times New Roman"/>
                <w:sz w:val="24"/>
                <w:szCs w:val="24"/>
              </w:rPr>
            </w:pPr>
            <w:r w:rsidRPr="00720C3F">
              <w:rPr>
                <w:rFonts w:ascii="Times New Roman" w:hAnsi="Times New Roman" w:cs="Times New Roman"/>
                <w:sz w:val="24"/>
                <w:szCs w:val="24"/>
              </w:rPr>
              <w:t>Czeka ilość czasu podaną w argumencie (w milisekundach). Argument może być zmienną lub stałą. Wartość argumentu musi być nieujemną liczbą całkowitą, w przeciwnym wypadku test zakończy się niepowodzeniem.</w:t>
            </w:r>
          </w:p>
        </w:tc>
      </w:tr>
    </w:tbl>
    <w:p w:rsidR="00CF5F2B" w:rsidRDefault="00CF5F2B" w:rsidP="00CF5F2B">
      <w:bookmarkStart w:id="34" w:name="_Toc525039028"/>
      <w:bookmarkStart w:id="35" w:name="_Toc531334392"/>
      <w:bookmarkStart w:id="36" w:name="_Toc531338569"/>
      <w:bookmarkStart w:id="37" w:name="_Toc531341455"/>
      <w:bookmarkStart w:id="38" w:name="_Toc531344908"/>
      <w:bookmarkStart w:id="39" w:name="_Toc531345029"/>
    </w:p>
    <w:p w:rsidR="00CF5F2B" w:rsidRPr="009F47DF" w:rsidRDefault="00CF5F2B" w:rsidP="00CF5F2B">
      <w:pPr>
        <w:spacing w:line="360" w:lineRule="auto"/>
        <w:jc w:val="center"/>
        <w:rPr>
          <w:rFonts w:ascii="Times New Roman" w:hAnsi="Times New Roman" w:cs="Times New Roman"/>
          <w:i/>
          <w:sz w:val="24"/>
          <w:szCs w:val="24"/>
        </w:rPr>
      </w:pPr>
      <w:r>
        <w:rPr>
          <w:rFonts w:ascii="Times New Roman" w:hAnsi="Times New Roman" w:cs="Times New Roman"/>
          <w:i/>
          <w:sz w:val="24"/>
          <w:szCs w:val="24"/>
        </w:rPr>
        <w:t>Tab. 5 – komendy dostępne w testach SAP-owych</w:t>
      </w:r>
    </w:p>
    <w:tbl>
      <w:tblPr>
        <w:tblStyle w:val="Tabela-Siatka"/>
        <w:tblW w:w="0" w:type="auto"/>
        <w:tblLayout w:type="fixed"/>
        <w:tblLook w:val="04A0" w:firstRow="1" w:lastRow="0" w:firstColumn="1" w:lastColumn="0" w:noHBand="0" w:noVBand="1"/>
      </w:tblPr>
      <w:tblGrid>
        <w:gridCol w:w="1101"/>
        <w:gridCol w:w="1417"/>
        <w:gridCol w:w="1701"/>
        <w:gridCol w:w="5069"/>
      </w:tblGrid>
      <w:tr w:rsidR="00CF5F2B" w:rsidRPr="00720C3F" w:rsidTr="00CF5F2B">
        <w:tc>
          <w:tcPr>
            <w:tcW w:w="1101" w:type="dxa"/>
          </w:tcPr>
          <w:p w:rsidR="00CF5F2B" w:rsidRPr="00720C3F" w:rsidRDefault="00CF5F2B" w:rsidP="00FC1BD4">
            <w:pPr>
              <w:spacing w:line="360" w:lineRule="auto"/>
              <w:rPr>
                <w:rFonts w:ascii="Times New Roman" w:hAnsi="Times New Roman" w:cs="Times New Roman"/>
                <w:sz w:val="24"/>
                <w:szCs w:val="24"/>
              </w:rPr>
            </w:pPr>
            <w:r w:rsidRPr="00720C3F">
              <w:rPr>
                <w:rFonts w:ascii="Times New Roman" w:hAnsi="Times New Roman" w:cs="Times New Roman"/>
                <w:sz w:val="24"/>
                <w:szCs w:val="24"/>
              </w:rPr>
              <w:t>Kod</w:t>
            </w:r>
          </w:p>
        </w:tc>
        <w:tc>
          <w:tcPr>
            <w:tcW w:w="1417" w:type="dxa"/>
          </w:tcPr>
          <w:p w:rsidR="00CF5F2B" w:rsidRPr="00720C3F" w:rsidRDefault="00CF5F2B" w:rsidP="00FC1BD4">
            <w:pPr>
              <w:spacing w:line="360" w:lineRule="auto"/>
              <w:rPr>
                <w:rFonts w:ascii="Times New Roman" w:hAnsi="Times New Roman" w:cs="Times New Roman"/>
                <w:sz w:val="24"/>
                <w:szCs w:val="24"/>
              </w:rPr>
            </w:pPr>
            <w:r w:rsidRPr="00720C3F">
              <w:rPr>
                <w:rFonts w:ascii="Times New Roman" w:hAnsi="Times New Roman" w:cs="Times New Roman"/>
                <w:sz w:val="24"/>
                <w:szCs w:val="24"/>
              </w:rPr>
              <w:t>Objaśnienie</w:t>
            </w:r>
          </w:p>
        </w:tc>
        <w:tc>
          <w:tcPr>
            <w:tcW w:w="1701" w:type="dxa"/>
          </w:tcPr>
          <w:p w:rsidR="00CF5F2B" w:rsidRPr="00720C3F" w:rsidRDefault="00CF5F2B" w:rsidP="00FC1BD4">
            <w:pPr>
              <w:spacing w:line="360" w:lineRule="auto"/>
              <w:rPr>
                <w:rFonts w:ascii="Times New Roman" w:hAnsi="Times New Roman" w:cs="Times New Roman"/>
                <w:sz w:val="24"/>
                <w:szCs w:val="24"/>
              </w:rPr>
            </w:pPr>
            <w:r w:rsidRPr="00720C3F">
              <w:rPr>
                <w:rFonts w:ascii="Times New Roman" w:hAnsi="Times New Roman" w:cs="Times New Roman"/>
                <w:sz w:val="24"/>
                <w:szCs w:val="24"/>
              </w:rPr>
              <w:t>Parametry</w:t>
            </w:r>
          </w:p>
        </w:tc>
        <w:tc>
          <w:tcPr>
            <w:tcW w:w="5069" w:type="dxa"/>
          </w:tcPr>
          <w:p w:rsidR="00CF5F2B" w:rsidRPr="00720C3F" w:rsidRDefault="00CF5F2B" w:rsidP="00FC1BD4">
            <w:pPr>
              <w:spacing w:line="360" w:lineRule="auto"/>
              <w:rPr>
                <w:rFonts w:ascii="Times New Roman" w:hAnsi="Times New Roman" w:cs="Times New Roman"/>
                <w:sz w:val="24"/>
                <w:szCs w:val="24"/>
              </w:rPr>
            </w:pPr>
            <w:r w:rsidRPr="00720C3F">
              <w:rPr>
                <w:rFonts w:ascii="Times New Roman" w:hAnsi="Times New Roman" w:cs="Times New Roman"/>
                <w:sz w:val="24"/>
                <w:szCs w:val="24"/>
              </w:rPr>
              <w:t>Efekt</w:t>
            </w:r>
          </w:p>
        </w:tc>
      </w:tr>
      <w:tr w:rsidR="00CF5F2B" w:rsidRPr="00720C3F" w:rsidTr="00CF5F2B">
        <w:tc>
          <w:tcPr>
            <w:tcW w:w="1101" w:type="dxa"/>
          </w:tcPr>
          <w:p w:rsidR="00CF5F2B" w:rsidRPr="00720C3F" w:rsidRDefault="00CF5F2B" w:rsidP="00FC1BD4">
            <w:pPr>
              <w:spacing w:line="360" w:lineRule="auto"/>
              <w:rPr>
                <w:rFonts w:ascii="Times New Roman" w:hAnsi="Times New Roman" w:cs="Times New Roman"/>
                <w:sz w:val="24"/>
                <w:szCs w:val="24"/>
              </w:rPr>
            </w:pPr>
            <w:r w:rsidRPr="00720C3F">
              <w:rPr>
                <w:rFonts w:ascii="Times New Roman" w:hAnsi="Times New Roman" w:cs="Times New Roman"/>
                <w:sz w:val="24"/>
                <w:szCs w:val="24"/>
              </w:rPr>
              <w:t>B</w:t>
            </w:r>
          </w:p>
        </w:tc>
        <w:tc>
          <w:tcPr>
            <w:tcW w:w="1417" w:type="dxa"/>
          </w:tcPr>
          <w:p w:rsidR="00CF5F2B" w:rsidRPr="00720C3F" w:rsidRDefault="00CF5F2B" w:rsidP="00FC1BD4">
            <w:pPr>
              <w:spacing w:line="360" w:lineRule="auto"/>
              <w:rPr>
                <w:rFonts w:ascii="Times New Roman" w:hAnsi="Times New Roman" w:cs="Times New Roman"/>
                <w:sz w:val="24"/>
                <w:szCs w:val="24"/>
              </w:rPr>
            </w:pPr>
            <w:r w:rsidRPr="00720C3F">
              <w:rPr>
                <w:rFonts w:ascii="Times New Roman" w:hAnsi="Times New Roman" w:cs="Times New Roman"/>
                <w:sz w:val="24"/>
                <w:szCs w:val="24"/>
              </w:rPr>
              <w:t>Button</w:t>
            </w:r>
          </w:p>
        </w:tc>
        <w:tc>
          <w:tcPr>
            <w:tcW w:w="1701" w:type="dxa"/>
          </w:tcPr>
          <w:p w:rsidR="00CF5F2B" w:rsidRPr="00720C3F" w:rsidRDefault="00CF5F2B" w:rsidP="00FC1BD4">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069" w:type="dxa"/>
          </w:tcPr>
          <w:p w:rsidR="00CF5F2B" w:rsidRPr="00720C3F" w:rsidRDefault="00CF5F2B" w:rsidP="00FC1BD4">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Klika w element znajdujący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w:t>
            </w:r>
          </w:p>
        </w:tc>
      </w:tr>
      <w:tr w:rsidR="00CF5F2B" w:rsidRPr="00720C3F" w:rsidTr="00CF5F2B">
        <w:tc>
          <w:tcPr>
            <w:tcW w:w="1101" w:type="dxa"/>
          </w:tcPr>
          <w:p w:rsidR="00CF5F2B" w:rsidRPr="00720C3F" w:rsidRDefault="00CF5F2B" w:rsidP="00FC1BD4">
            <w:pPr>
              <w:spacing w:line="360" w:lineRule="auto"/>
              <w:rPr>
                <w:rFonts w:ascii="Times New Roman" w:hAnsi="Times New Roman" w:cs="Times New Roman"/>
                <w:sz w:val="24"/>
                <w:szCs w:val="24"/>
              </w:rPr>
            </w:pPr>
            <w:r>
              <w:rPr>
                <w:rFonts w:ascii="Times New Roman" w:hAnsi="Times New Roman" w:cs="Times New Roman"/>
                <w:sz w:val="24"/>
                <w:szCs w:val="24"/>
              </w:rPr>
              <w:t>CELL</w:t>
            </w:r>
          </w:p>
        </w:tc>
        <w:tc>
          <w:tcPr>
            <w:tcW w:w="1417" w:type="dxa"/>
          </w:tcPr>
          <w:p w:rsidR="00CF5F2B" w:rsidRPr="00720C3F" w:rsidRDefault="00CF5F2B" w:rsidP="00FC1BD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Cell</w:t>
            </w:r>
          </w:p>
        </w:tc>
        <w:tc>
          <w:tcPr>
            <w:tcW w:w="1701" w:type="dxa"/>
          </w:tcPr>
          <w:p w:rsidR="00CF5F2B" w:rsidRPr="00720C3F" w:rsidRDefault="00CF5F2B" w:rsidP="00FC1BD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Xpath</w:t>
            </w:r>
            <w:proofErr w:type="spellEnd"/>
            <w:r>
              <w:rPr>
                <w:rFonts w:ascii="Times New Roman" w:hAnsi="Times New Roman" w:cs="Times New Roman"/>
                <w:sz w:val="24"/>
                <w:szCs w:val="24"/>
              </w:rPr>
              <w:t>, argument</w:t>
            </w:r>
          </w:p>
        </w:tc>
        <w:tc>
          <w:tcPr>
            <w:tcW w:w="5069" w:type="dxa"/>
          </w:tcPr>
          <w:p w:rsidR="00CF5F2B" w:rsidRDefault="00CF5F2B" w:rsidP="00CF5F2B">
            <w:pPr>
              <w:spacing w:line="360" w:lineRule="auto"/>
              <w:rPr>
                <w:rFonts w:ascii="Times New Roman" w:hAnsi="Times New Roman" w:cs="Times New Roman"/>
                <w:sz w:val="24"/>
                <w:szCs w:val="24"/>
              </w:rPr>
            </w:pPr>
            <w:r>
              <w:rPr>
                <w:rFonts w:ascii="Times New Roman" w:hAnsi="Times New Roman" w:cs="Times New Roman"/>
                <w:sz w:val="24"/>
                <w:szCs w:val="24"/>
              </w:rPr>
              <w:t xml:space="preserve">Wypełnia komórkę w tabeli znajdującej się pod podanym lokatorem </w:t>
            </w:r>
            <w:proofErr w:type="spellStart"/>
            <w:r>
              <w:rPr>
                <w:rFonts w:ascii="Times New Roman" w:hAnsi="Times New Roman" w:cs="Times New Roman"/>
                <w:sz w:val="24"/>
                <w:szCs w:val="24"/>
              </w:rPr>
              <w:t>Xpath</w:t>
            </w:r>
            <w:proofErr w:type="spellEnd"/>
            <w:r>
              <w:rPr>
                <w:rFonts w:ascii="Times New Roman" w:hAnsi="Times New Roman" w:cs="Times New Roman"/>
                <w:sz w:val="24"/>
                <w:szCs w:val="24"/>
              </w:rPr>
              <w:t xml:space="preserve">. Aby zaadresować konkretną komórkę w tabeli, która powinna zostać wypełniona, należy podać argument w postaci: </w:t>
            </w:r>
            <w:r>
              <w:rPr>
                <w:rFonts w:ascii="Times New Roman" w:hAnsi="Times New Roman" w:cs="Times New Roman"/>
                <w:b/>
                <w:sz w:val="24"/>
                <w:szCs w:val="24"/>
              </w:rPr>
              <w:t>NR_WIERSZA;NAZWA_KOLUMNY;WARTOŚĆ</w:t>
            </w:r>
            <w:r>
              <w:rPr>
                <w:rFonts w:ascii="Times New Roman" w:hAnsi="Times New Roman" w:cs="Times New Roman"/>
                <w:sz w:val="24"/>
                <w:szCs w:val="24"/>
              </w:rPr>
              <w:t>.</w:t>
            </w:r>
          </w:p>
          <w:p w:rsidR="00CF5F2B" w:rsidRPr="00CF5F2B" w:rsidRDefault="00CF5F2B" w:rsidP="00CF5F2B">
            <w:pPr>
              <w:spacing w:line="360" w:lineRule="auto"/>
              <w:rPr>
                <w:rFonts w:ascii="Times New Roman" w:hAnsi="Times New Roman" w:cs="Times New Roman"/>
                <w:sz w:val="24"/>
                <w:szCs w:val="24"/>
              </w:rPr>
            </w:pPr>
            <w:r>
              <w:rPr>
                <w:rFonts w:ascii="Times New Roman" w:hAnsi="Times New Roman" w:cs="Times New Roman"/>
                <w:sz w:val="24"/>
                <w:szCs w:val="24"/>
              </w:rPr>
              <w:t>Każdy inny format argumentu zwróci błąd.</w:t>
            </w:r>
          </w:p>
        </w:tc>
      </w:tr>
      <w:tr w:rsidR="00CF5F2B" w:rsidRPr="00720C3F" w:rsidTr="00CF5F2B">
        <w:tc>
          <w:tcPr>
            <w:tcW w:w="1101" w:type="dxa"/>
          </w:tcPr>
          <w:p w:rsidR="00CF5F2B" w:rsidRPr="00720C3F" w:rsidRDefault="00CF5F2B" w:rsidP="00FC1BD4">
            <w:pPr>
              <w:spacing w:line="360" w:lineRule="auto"/>
              <w:rPr>
                <w:rFonts w:ascii="Times New Roman" w:hAnsi="Times New Roman" w:cs="Times New Roman"/>
                <w:sz w:val="24"/>
                <w:szCs w:val="24"/>
              </w:rPr>
            </w:pPr>
            <w:r>
              <w:rPr>
                <w:rFonts w:ascii="Times New Roman" w:hAnsi="Times New Roman" w:cs="Times New Roman"/>
                <w:sz w:val="24"/>
                <w:szCs w:val="24"/>
              </w:rPr>
              <w:t>DC</w:t>
            </w:r>
          </w:p>
        </w:tc>
        <w:tc>
          <w:tcPr>
            <w:tcW w:w="1417" w:type="dxa"/>
          </w:tcPr>
          <w:p w:rsidR="00CF5F2B" w:rsidRPr="00720C3F" w:rsidRDefault="00CF5F2B" w:rsidP="00FC1BD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Double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click</w:t>
            </w:r>
            <w:proofErr w:type="spellEnd"/>
          </w:p>
        </w:tc>
        <w:tc>
          <w:tcPr>
            <w:tcW w:w="1701" w:type="dxa"/>
          </w:tcPr>
          <w:p w:rsidR="00CF5F2B" w:rsidRPr="00720C3F" w:rsidRDefault="00CF5F2B" w:rsidP="00FC1BD4">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p>
        </w:tc>
        <w:tc>
          <w:tcPr>
            <w:tcW w:w="5069" w:type="dxa"/>
          </w:tcPr>
          <w:p w:rsidR="00CF5F2B" w:rsidRPr="00720C3F" w:rsidRDefault="00CF5F2B" w:rsidP="00FC1BD4">
            <w:pPr>
              <w:spacing w:line="360" w:lineRule="auto"/>
              <w:rPr>
                <w:rFonts w:ascii="Times New Roman" w:hAnsi="Times New Roman" w:cs="Times New Roman"/>
                <w:sz w:val="24"/>
                <w:szCs w:val="24"/>
              </w:rPr>
            </w:pPr>
            <w:r>
              <w:rPr>
                <w:rFonts w:ascii="Times New Roman" w:hAnsi="Times New Roman" w:cs="Times New Roman"/>
                <w:sz w:val="24"/>
                <w:szCs w:val="24"/>
              </w:rPr>
              <w:t xml:space="preserve">Klika dwukrotnie w element znajdujący się pod podanym lokatorem </w:t>
            </w:r>
            <w:proofErr w:type="spellStart"/>
            <w:r>
              <w:rPr>
                <w:rFonts w:ascii="Times New Roman" w:hAnsi="Times New Roman" w:cs="Times New Roman"/>
                <w:sz w:val="24"/>
                <w:szCs w:val="24"/>
              </w:rPr>
              <w:t>Xpath</w:t>
            </w:r>
            <w:proofErr w:type="spellEnd"/>
            <w:r>
              <w:rPr>
                <w:rFonts w:ascii="Times New Roman" w:hAnsi="Times New Roman" w:cs="Times New Roman"/>
                <w:sz w:val="24"/>
                <w:szCs w:val="24"/>
              </w:rPr>
              <w:t>.</w:t>
            </w:r>
          </w:p>
        </w:tc>
      </w:tr>
      <w:tr w:rsidR="00CF5F2B" w:rsidRPr="00720C3F" w:rsidTr="00CF5F2B">
        <w:tc>
          <w:tcPr>
            <w:tcW w:w="1101" w:type="dxa"/>
          </w:tcPr>
          <w:p w:rsidR="00CF5F2B" w:rsidRPr="00720C3F" w:rsidRDefault="00CF5F2B" w:rsidP="00FC1BD4">
            <w:pPr>
              <w:spacing w:line="360" w:lineRule="auto"/>
              <w:rPr>
                <w:rFonts w:ascii="Times New Roman" w:hAnsi="Times New Roman" w:cs="Times New Roman"/>
                <w:sz w:val="24"/>
                <w:szCs w:val="24"/>
              </w:rPr>
            </w:pPr>
            <w:r>
              <w:rPr>
                <w:rFonts w:ascii="Times New Roman" w:hAnsi="Times New Roman" w:cs="Times New Roman"/>
                <w:sz w:val="24"/>
                <w:szCs w:val="24"/>
              </w:rPr>
              <w:t>ENTER</w:t>
            </w:r>
          </w:p>
        </w:tc>
        <w:tc>
          <w:tcPr>
            <w:tcW w:w="1417" w:type="dxa"/>
          </w:tcPr>
          <w:p w:rsidR="00CF5F2B" w:rsidRPr="00720C3F" w:rsidRDefault="00CF5F2B" w:rsidP="00FC1BD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Enter</w:t>
            </w:r>
            <w:proofErr w:type="spellEnd"/>
          </w:p>
        </w:tc>
        <w:tc>
          <w:tcPr>
            <w:tcW w:w="1701" w:type="dxa"/>
          </w:tcPr>
          <w:p w:rsidR="00CF5F2B" w:rsidRPr="00720C3F" w:rsidRDefault="00CF5F2B" w:rsidP="00FC1BD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Xpath</w:t>
            </w:r>
            <w:proofErr w:type="spellEnd"/>
          </w:p>
        </w:tc>
        <w:tc>
          <w:tcPr>
            <w:tcW w:w="5069" w:type="dxa"/>
          </w:tcPr>
          <w:p w:rsidR="00CF5F2B" w:rsidRPr="00720C3F" w:rsidRDefault="00CF5F2B" w:rsidP="00FC1BD4">
            <w:pPr>
              <w:spacing w:line="360" w:lineRule="auto"/>
              <w:rPr>
                <w:rFonts w:ascii="Times New Roman" w:hAnsi="Times New Roman" w:cs="Times New Roman"/>
                <w:sz w:val="24"/>
                <w:szCs w:val="24"/>
              </w:rPr>
            </w:pPr>
            <w:r>
              <w:rPr>
                <w:rFonts w:ascii="Times New Roman" w:hAnsi="Times New Roman" w:cs="Times New Roman"/>
                <w:sz w:val="24"/>
                <w:szCs w:val="24"/>
              </w:rPr>
              <w:t>Zatwierdza wypełnione wcześniej pola w formularzu (co jest równoznaczne z wciśnięciem klawisza ENTER).</w:t>
            </w:r>
          </w:p>
        </w:tc>
      </w:tr>
      <w:tr w:rsidR="00CF5F2B" w:rsidRPr="00720C3F" w:rsidTr="00CF5F2B">
        <w:tc>
          <w:tcPr>
            <w:tcW w:w="1101" w:type="dxa"/>
          </w:tcPr>
          <w:p w:rsidR="00CF5F2B" w:rsidRPr="00720C3F" w:rsidRDefault="00CF5F2B" w:rsidP="00FC1BD4">
            <w:pPr>
              <w:spacing w:line="360" w:lineRule="auto"/>
              <w:rPr>
                <w:rFonts w:ascii="Times New Roman" w:hAnsi="Times New Roman" w:cs="Times New Roman"/>
                <w:sz w:val="24"/>
                <w:szCs w:val="24"/>
              </w:rPr>
            </w:pPr>
            <w:r>
              <w:rPr>
                <w:rFonts w:ascii="Times New Roman" w:hAnsi="Times New Roman" w:cs="Times New Roman"/>
                <w:sz w:val="24"/>
                <w:szCs w:val="24"/>
              </w:rPr>
              <w:t>T</w:t>
            </w:r>
          </w:p>
        </w:tc>
        <w:tc>
          <w:tcPr>
            <w:tcW w:w="1417" w:type="dxa"/>
          </w:tcPr>
          <w:p w:rsidR="00CF5F2B" w:rsidRPr="00720C3F" w:rsidRDefault="00CF5F2B" w:rsidP="00FC1BD4">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Text</w:t>
            </w:r>
            <w:proofErr w:type="spellEnd"/>
          </w:p>
        </w:tc>
        <w:tc>
          <w:tcPr>
            <w:tcW w:w="1701" w:type="dxa"/>
          </w:tcPr>
          <w:p w:rsidR="00CF5F2B" w:rsidRPr="00720C3F" w:rsidRDefault="00CF5F2B" w:rsidP="00FC1BD4">
            <w:pPr>
              <w:spacing w:line="360" w:lineRule="auto"/>
              <w:rPr>
                <w:rFonts w:ascii="Times New Roman" w:hAnsi="Times New Roman" w:cs="Times New Roman"/>
                <w:sz w:val="24"/>
                <w:szCs w:val="24"/>
              </w:rPr>
            </w:pP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argument</w:t>
            </w:r>
          </w:p>
        </w:tc>
        <w:tc>
          <w:tcPr>
            <w:tcW w:w="5069" w:type="dxa"/>
          </w:tcPr>
          <w:p w:rsidR="00CF5F2B" w:rsidRPr="00720C3F" w:rsidRDefault="00CF5F2B" w:rsidP="00FC1BD4">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Wypełnia pole tekstowe znajdujące się pod podanym lokatorem </w:t>
            </w:r>
            <w:proofErr w:type="spellStart"/>
            <w:r w:rsidRPr="00720C3F">
              <w:rPr>
                <w:rFonts w:ascii="Times New Roman" w:hAnsi="Times New Roman" w:cs="Times New Roman"/>
                <w:sz w:val="24"/>
                <w:szCs w:val="24"/>
              </w:rPr>
              <w:t>Xpath</w:t>
            </w:r>
            <w:proofErr w:type="spellEnd"/>
            <w:r w:rsidRPr="00720C3F">
              <w:rPr>
                <w:rFonts w:ascii="Times New Roman" w:hAnsi="Times New Roman" w:cs="Times New Roman"/>
                <w:sz w:val="24"/>
                <w:szCs w:val="24"/>
              </w:rPr>
              <w:t xml:space="preserve"> wartością podaną w argumencie. Argument może być zmienną lub stałą.</w:t>
            </w:r>
          </w:p>
        </w:tc>
      </w:tr>
    </w:tbl>
    <w:p w:rsidR="00CF5F2B" w:rsidRDefault="00CF5F2B" w:rsidP="00CF5F2B">
      <w:pPr>
        <w:jc w:val="center"/>
      </w:pPr>
    </w:p>
    <w:p w:rsidR="00630B19" w:rsidRPr="00407ED0" w:rsidRDefault="00630B19" w:rsidP="00630B19">
      <w:pPr>
        <w:pStyle w:val="Nagwek3"/>
        <w:spacing w:before="240" w:after="60" w:line="360" w:lineRule="auto"/>
        <w:rPr>
          <w:rFonts w:ascii="Arial" w:hAnsi="Arial" w:cs="Arial"/>
          <w:color w:val="auto"/>
          <w:sz w:val="26"/>
          <w:szCs w:val="26"/>
        </w:rPr>
      </w:pPr>
      <w:r w:rsidRPr="00407ED0">
        <w:rPr>
          <w:rFonts w:ascii="Arial" w:hAnsi="Arial" w:cs="Arial"/>
          <w:color w:val="auto"/>
          <w:sz w:val="26"/>
          <w:szCs w:val="26"/>
        </w:rPr>
        <w:lastRenderedPageBreak/>
        <w:t>Stałe</w:t>
      </w:r>
      <w:bookmarkEnd w:id="34"/>
      <w:bookmarkEnd w:id="35"/>
      <w:bookmarkEnd w:id="36"/>
      <w:bookmarkEnd w:id="37"/>
      <w:bookmarkEnd w:id="38"/>
      <w:bookmarkEnd w:id="39"/>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Jako argument do wielu komend można podać wartość stałą, poprzedzając ją znakiem dolara ($). Wtedy ta wartość zostanie wykorzystana przez komendę, niezależnie od tego z jakim zestawem danych zostanie uruchomiony test.</w:t>
      </w:r>
    </w:p>
    <w:p w:rsidR="00630B19" w:rsidRPr="00407ED0" w:rsidRDefault="00630B19" w:rsidP="00630B19">
      <w:pPr>
        <w:pStyle w:val="Nagwek3"/>
        <w:spacing w:before="240" w:after="60" w:line="360" w:lineRule="auto"/>
        <w:rPr>
          <w:rFonts w:ascii="Arial" w:hAnsi="Arial" w:cs="Arial"/>
          <w:color w:val="auto"/>
          <w:sz w:val="26"/>
          <w:szCs w:val="26"/>
        </w:rPr>
      </w:pPr>
      <w:bookmarkStart w:id="40" w:name="_Toc525039029"/>
      <w:bookmarkStart w:id="41" w:name="_Toc531334393"/>
      <w:bookmarkStart w:id="42" w:name="_Toc531338570"/>
      <w:bookmarkStart w:id="43" w:name="_Toc531341456"/>
      <w:bookmarkStart w:id="44" w:name="_Toc531344909"/>
      <w:bookmarkStart w:id="45" w:name="_Toc531345030"/>
      <w:r w:rsidRPr="00407ED0">
        <w:rPr>
          <w:rFonts w:ascii="Arial" w:hAnsi="Arial" w:cs="Arial"/>
          <w:color w:val="auto"/>
          <w:sz w:val="26"/>
          <w:szCs w:val="26"/>
        </w:rPr>
        <w:t>Zmienne lokalne i globalne</w:t>
      </w:r>
      <w:bookmarkEnd w:id="40"/>
      <w:bookmarkEnd w:id="41"/>
      <w:bookmarkEnd w:id="42"/>
      <w:bookmarkEnd w:id="43"/>
      <w:bookmarkEnd w:id="44"/>
      <w:bookmarkEnd w:id="45"/>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Zmienne i ich wartości definiowane są w pliku z danymi. Do ich wartości można się odwoływać podając nazwy zmiennych jako argument do komend w skrypcie testowym.</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Oprócz listy zmiennych pobieranej z pliku z danymi, skrypty testowe mają też dostęp do </w:t>
      </w:r>
      <w:r w:rsidRPr="00720C3F">
        <w:rPr>
          <w:rFonts w:ascii="Times New Roman" w:hAnsi="Times New Roman" w:cs="Times New Roman"/>
          <w:b/>
          <w:sz w:val="24"/>
          <w:szCs w:val="24"/>
        </w:rPr>
        <w:t>globalnej listy zmiennych</w:t>
      </w:r>
      <w:r w:rsidRPr="00720C3F">
        <w:rPr>
          <w:rFonts w:ascii="Times New Roman" w:hAnsi="Times New Roman" w:cs="Times New Roman"/>
          <w:sz w:val="24"/>
          <w:szCs w:val="24"/>
        </w:rPr>
        <w:t xml:space="preserve">, która jest wspólna dla wszystkich scenariuszy i testów. Domyślnie lista ta jest pusta, ale można wpisywać do niej wartości komendami takimi jak GET lub DAT, poprzedzając nazwę zmiennej globalnej znakiem </w:t>
      </w:r>
      <w:r w:rsidRPr="00720C3F">
        <w:rPr>
          <w:rFonts w:ascii="Times New Roman" w:hAnsi="Times New Roman" w:cs="Times New Roman"/>
          <w:i/>
          <w:sz w:val="24"/>
          <w:szCs w:val="24"/>
        </w:rPr>
        <w:t>&amp;</w:t>
      </w:r>
      <w:r w:rsidRPr="00720C3F">
        <w:rPr>
          <w:rFonts w:ascii="Times New Roman" w:hAnsi="Times New Roman" w:cs="Times New Roman"/>
          <w:sz w:val="24"/>
          <w:szCs w:val="24"/>
        </w:rPr>
        <w:t>. Następnie do wartości tych można się odwoływać także wstawiając znak &amp; przed nazwą zmiennej. Pozwala to na przekazywanie danych pomiędzy różnymi przypadkami testowymi w różnych scenariuszach.</w:t>
      </w:r>
    </w:p>
    <w:p w:rsidR="00630B19" w:rsidRPr="00720C3F" w:rsidRDefault="00630B19" w:rsidP="00630B19">
      <w:pPr>
        <w:spacing w:line="360" w:lineRule="auto"/>
        <w:rPr>
          <w:rFonts w:ascii="Times New Roman" w:hAnsi="Times New Roman" w:cs="Times New Roman"/>
          <w:i/>
          <w:sz w:val="24"/>
          <w:szCs w:val="24"/>
        </w:rPr>
      </w:pPr>
      <w:r w:rsidRPr="00720C3F">
        <w:rPr>
          <w:rFonts w:ascii="Times New Roman" w:hAnsi="Times New Roman" w:cs="Times New Roman"/>
          <w:sz w:val="24"/>
          <w:szCs w:val="24"/>
        </w:rPr>
        <w:t>Przykład:</w:t>
      </w:r>
      <w:r w:rsidRPr="00720C3F">
        <w:rPr>
          <w:rFonts w:ascii="Times New Roman" w:hAnsi="Times New Roman" w:cs="Times New Roman"/>
          <w:sz w:val="24"/>
          <w:szCs w:val="24"/>
        </w:rPr>
        <w:br/>
      </w:r>
      <w:r>
        <w:rPr>
          <w:rFonts w:ascii="Times New Roman" w:hAnsi="Times New Roman" w:cs="Times New Roman"/>
          <w:i/>
          <w:sz w:val="24"/>
          <w:szCs w:val="24"/>
        </w:rPr>
        <w:t>Na rys. 5, d</w:t>
      </w:r>
      <w:r w:rsidRPr="00720C3F">
        <w:rPr>
          <w:rFonts w:ascii="Times New Roman" w:hAnsi="Times New Roman" w:cs="Times New Roman"/>
          <w:i/>
          <w:sz w:val="24"/>
          <w:szCs w:val="24"/>
        </w:rPr>
        <w:t>o komendy W (</w:t>
      </w:r>
      <w:proofErr w:type="spellStart"/>
      <w:r w:rsidRPr="00720C3F">
        <w:rPr>
          <w:rFonts w:ascii="Times New Roman" w:hAnsi="Times New Roman" w:cs="Times New Roman"/>
          <w:i/>
          <w:sz w:val="24"/>
          <w:szCs w:val="24"/>
        </w:rPr>
        <w:t>Wait</w:t>
      </w:r>
      <w:proofErr w:type="spellEnd"/>
      <w:r w:rsidRPr="00720C3F">
        <w:rPr>
          <w:rFonts w:ascii="Times New Roman" w:hAnsi="Times New Roman" w:cs="Times New Roman"/>
          <w:i/>
          <w:sz w:val="24"/>
          <w:szCs w:val="24"/>
        </w:rPr>
        <w:t>) podana została wartość stała $10000. Oznacza to, że niezależnie od zestawu danych z którym zostanie uruchomiony skrypt, w tym miejscu zawsze nastąpi 10-sekundowe oczekiwanie (10000 ms = 10 s).</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i/>
          <w:sz w:val="24"/>
          <w:szCs w:val="24"/>
        </w:rPr>
        <w:t xml:space="preserve">Komenda IF (Step </w:t>
      </w:r>
      <w:proofErr w:type="spellStart"/>
      <w:r w:rsidRPr="00720C3F">
        <w:rPr>
          <w:rFonts w:ascii="Times New Roman" w:hAnsi="Times New Roman" w:cs="Times New Roman"/>
          <w:i/>
          <w:sz w:val="24"/>
          <w:szCs w:val="24"/>
        </w:rPr>
        <w:t>Condition</w:t>
      </w:r>
      <w:proofErr w:type="spellEnd"/>
      <w:r w:rsidRPr="00720C3F">
        <w:rPr>
          <w:rFonts w:ascii="Times New Roman" w:hAnsi="Times New Roman" w:cs="Times New Roman"/>
          <w:i/>
          <w:sz w:val="24"/>
          <w:szCs w:val="24"/>
        </w:rPr>
        <w:t xml:space="preserve">) odwołuje się zmiennej o nazwie approval1. W zestawie danych </w:t>
      </w:r>
      <w:r>
        <w:rPr>
          <w:rFonts w:ascii="Times New Roman" w:hAnsi="Times New Roman" w:cs="Times New Roman"/>
          <w:i/>
          <w:sz w:val="24"/>
          <w:szCs w:val="24"/>
        </w:rPr>
        <w:t xml:space="preserve">(rys. 6) </w:t>
      </w:r>
      <w:r w:rsidRPr="00720C3F">
        <w:rPr>
          <w:rFonts w:ascii="Times New Roman" w:hAnsi="Times New Roman" w:cs="Times New Roman"/>
          <w:i/>
          <w:sz w:val="24"/>
          <w:szCs w:val="24"/>
        </w:rPr>
        <w:t>widzimy, że zmienna ta ma wartość „Y”, więc taka wartość zostanie odczytana przez komendę.</w:t>
      </w:r>
    </w:p>
    <w:p w:rsidR="00630B19" w:rsidRDefault="00630B19" w:rsidP="00630B19">
      <w:pPr>
        <w:spacing w:line="360" w:lineRule="auto"/>
        <w:rPr>
          <w:rFonts w:ascii="Times New Roman" w:hAnsi="Times New Roman" w:cs="Times New Roman"/>
          <w:i/>
          <w:sz w:val="24"/>
          <w:szCs w:val="24"/>
        </w:rPr>
      </w:pPr>
      <w:r w:rsidRPr="00720C3F">
        <w:rPr>
          <w:rFonts w:ascii="Times New Roman" w:hAnsi="Times New Roman" w:cs="Times New Roman"/>
          <w:sz w:val="24"/>
          <w:szCs w:val="24"/>
        </w:rPr>
        <w:br/>
      </w:r>
      <w:r w:rsidRPr="00720C3F">
        <w:rPr>
          <w:rFonts w:ascii="Times New Roman" w:hAnsi="Times New Roman" w:cs="Times New Roman"/>
          <w:noProof/>
          <w:sz w:val="24"/>
          <w:szCs w:val="24"/>
          <w:lang w:eastAsia="pl-PL"/>
        </w:rPr>
        <w:drawing>
          <wp:inline distT="0" distB="0" distL="0" distR="0" wp14:anchorId="62940581" wp14:editId="63A40F10">
            <wp:extent cx="5753735" cy="940435"/>
            <wp:effectExtent l="0" t="0" r="0" b="0"/>
            <wp:docPr id="4" name="Obraz 4" descr="C:\Users\A0631675\Pictures\Screenpresso\2018-07-27_09h01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0631675\Pictures\Screenpresso\2018-07-27_09h01_33.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53735" cy="940435"/>
                    </a:xfrm>
                    <a:prstGeom prst="rect">
                      <a:avLst/>
                    </a:prstGeom>
                    <a:noFill/>
                    <a:ln>
                      <a:noFill/>
                    </a:ln>
                  </pic:spPr>
                </pic:pic>
              </a:graphicData>
            </a:graphic>
          </wp:inline>
        </w:drawing>
      </w:r>
    </w:p>
    <w:p w:rsidR="00630B19" w:rsidRDefault="00630B19" w:rsidP="00630B19">
      <w:pPr>
        <w:spacing w:line="360" w:lineRule="auto"/>
        <w:jc w:val="center"/>
        <w:rPr>
          <w:rFonts w:ascii="Times New Roman" w:hAnsi="Times New Roman" w:cs="Times New Roman"/>
          <w:i/>
          <w:sz w:val="24"/>
          <w:szCs w:val="24"/>
        </w:rPr>
      </w:pPr>
      <w:r>
        <w:rPr>
          <w:rFonts w:ascii="Times New Roman" w:hAnsi="Times New Roman" w:cs="Times New Roman"/>
          <w:i/>
          <w:sz w:val="24"/>
          <w:szCs w:val="24"/>
        </w:rPr>
        <w:t>Rys. 5 – użycie stałych i zmiennych w skrypcie testowym</w:t>
      </w:r>
    </w:p>
    <w:p w:rsidR="00630B19" w:rsidRPr="00720C3F" w:rsidRDefault="00630B19" w:rsidP="00630B19">
      <w:pPr>
        <w:spacing w:line="360" w:lineRule="auto"/>
        <w:rPr>
          <w:rFonts w:ascii="Times New Roman" w:hAnsi="Times New Roman" w:cs="Times New Roman"/>
          <w:i/>
          <w:sz w:val="24"/>
          <w:szCs w:val="24"/>
        </w:rPr>
      </w:pP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noProof/>
          <w:sz w:val="24"/>
          <w:szCs w:val="24"/>
          <w:lang w:eastAsia="pl-PL"/>
        </w:rPr>
        <w:lastRenderedPageBreak/>
        <w:drawing>
          <wp:inline distT="0" distB="0" distL="0" distR="0" wp14:anchorId="7465F34B" wp14:editId="06337278">
            <wp:extent cx="5322570" cy="1009015"/>
            <wp:effectExtent l="0" t="0" r="0" b="635"/>
            <wp:docPr id="6" name="Obraz 6" descr="C:\Users\A0631675\Pictures\Screenpresso\2018-07-27_09h03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0631675\Pictures\Screenpresso\2018-07-27_09h03_19.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22570" cy="1009015"/>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Rys.</w:t>
      </w:r>
      <w:r>
        <w:rPr>
          <w:rFonts w:ascii="Times New Roman" w:hAnsi="Times New Roman" w:cs="Times New Roman"/>
          <w:i/>
          <w:sz w:val="24"/>
          <w:szCs w:val="24"/>
        </w:rPr>
        <w:t>6 – zmienna z rys. 5 użyta w zestawie danych</w:t>
      </w:r>
    </w:p>
    <w:p w:rsidR="00630B19" w:rsidRPr="00407ED0" w:rsidRDefault="00FC1BD4" w:rsidP="00630B19">
      <w:pPr>
        <w:pStyle w:val="Nagwek2"/>
        <w:spacing w:before="240" w:after="240" w:line="360" w:lineRule="auto"/>
        <w:rPr>
          <w:rFonts w:ascii="Arial" w:hAnsi="Arial" w:cs="Arial"/>
          <w:i/>
          <w:color w:val="auto"/>
          <w:sz w:val="28"/>
          <w:szCs w:val="28"/>
        </w:rPr>
      </w:pPr>
      <w:bookmarkStart w:id="46" w:name="_Toc525039030"/>
      <w:bookmarkStart w:id="47" w:name="_Toc531345031"/>
      <w:r>
        <w:rPr>
          <w:rFonts w:ascii="Arial" w:hAnsi="Arial" w:cs="Arial"/>
          <w:i/>
          <w:color w:val="auto"/>
          <w:sz w:val="28"/>
          <w:szCs w:val="28"/>
        </w:rPr>
        <w:t>7</w:t>
      </w:r>
      <w:r w:rsidR="00846DAE">
        <w:rPr>
          <w:rFonts w:ascii="Arial" w:hAnsi="Arial" w:cs="Arial"/>
          <w:i/>
          <w:color w:val="auto"/>
          <w:sz w:val="28"/>
          <w:szCs w:val="28"/>
        </w:rPr>
        <w:t>.</w:t>
      </w:r>
      <w:r w:rsidR="00630B19" w:rsidRPr="00407ED0">
        <w:rPr>
          <w:rFonts w:ascii="Arial" w:hAnsi="Arial" w:cs="Arial"/>
          <w:i/>
          <w:color w:val="auto"/>
          <w:sz w:val="28"/>
          <w:szCs w:val="28"/>
        </w:rPr>
        <w:t xml:space="preserve"> Obsługa programu</w:t>
      </w:r>
      <w:bookmarkEnd w:id="46"/>
      <w:bookmarkEnd w:id="47"/>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drawing>
          <wp:inline distT="0" distB="0" distL="0" distR="0" wp14:anchorId="2CCDD8F2" wp14:editId="70088F9B">
            <wp:extent cx="4086225" cy="4754881"/>
            <wp:effectExtent l="0" t="0" r="0" b="7620"/>
            <wp:docPr id="8" name="Obraz 8" descr="C:\Users\A0631675\Pictures\Screenpresso\2018-09-18_11h17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0631675\Pictures\Screenpresso\2018-09-18_11h17_36.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86225" cy="4754881"/>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 xml:space="preserve">Rys. </w:t>
      </w:r>
      <w:r>
        <w:rPr>
          <w:rFonts w:ascii="Times New Roman" w:hAnsi="Times New Roman" w:cs="Times New Roman"/>
          <w:i/>
          <w:sz w:val="24"/>
          <w:szCs w:val="24"/>
        </w:rPr>
        <w:t>7</w:t>
      </w:r>
      <w:r w:rsidRPr="00720C3F">
        <w:rPr>
          <w:rFonts w:ascii="Times New Roman" w:hAnsi="Times New Roman" w:cs="Times New Roman"/>
          <w:i/>
          <w:sz w:val="24"/>
          <w:szCs w:val="24"/>
        </w:rPr>
        <w:t xml:space="preserve"> – widok głównego okna aplikacji</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Tworzenie, zapis i edycja scenariuszy testowych odbywa się przy użyciu wbudowanego w program interfejsu graficznego</w:t>
      </w:r>
      <w:r>
        <w:rPr>
          <w:rFonts w:ascii="Times New Roman" w:hAnsi="Times New Roman" w:cs="Times New Roman"/>
          <w:sz w:val="24"/>
          <w:szCs w:val="24"/>
        </w:rPr>
        <w:t xml:space="preserve"> (</w:t>
      </w:r>
      <w:r>
        <w:rPr>
          <w:rFonts w:ascii="Times New Roman" w:hAnsi="Times New Roman" w:cs="Times New Roman"/>
          <w:i/>
          <w:sz w:val="24"/>
          <w:szCs w:val="24"/>
        </w:rPr>
        <w:t>Rys. 7</w:t>
      </w:r>
      <w:r>
        <w:rPr>
          <w:rFonts w:ascii="Times New Roman" w:hAnsi="Times New Roman" w:cs="Times New Roman"/>
          <w:sz w:val="24"/>
          <w:szCs w:val="24"/>
        </w:rPr>
        <w:t>)</w:t>
      </w:r>
      <w:r w:rsidRPr="00720C3F">
        <w:rPr>
          <w:rFonts w:ascii="Times New Roman" w:hAnsi="Times New Roman" w:cs="Times New Roman"/>
          <w:sz w:val="24"/>
          <w:szCs w:val="24"/>
        </w:rPr>
        <w:t>. W lewym górnym rogu okna znajdują się przyciski służące do tworzenia, otwierania i zapisywania scenariuszy (1). Każdy otwarty scenariusz pojawia się jako nowa zakładka w panelu zakładek (6).</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lastRenderedPageBreak/>
        <w:t>Obecnie wybraną zakładkę można przesuwać w lewo bądź w prawo w panelu zakładek korzystając z przycisków strzałek (2).</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Wciśnięcie przycisku </w:t>
      </w:r>
      <w:r w:rsidRPr="00720C3F">
        <w:rPr>
          <w:rFonts w:ascii="Times New Roman" w:hAnsi="Times New Roman" w:cs="Times New Roman"/>
          <w:i/>
          <w:sz w:val="24"/>
          <w:szCs w:val="24"/>
        </w:rPr>
        <w:t xml:space="preserve">Run </w:t>
      </w:r>
      <w:r w:rsidRPr="00720C3F">
        <w:rPr>
          <w:rFonts w:ascii="Times New Roman" w:hAnsi="Times New Roman" w:cs="Times New Roman"/>
          <w:sz w:val="24"/>
          <w:szCs w:val="24"/>
        </w:rPr>
        <w:t xml:space="preserve">(3) uruchomi aktualnie wybrany scenariusz testowy. Wciśnięcie przycisku </w:t>
      </w:r>
      <w:r w:rsidRPr="00720C3F">
        <w:rPr>
          <w:rFonts w:ascii="Times New Roman" w:hAnsi="Times New Roman" w:cs="Times New Roman"/>
          <w:i/>
          <w:sz w:val="24"/>
          <w:szCs w:val="24"/>
        </w:rPr>
        <w:t xml:space="preserve">Run </w:t>
      </w:r>
      <w:proofErr w:type="spellStart"/>
      <w:r w:rsidRPr="00720C3F">
        <w:rPr>
          <w:rFonts w:ascii="Times New Roman" w:hAnsi="Times New Roman" w:cs="Times New Roman"/>
          <w:i/>
          <w:sz w:val="24"/>
          <w:szCs w:val="24"/>
        </w:rPr>
        <w:t>all</w:t>
      </w:r>
      <w:proofErr w:type="spellEnd"/>
      <w:r w:rsidRPr="00720C3F">
        <w:rPr>
          <w:rFonts w:ascii="Times New Roman" w:hAnsi="Times New Roman" w:cs="Times New Roman"/>
          <w:i/>
          <w:sz w:val="24"/>
          <w:szCs w:val="24"/>
        </w:rPr>
        <w:t xml:space="preserve"> </w:t>
      </w:r>
      <w:r w:rsidRPr="00720C3F">
        <w:rPr>
          <w:rFonts w:ascii="Times New Roman" w:hAnsi="Times New Roman" w:cs="Times New Roman"/>
          <w:sz w:val="24"/>
          <w:szCs w:val="24"/>
        </w:rPr>
        <w:t>uruchomi wszystkie otwarte scenariusze po kolei, według kolejności zakładek (od lewej do prawej).</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Przyciski </w:t>
      </w:r>
      <w:r w:rsidRPr="00720C3F">
        <w:rPr>
          <w:rFonts w:ascii="Times New Roman" w:hAnsi="Times New Roman" w:cs="Times New Roman"/>
          <w:i/>
          <w:sz w:val="24"/>
          <w:szCs w:val="24"/>
        </w:rPr>
        <w:t xml:space="preserve">Close </w:t>
      </w:r>
      <w:r w:rsidRPr="00720C3F">
        <w:rPr>
          <w:rFonts w:ascii="Times New Roman" w:hAnsi="Times New Roman" w:cs="Times New Roman"/>
          <w:sz w:val="24"/>
          <w:szCs w:val="24"/>
        </w:rPr>
        <w:t xml:space="preserve">i </w:t>
      </w:r>
      <w:r w:rsidRPr="00720C3F">
        <w:rPr>
          <w:rFonts w:ascii="Times New Roman" w:hAnsi="Times New Roman" w:cs="Times New Roman"/>
          <w:i/>
          <w:sz w:val="24"/>
          <w:szCs w:val="24"/>
        </w:rPr>
        <w:t xml:space="preserve">Close </w:t>
      </w:r>
      <w:proofErr w:type="spellStart"/>
      <w:r w:rsidRPr="00720C3F">
        <w:rPr>
          <w:rFonts w:ascii="Times New Roman" w:hAnsi="Times New Roman" w:cs="Times New Roman"/>
          <w:i/>
          <w:sz w:val="24"/>
          <w:szCs w:val="24"/>
        </w:rPr>
        <w:t>all</w:t>
      </w:r>
      <w:proofErr w:type="spellEnd"/>
      <w:r w:rsidRPr="00720C3F">
        <w:rPr>
          <w:rFonts w:ascii="Times New Roman" w:hAnsi="Times New Roman" w:cs="Times New Roman"/>
          <w:i/>
          <w:sz w:val="24"/>
          <w:szCs w:val="24"/>
        </w:rPr>
        <w:t xml:space="preserve"> </w:t>
      </w:r>
      <w:r w:rsidRPr="00720C3F">
        <w:rPr>
          <w:rFonts w:ascii="Times New Roman" w:hAnsi="Times New Roman" w:cs="Times New Roman"/>
          <w:sz w:val="24"/>
          <w:szCs w:val="24"/>
        </w:rPr>
        <w:t>(4) zamykają odpowiednio obecnie wybraną, lub wszystkie zakładki. Jeśli wszystkie zakładki zostaną zamknięte, program automatycznie otworzy nową zakładkę z pustym scenariuszem.</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Centralne miejsce w oknie aplikacji zajmuje tabela z przypadkami testowymi (7). Po kliknięciu w jedną z komórek tabeli, użytkownik będzie miał możliwość wyboru pliku ze skryptem, który ma zostać dodany do scenariusza.</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Poniżej użytkownik ma możliwość zmiany ustawień raportowania (8). Znaczenie zmiennych </w:t>
      </w:r>
      <w:proofErr w:type="spellStart"/>
      <w:r w:rsidRPr="00720C3F">
        <w:rPr>
          <w:rFonts w:ascii="Times New Roman" w:hAnsi="Times New Roman" w:cs="Times New Roman"/>
          <w:i/>
          <w:sz w:val="24"/>
          <w:szCs w:val="24"/>
        </w:rPr>
        <w:t>Logging</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level</w:t>
      </w:r>
      <w:proofErr w:type="spellEnd"/>
      <w:r w:rsidRPr="00720C3F">
        <w:rPr>
          <w:rFonts w:ascii="Times New Roman" w:hAnsi="Times New Roman" w:cs="Times New Roman"/>
          <w:sz w:val="24"/>
          <w:szCs w:val="24"/>
        </w:rPr>
        <w:t xml:space="preserve">, </w:t>
      </w:r>
      <w:r w:rsidRPr="00720C3F">
        <w:rPr>
          <w:rFonts w:ascii="Times New Roman" w:hAnsi="Times New Roman" w:cs="Times New Roman"/>
          <w:i/>
          <w:sz w:val="24"/>
          <w:szCs w:val="24"/>
        </w:rPr>
        <w:t xml:space="preserve">Reporting </w:t>
      </w:r>
      <w:proofErr w:type="spellStart"/>
      <w:r w:rsidRPr="00720C3F">
        <w:rPr>
          <w:rFonts w:ascii="Times New Roman" w:hAnsi="Times New Roman" w:cs="Times New Roman"/>
          <w:i/>
          <w:sz w:val="24"/>
          <w:szCs w:val="24"/>
        </w:rPr>
        <w:t>level</w:t>
      </w:r>
      <w:proofErr w:type="spellEnd"/>
      <w:r w:rsidRPr="00720C3F">
        <w:rPr>
          <w:rFonts w:ascii="Times New Roman" w:hAnsi="Times New Roman" w:cs="Times New Roman"/>
          <w:sz w:val="24"/>
          <w:szCs w:val="24"/>
        </w:rPr>
        <w:t xml:space="preserve">, oraz </w:t>
      </w:r>
      <w:proofErr w:type="spellStart"/>
      <w:r w:rsidRPr="00720C3F">
        <w:rPr>
          <w:rFonts w:ascii="Times New Roman" w:hAnsi="Times New Roman" w:cs="Times New Roman"/>
          <w:i/>
          <w:sz w:val="24"/>
          <w:szCs w:val="24"/>
        </w:rPr>
        <w:t>Screenshooting</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level</w:t>
      </w:r>
      <w:proofErr w:type="spellEnd"/>
      <w:r w:rsidRPr="00720C3F">
        <w:rPr>
          <w:rFonts w:ascii="Times New Roman" w:hAnsi="Times New Roman" w:cs="Times New Roman"/>
          <w:sz w:val="24"/>
          <w:szCs w:val="24"/>
        </w:rPr>
        <w:t xml:space="preserve"> zostało omówione powyżej, w rozdziale </w:t>
      </w:r>
      <w:r w:rsidRPr="00720C3F">
        <w:rPr>
          <w:rFonts w:ascii="Times New Roman" w:hAnsi="Times New Roman" w:cs="Times New Roman"/>
          <w:i/>
          <w:sz w:val="24"/>
          <w:szCs w:val="24"/>
        </w:rPr>
        <w:t>Dane wyjściowe</w:t>
      </w:r>
      <w:r w:rsidRPr="00720C3F">
        <w:rPr>
          <w:rFonts w:ascii="Times New Roman" w:hAnsi="Times New Roman" w:cs="Times New Roman"/>
          <w:sz w:val="24"/>
          <w:szCs w:val="24"/>
        </w:rPr>
        <w:t>.</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Parametr </w:t>
      </w:r>
      <w:r w:rsidRPr="00720C3F">
        <w:rPr>
          <w:rFonts w:ascii="Times New Roman" w:hAnsi="Times New Roman" w:cs="Times New Roman"/>
          <w:i/>
          <w:sz w:val="24"/>
          <w:szCs w:val="24"/>
        </w:rPr>
        <w:t xml:space="preserve">Maximum </w:t>
      </w:r>
      <w:proofErr w:type="spellStart"/>
      <w:r w:rsidRPr="00720C3F">
        <w:rPr>
          <w:rFonts w:ascii="Times New Roman" w:hAnsi="Times New Roman" w:cs="Times New Roman"/>
          <w:i/>
          <w:sz w:val="24"/>
          <w:szCs w:val="24"/>
        </w:rPr>
        <w:t>repetitions</w:t>
      </w:r>
      <w:proofErr w:type="spellEnd"/>
      <w:r w:rsidRPr="00720C3F">
        <w:rPr>
          <w:rFonts w:ascii="Times New Roman" w:hAnsi="Times New Roman" w:cs="Times New Roman"/>
          <w:i/>
          <w:sz w:val="24"/>
          <w:szCs w:val="24"/>
        </w:rPr>
        <w:t xml:space="preserve"> </w:t>
      </w:r>
      <w:r w:rsidRPr="00720C3F">
        <w:rPr>
          <w:rFonts w:ascii="Times New Roman" w:hAnsi="Times New Roman" w:cs="Times New Roman"/>
          <w:sz w:val="24"/>
          <w:szCs w:val="24"/>
        </w:rPr>
        <w:t xml:space="preserve">(9) decyduje o tym, ile razy program ma próbować wykonywać każdą komendę w przypadku wystąpienia błędu. Domyślnie parametr ten wynosi 1, więc komendy nie będą powtarzane. Parametr </w:t>
      </w:r>
      <w:proofErr w:type="spellStart"/>
      <w:r w:rsidRPr="00720C3F">
        <w:rPr>
          <w:rFonts w:ascii="Times New Roman" w:hAnsi="Times New Roman" w:cs="Times New Roman"/>
          <w:i/>
          <w:sz w:val="24"/>
          <w:szCs w:val="24"/>
        </w:rPr>
        <w:t>Delay</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between</w:t>
      </w:r>
      <w:proofErr w:type="spellEnd"/>
      <w:r w:rsidRPr="00720C3F">
        <w:rPr>
          <w:rFonts w:ascii="Times New Roman" w:hAnsi="Times New Roman" w:cs="Times New Roman"/>
          <w:i/>
          <w:sz w:val="24"/>
          <w:szCs w:val="24"/>
        </w:rPr>
        <w:t xml:space="preserve"> </w:t>
      </w:r>
      <w:proofErr w:type="spellStart"/>
      <w:r w:rsidRPr="00720C3F">
        <w:rPr>
          <w:rFonts w:ascii="Times New Roman" w:hAnsi="Times New Roman" w:cs="Times New Roman"/>
          <w:i/>
          <w:sz w:val="24"/>
          <w:szCs w:val="24"/>
        </w:rPr>
        <w:t>inputs</w:t>
      </w:r>
      <w:proofErr w:type="spellEnd"/>
      <w:r w:rsidRPr="00720C3F">
        <w:rPr>
          <w:rFonts w:ascii="Times New Roman" w:hAnsi="Times New Roman" w:cs="Times New Roman"/>
          <w:sz w:val="24"/>
          <w:szCs w:val="24"/>
        </w:rPr>
        <w:t xml:space="preserve"> (10) oznacza przerwę (w milisekundach) pomiędzy wykonywaniem kolejnych komend przez program. Oba te ustawienia są przydatne w przypadku, gdy niska przepustowość łącza internetowego lub inne czynniki powodują opóźnienia ze strony testowanej strony, co mogłoby doprowadzić np. do uznania testu za nieudany, gdyż przycisk który miał być kliknięty nie załadował się na czas.</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Zaznaczenie opcji </w:t>
      </w:r>
      <w:r w:rsidRPr="00720C3F">
        <w:rPr>
          <w:rFonts w:ascii="Times New Roman" w:hAnsi="Times New Roman" w:cs="Times New Roman"/>
          <w:i/>
          <w:sz w:val="24"/>
          <w:szCs w:val="24"/>
        </w:rPr>
        <w:t>Auto-</w:t>
      </w:r>
      <w:proofErr w:type="spellStart"/>
      <w:r w:rsidRPr="00720C3F">
        <w:rPr>
          <w:rFonts w:ascii="Times New Roman" w:hAnsi="Times New Roman" w:cs="Times New Roman"/>
          <w:i/>
          <w:sz w:val="24"/>
          <w:szCs w:val="24"/>
        </w:rPr>
        <w:t>generate</w:t>
      </w:r>
      <w:proofErr w:type="spellEnd"/>
      <w:r w:rsidRPr="00720C3F">
        <w:rPr>
          <w:rFonts w:ascii="Times New Roman" w:hAnsi="Times New Roman" w:cs="Times New Roman"/>
          <w:i/>
          <w:sz w:val="24"/>
          <w:szCs w:val="24"/>
        </w:rPr>
        <w:t xml:space="preserve"> report file </w:t>
      </w:r>
      <w:proofErr w:type="spellStart"/>
      <w:r w:rsidRPr="00720C3F">
        <w:rPr>
          <w:rFonts w:ascii="Times New Roman" w:hAnsi="Times New Roman" w:cs="Times New Roman"/>
          <w:i/>
          <w:sz w:val="24"/>
          <w:szCs w:val="24"/>
        </w:rPr>
        <w:t>name</w:t>
      </w:r>
      <w:proofErr w:type="spellEnd"/>
      <w:r w:rsidRPr="00720C3F">
        <w:rPr>
          <w:rFonts w:ascii="Times New Roman" w:hAnsi="Times New Roman" w:cs="Times New Roman"/>
          <w:sz w:val="24"/>
          <w:szCs w:val="24"/>
        </w:rPr>
        <w:t xml:space="preserve"> (11) spowoduje wygenerowanie nowej nazwy pliku z raportem dla każdego uruchomienia scenariusza. Nazwa powstaje na bazie nazwy scenariusza, aktualnej daty oraz godziny i ma postać:</w:t>
      </w:r>
    </w:p>
    <w:p w:rsidR="00630B19" w:rsidRPr="000103E1" w:rsidRDefault="00630B19" w:rsidP="00630B19">
      <w:pPr>
        <w:spacing w:line="360" w:lineRule="auto"/>
        <w:jc w:val="center"/>
        <w:rPr>
          <w:rFonts w:ascii="Times New Roman" w:hAnsi="Times New Roman" w:cs="Times New Roman"/>
          <w:i/>
          <w:sz w:val="28"/>
          <w:szCs w:val="28"/>
        </w:rPr>
      </w:pPr>
      <w:proofErr w:type="spellStart"/>
      <w:r w:rsidRPr="000103E1">
        <w:rPr>
          <w:rFonts w:ascii="Times New Roman" w:hAnsi="Times New Roman" w:cs="Times New Roman"/>
          <w:i/>
          <w:sz w:val="28"/>
          <w:szCs w:val="28"/>
        </w:rPr>
        <w:t>Nazwa_scenariusza</w:t>
      </w:r>
      <w:proofErr w:type="spellEnd"/>
      <w:r w:rsidRPr="000103E1">
        <w:rPr>
          <w:rFonts w:ascii="Times New Roman" w:hAnsi="Times New Roman" w:cs="Times New Roman"/>
          <w:i/>
          <w:sz w:val="28"/>
          <w:szCs w:val="28"/>
        </w:rPr>
        <w:t xml:space="preserve"> </w:t>
      </w:r>
      <w:proofErr w:type="spellStart"/>
      <w:r w:rsidRPr="000103E1">
        <w:rPr>
          <w:rFonts w:ascii="Times New Roman" w:hAnsi="Times New Roman" w:cs="Times New Roman"/>
          <w:i/>
          <w:sz w:val="28"/>
          <w:szCs w:val="28"/>
        </w:rPr>
        <w:t>yyyy</w:t>
      </w:r>
      <w:proofErr w:type="spellEnd"/>
      <w:r w:rsidRPr="000103E1">
        <w:rPr>
          <w:rFonts w:ascii="Times New Roman" w:hAnsi="Times New Roman" w:cs="Times New Roman"/>
          <w:i/>
          <w:sz w:val="28"/>
          <w:szCs w:val="28"/>
        </w:rPr>
        <w:t>-MM-</w:t>
      </w:r>
      <w:proofErr w:type="spellStart"/>
      <w:r w:rsidRPr="000103E1">
        <w:rPr>
          <w:rFonts w:ascii="Times New Roman" w:hAnsi="Times New Roman" w:cs="Times New Roman"/>
          <w:i/>
          <w:sz w:val="28"/>
          <w:szCs w:val="28"/>
        </w:rPr>
        <w:t>dd</w:t>
      </w:r>
      <w:proofErr w:type="spellEnd"/>
      <w:r w:rsidRPr="000103E1">
        <w:rPr>
          <w:rFonts w:ascii="Times New Roman" w:hAnsi="Times New Roman" w:cs="Times New Roman"/>
          <w:i/>
          <w:sz w:val="28"/>
          <w:szCs w:val="28"/>
        </w:rPr>
        <w:t xml:space="preserve"> HH_mm_ss.xls</w:t>
      </w:r>
    </w:p>
    <w:p w:rsidR="00630B19" w:rsidRPr="00720C3F"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Opcja ta jest użyteczna, kiedy użytkownik pragnie zachować wyniki z wielu uruchomień scenariusza, na przykład do przyszłej analizy.</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 xml:space="preserve">Wreszcie, klikając w przycisk </w:t>
      </w:r>
      <w:proofErr w:type="spellStart"/>
      <w:r w:rsidRPr="00720C3F">
        <w:rPr>
          <w:rFonts w:ascii="Times New Roman" w:hAnsi="Times New Roman" w:cs="Times New Roman"/>
          <w:i/>
          <w:sz w:val="24"/>
          <w:szCs w:val="24"/>
        </w:rPr>
        <w:t>Settings</w:t>
      </w:r>
      <w:proofErr w:type="spellEnd"/>
      <w:r w:rsidRPr="00720C3F">
        <w:rPr>
          <w:rFonts w:ascii="Times New Roman" w:hAnsi="Times New Roman" w:cs="Times New Roman"/>
          <w:sz w:val="24"/>
          <w:szCs w:val="24"/>
        </w:rPr>
        <w:t xml:space="preserve"> w prawym górnym rogu (5), użytkownik może dostać się do ustawień aplikacji.</w:t>
      </w:r>
    </w:p>
    <w:p w:rsidR="00630B19" w:rsidRPr="00720C3F" w:rsidRDefault="00630B19" w:rsidP="00630B19">
      <w:pPr>
        <w:spacing w:line="360" w:lineRule="auto"/>
        <w:jc w:val="center"/>
        <w:rPr>
          <w:rFonts w:ascii="Times New Roman" w:hAnsi="Times New Roman" w:cs="Times New Roman"/>
          <w:sz w:val="24"/>
          <w:szCs w:val="24"/>
        </w:rPr>
      </w:pPr>
      <w:r w:rsidRPr="00720C3F">
        <w:rPr>
          <w:rFonts w:ascii="Times New Roman" w:hAnsi="Times New Roman" w:cs="Times New Roman"/>
          <w:noProof/>
          <w:sz w:val="24"/>
          <w:szCs w:val="24"/>
          <w:lang w:eastAsia="pl-PL"/>
        </w:rPr>
        <w:lastRenderedPageBreak/>
        <w:drawing>
          <wp:inline distT="0" distB="0" distL="0" distR="0" wp14:anchorId="2B62DECC" wp14:editId="0B0A055D">
            <wp:extent cx="3752850" cy="2405673"/>
            <wp:effectExtent l="0" t="0" r="0" b="0"/>
            <wp:docPr id="10" name="Obraz 10" descr="C:\Users\A0631675\Pictures\Screenpresso\2018-09-18_12h1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0631675\Pictures\Screenpresso\2018-09-18_12h14_0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52850" cy="2405673"/>
                    </a:xfrm>
                    <a:prstGeom prst="rect">
                      <a:avLst/>
                    </a:prstGeom>
                    <a:noFill/>
                    <a:ln>
                      <a:noFill/>
                    </a:ln>
                  </pic:spPr>
                </pic:pic>
              </a:graphicData>
            </a:graphic>
          </wp:inline>
        </w:drawing>
      </w:r>
    </w:p>
    <w:p w:rsidR="00630B19" w:rsidRPr="00720C3F" w:rsidRDefault="00630B19" w:rsidP="00630B19">
      <w:pPr>
        <w:spacing w:line="360" w:lineRule="auto"/>
        <w:jc w:val="center"/>
        <w:rPr>
          <w:rFonts w:ascii="Times New Roman" w:hAnsi="Times New Roman" w:cs="Times New Roman"/>
          <w:i/>
          <w:sz w:val="24"/>
          <w:szCs w:val="24"/>
        </w:rPr>
      </w:pPr>
      <w:r w:rsidRPr="00720C3F">
        <w:rPr>
          <w:rFonts w:ascii="Times New Roman" w:hAnsi="Times New Roman" w:cs="Times New Roman"/>
          <w:i/>
          <w:sz w:val="24"/>
          <w:szCs w:val="24"/>
        </w:rPr>
        <w:t xml:space="preserve">Rys. </w:t>
      </w:r>
      <w:r>
        <w:rPr>
          <w:rFonts w:ascii="Times New Roman" w:hAnsi="Times New Roman" w:cs="Times New Roman"/>
          <w:i/>
          <w:sz w:val="24"/>
          <w:szCs w:val="24"/>
        </w:rPr>
        <w:t>8</w:t>
      </w:r>
      <w:r w:rsidRPr="00720C3F">
        <w:rPr>
          <w:rFonts w:ascii="Times New Roman" w:hAnsi="Times New Roman" w:cs="Times New Roman"/>
          <w:i/>
          <w:sz w:val="24"/>
          <w:szCs w:val="24"/>
        </w:rPr>
        <w:t xml:space="preserve"> – okno z ustawieniami aplikacji</w:t>
      </w:r>
    </w:p>
    <w:p w:rsidR="00630B19" w:rsidRPr="00720C3F" w:rsidRDefault="00630B19" w:rsidP="00630B19">
      <w:pPr>
        <w:spacing w:line="360" w:lineRule="auto"/>
        <w:jc w:val="both"/>
        <w:rPr>
          <w:rFonts w:ascii="Times New Roman" w:hAnsi="Times New Roman" w:cs="Times New Roman"/>
          <w:sz w:val="24"/>
          <w:szCs w:val="24"/>
        </w:rPr>
      </w:pPr>
      <w:r w:rsidRPr="00720C3F">
        <w:rPr>
          <w:rFonts w:ascii="Times New Roman" w:hAnsi="Times New Roman" w:cs="Times New Roman"/>
          <w:sz w:val="24"/>
          <w:szCs w:val="24"/>
        </w:rPr>
        <w:t>Okno to</w:t>
      </w:r>
      <w:r>
        <w:rPr>
          <w:rFonts w:ascii="Times New Roman" w:hAnsi="Times New Roman" w:cs="Times New Roman"/>
          <w:sz w:val="24"/>
          <w:szCs w:val="24"/>
        </w:rPr>
        <w:t xml:space="preserve"> (</w:t>
      </w:r>
      <w:r>
        <w:rPr>
          <w:rFonts w:ascii="Times New Roman" w:hAnsi="Times New Roman" w:cs="Times New Roman"/>
          <w:i/>
          <w:sz w:val="24"/>
          <w:szCs w:val="24"/>
        </w:rPr>
        <w:t>Rys. 8</w:t>
      </w:r>
      <w:r>
        <w:rPr>
          <w:rFonts w:ascii="Times New Roman" w:hAnsi="Times New Roman" w:cs="Times New Roman"/>
          <w:sz w:val="24"/>
          <w:szCs w:val="24"/>
        </w:rPr>
        <w:t>)</w:t>
      </w:r>
      <w:r w:rsidRPr="00720C3F">
        <w:rPr>
          <w:rFonts w:ascii="Times New Roman" w:hAnsi="Times New Roman" w:cs="Times New Roman"/>
          <w:sz w:val="24"/>
          <w:szCs w:val="24"/>
        </w:rPr>
        <w:t xml:space="preserve"> pozwala na dokonanie zmian w ogólnych ustawieniach programu – możliwe jest zmienienie ścieżki do pliku wykonywalnego</w:t>
      </w:r>
      <w:r>
        <w:rPr>
          <w:rFonts w:ascii="Times New Roman" w:hAnsi="Times New Roman" w:cs="Times New Roman"/>
          <w:sz w:val="24"/>
          <w:szCs w:val="24"/>
        </w:rPr>
        <w:t xml:space="preserve"> programu Mozilla</w:t>
      </w:r>
      <w:r w:rsidRPr="00720C3F">
        <w:rPr>
          <w:rFonts w:ascii="Times New Roman" w:hAnsi="Times New Roman" w:cs="Times New Roman"/>
          <w:sz w:val="24"/>
          <w:szCs w:val="24"/>
        </w:rPr>
        <w:t xml:space="preserve"> </w:t>
      </w:r>
      <w:proofErr w:type="spellStart"/>
      <w:r w:rsidRPr="00720C3F">
        <w:rPr>
          <w:rFonts w:ascii="Times New Roman" w:hAnsi="Times New Roman" w:cs="Times New Roman"/>
          <w:sz w:val="24"/>
          <w:szCs w:val="24"/>
        </w:rPr>
        <w:t>Firefox</w:t>
      </w:r>
      <w:proofErr w:type="spellEnd"/>
      <w:r w:rsidRPr="00720C3F">
        <w:rPr>
          <w:rFonts w:ascii="Times New Roman" w:hAnsi="Times New Roman" w:cs="Times New Roman"/>
          <w:sz w:val="24"/>
          <w:szCs w:val="24"/>
        </w:rPr>
        <w:t xml:space="preserve">, ścieżki do sterownika </w:t>
      </w:r>
      <w:proofErr w:type="spellStart"/>
      <w:r w:rsidRPr="00720C3F">
        <w:rPr>
          <w:rFonts w:ascii="Times New Roman" w:hAnsi="Times New Roman" w:cs="Times New Roman"/>
          <w:sz w:val="24"/>
          <w:szCs w:val="24"/>
        </w:rPr>
        <w:t>Geckodriver</w:t>
      </w:r>
      <w:proofErr w:type="spellEnd"/>
      <w:r w:rsidRPr="00720C3F">
        <w:rPr>
          <w:rFonts w:ascii="Times New Roman" w:hAnsi="Times New Roman" w:cs="Times New Roman"/>
          <w:sz w:val="24"/>
          <w:szCs w:val="24"/>
        </w:rPr>
        <w:t xml:space="preserve"> (załączonego w folderze z programem), a także ustawień </w:t>
      </w:r>
      <w:proofErr w:type="spellStart"/>
      <w:r w:rsidRPr="00720C3F">
        <w:rPr>
          <w:rFonts w:ascii="Times New Roman" w:hAnsi="Times New Roman" w:cs="Times New Roman"/>
          <w:sz w:val="24"/>
          <w:szCs w:val="24"/>
        </w:rPr>
        <w:t>proxy</w:t>
      </w:r>
      <w:proofErr w:type="spellEnd"/>
      <w:r w:rsidRPr="00720C3F">
        <w:rPr>
          <w:rFonts w:ascii="Times New Roman" w:hAnsi="Times New Roman" w:cs="Times New Roman"/>
          <w:sz w:val="24"/>
          <w:szCs w:val="24"/>
        </w:rPr>
        <w:t>. Zalecane jest sprawdzenie i/lub zmiana tych ustawień przed pierwszym uruchomieniem programu.</w:t>
      </w:r>
    </w:p>
    <w:p w:rsidR="00630B19" w:rsidRDefault="00630B19" w:rsidP="00630B19">
      <w:pPr>
        <w:spacing w:line="360" w:lineRule="auto"/>
        <w:rPr>
          <w:rFonts w:ascii="Times New Roman" w:hAnsi="Times New Roman" w:cs="Times New Roman"/>
          <w:sz w:val="24"/>
          <w:szCs w:val="24"/>
        </w:rPr>
      </w:pPr>
      <w:r w:rsidRPr="00720C3F">
        <w:rPr>
          <w:rFonts w:ascii="Times New Roman" w:hAnsi="Times New Roman" w:cs="Times New Roman"/>
          <w:sz w:val="24"/>
          <w:szCs w:val="24"/>
        </w:rPr>
        <w:t xml:space="preserve">Wszystkie ustawienia aplikacji zapisywane są w pliku </w:t>
      </w:r>
      <w:r w:rsidRPr="00720C3F">
        <w:rPr>
          <w:rFonts w:ascii="Times New Roman" w:hAnsi="Times New Roman" w:cs="Times New Roman"/>
          <w:i/>
          <w:sz w:val="24"/>
          <w:szCs w:val="24"/>
        </w:rPr>
        <w:t>properties.xml</w:t>
      </w:r>
      <w:r w:rsidRPr="00720C3F">
        <w:rPr>
          <w:rFonts w:ascii="Times New Roman" w:hAnsi="Times New Roman" w:cs="Times New Roman"/>
          <w:sz w:val="24"/>
          <w:szCs w:val="24"/>
        </w:rPr>
        <w:t>.</w:t>
      </w:r>
      <w:bookmarkStart w:id="48" w:name="_Toc525039031"/>
    </w:p>
    <w:bookmarkEnd w:id="48"/>
    <w:p w:rsidR="00EC1F1F" w:rsidRDefault="00EC1F1F"/>
    <w:sectPr w:rsidR="00EC1F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67F7013"/>
    <w:multiLevelType w:val="hybridMultilevel"/>
    <w:tmpl w:val="AF7E20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2840E20"/>
    <w:multiLevelType w:val="hybridMultilevel"/>
    <w:tmpl w:val="03CC08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4C0355"/>
    <w:multiLevelType w:val="hybridMultilevel"/>
    <w:tmpl w:val="FD3683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E0C7505"/>
    <w:multiLevelType w:val="hybridMultilevel"/>
    <w:tmpl w:val="31E6AC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07021AA"/>
    <w:multiLevelType w:val="hybridMultilevel"/>
    <w:tmpl w:val="464C23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98E6B77"/>
    <w:multiLevelType w:val="hybridMultilevel"/>
    <w:tmpl w:val="28D4D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D973B73"/>
    <w:multiLevelType w:val="hybridMultilevel"/>
    <w:tmpl w:val="ED78B5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FE65852"/>
    <w:multiLevelType w:val="hybridMultilevel"/>
    <w:tmpl w:val="10528E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03F1FD1"/>
    <w:multiLevelType w:val="hybridMultilevel"/>
    <w:tmpl w:val="8708BE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3A16FEC"/>
    <w:multiLevelType w:val="hybridMultilevel"/>
    <w:tmpl w:val="20362B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FA320D6"/>
    <w:multiLevelType w:val="hybridMultilevel"/>
    <w:tmpl w:val="ADC259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72E7B95"/>
    <w:multiLevelType w:val="hybridMultilevel"/>
    <w:tmpl w:val="8AD47806"/>
    <w:lvl w:ilvl="0" w:tplc="FC3ACAC6">
      <w:start w:val="1"/>
      <w:numFmt w:val="decimal"/>
      <w:lvlText w:val="%1."/>
      <w:lvlJc w:val="left"/>
      <w:pPr>
        <w:ind w:left="840" w:hanging="48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4AA72DE5"/>
    <w:multiLevelType w:val="hybridMultilevel"/>
    <w:tmpl w:val="DB10AF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01F7DBA"/>
    <w:multiLevelType w:val="hybridMultilevel"/>
    <w:tmpl w:val="515E0C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21359E4"/>
    <w:multiLevelType w:val="hybridMultilevel"/>
    <w:tmpl w:val="7F9C10B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6">
    <w:nsid w:val="52BE1997"/>
    <w:multiLevelType w:val="hybridMultilevel"/>
    <w:tmpl w:val="F6F492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9E0D49"/>
    <w:multiLevelType w:val="hybridMultilevel"/>
    <w:tmpl w:val="A04C3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63D65CBA"/>
    <w:multiLevelType w:val="hybridMultilevel"/>
    <w:tmpl w:val="2E8894A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64A26A5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AD0094A"/>
    <w:multiLevelType w:val="hybridMultilevel"/>
    <w:tmpl w:val="335CBF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71CD1E14"/>
    <w:multiLevelType w:val="hybridMultilevel"/>
    <w:tmpl w:val="2E4A4D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2381E7A"/>
    <w:multiLevelType w:val="hybridMultilevel"/>
    <w:tmpl w:val="A99C3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73CF125D"/>
    <w:multiLevelType w:val="hybridMultilevel"/>
    <w:tmpl w:val="6A8E5D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4B46414"/>
    <w:multiLevelType w:val="hybridMultilevel"/>
    <w:tmpl w:val="36A48D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5B32067"/>
    <w:multiLevelType w:val="hybridMultilevel"/>
    <w:tmpl w:val="9EDCE5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6CE1E1A"/>
    <w:multiLevelType w:val="hybridMultilevel"/>
    <w:tmpl w:val="0F8A72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9922072"/>
    <w:multiLevelType w:val="hybridMultilevel"/>
    <w:tmpl w:val="DE60B1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6"/>
  </w:num>
  <w:num w:numId="4">
    <w:abstractNumId w:val="11"/>
  </w:num>
  <w:num w:numId="5">
    <w:abstractNumId w:val="7"/>
  </w:num>
  <w:num w:numId="6">
    <w:abstractNumId w:val="5"/>
  </w:num>
  <w:num w:numId="7">
    <w:abstractNumId w:val="8"/>
  </w:num>
  <w:num w:numId="8">
    <w:abstractNumId w:val="18"/>
  </w:num>
  <w:num w:numId="9">
    <w:abstractNumId w:val="25"/>
  </w:num>
  <w:num w:numId="10">
    <w:abstractNumId w:val="14"/>
  </w:num>
  <w:num w:numId="11">
    <w:abstractNumId w:val="20"/>
  </w:num>
  <w:num w:numId="12">
    <w:abstractNumId w:val="22"/>
  </w:num>
  <w:num w:numId="13">
    <w:abstractNumId w:val="3"/>
  </w:num>
  <w:num w:numId="14">
    <w:abstractNumId w:val="26"/>
  </w:num>
  <w:num w:numId="15">
    <w:abstractNumId w:val="23"/>
  </w:num>
  <w:num w:numId="16">
    <w:abstractNumId w:val="9"/>
  </w:num>
  <w:num w:numId="17">
    <w:abstractNumId w:val="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6"/>
  </w:num>
  <w:num w:numId="21">
    <w:abstractNumId w:val="21"/>
  </w:num>
  <w:num w:numId="22">
    <w:abstractNumId w:val="2"/>
  </w:num>
  <w:num w:numId="23">
    <w:abstractNumId w:val="15"/>
  </w:num>
  <w:num w:numId="24">
    <w:abstractNumId w:val="1"/>
  </w:num>
  <w:num w:numId="25">
    <w:abstractNumId w:val="19"/>
  </w:num>
  <w:num w:numId="26">
    <w:abstractNumId w:val="12"/>
  </w:num>
  <w:num w:numId="27">
    <w:abstractNumId w:val="10"/>
  </w:num>
  <w:num w:numId="28">
    <w:abstractNumId w:val="27"/>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B19"/>
    <w:rsid w:val="000B064E"/>
    <w:rsid w:val="00333E3A"/>
    <w:rsid w:val="005D5430"/>
    <w:rsid w:val="00630B19"/>
    <w:rsid w:val="00846DAE"/>
    <w:rsid w:val="008E787F"/>
    <w:rsid w:val="009F5C84"/>
    <w:rsid w:val="00A937DB"/>
    <w:rsid w:val="00CF5F2B"/>
    <w:rsid w:val="00EC1F1F"/>
    <w:rsid w:val="00F21321"/>
    <w:rsid w:val="00FC1BD4"/>
    <w:rsid w:val="00FD7FA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30B19"/>
  </w:style>
  <w:style w:type="paragraph" w:styleId="Nagwek1">
    <w:name w:val="heading 1"/>
    <w:basedOn w:val="Normalny"/>
    <w:next w:val="Normalny"/>
    <w:link w:val="Nagwek1Znak"/>
    <w:uiPriority w:val="9"/>
    <w:qFormat/>
    <w:rsid w:val="00630B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3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30B19"/>
    <w:pPr>
      <w:keepNext/>
      <w:keepLines/>
      <w:spacing w:before="200" w:after="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uiPriority w:val="9"/>
    <w:semiHidden/>
    <w:unhideWhenUsed/>
    <w:qFormat/>
    <w:rsid w:val="00630B19"/>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630B1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630B1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30B19"/>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630B19"/>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630B19"/>
    <w:rPr>
      <w:rFonts w:asciiTheme="majorHAnsi" w:eastAsiaTheme="majorEastAsia" w:hAnsiTheme="majorHAnsi" w:cstheme="majorBidi"/>
      <w:b/>
      <w:bCs/>
      <w:color w:val="4F81BD" w:themeColor="accent1"/>
    </w:rPr>
  </w:style>
  <w:style w:type="character" w:customStyle="1" w:styleId="Nagwek5Znak">
    <w:name w:val="Nagłówek 5 Znak"/>
    <w:basedOn w:val="Domylnaczcionkaakapitu"/>
    <w:link w:val="Nagwek5"/>
    <w:uiPriority w:val="9"/>
    <w:semiHidden/>
    <w:rsid w:val="00630B19"/>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630B19"/>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630B19"/>
    <w:rPr>
      <w:rFonts w:asciiTheme="majorHAnsi" w:eastAsiaTheme="majorEastAsia" w:hAnsiTheme="majorHAnsi" w:cstheme="majorBidi"/>
      <w:i/>
      <w:iCs/>
      <w:color w:val="404040" w:themeColor="text1" w:themeTint="BF"/>
    </w:rPr>
  </w:style>
  <w:style w:type="character" w:styleId="Uwydatnienie">
    <w:name w:val="Emphasis"/>
    <w:basedOn w:val="Domylnaczcionkaakapitu"/>
    <w:uiPriority w:val="20"/>
    <w:qFormat/>
    <w:rsid w:val="00630B19"/>
    <w:rPr>
      <w:i/>
      <w:iCs/>
    </w:rPr>
  </w:style>
  <w:style w:type="character" w:styleId="Wyrnieniedelikatne">
    <w:name w:val="Subtle Emphasis"/>
    <w:basedOn w:val="Domylnaczcionkaakapitu"/>
    <w:uiPriority w:val="19"/>
    <w:qFormat/>
    <w:rsid w:val="00630B19"/>
    <w:rPr>
      <w:i/>
      <w:iCs/>
      <w:color w:val="808080" w:themeColor="text1" w:themeTint="7F"/>
    </w:rPr>
  </w:style>
  <w:style w:type="paragraph" w:styleId="Akapitzlist">
    <w:name w:val="List Paragraph"/>
    <w:basedOn w:val="Normalny"/>
    <w:uiPriority w:val="34"/>
    <w:qFormat/>
    <w:rsid w:val="00630B19"/>
    <w:pPr>
      <w:ind w:left="720"/>
      <w:contextualSpacing/>
    </w:pPr>
  </w:style>
  <w:style w:type="paragraph" w:styleId="Tekstdymka">
    <w:name w:val="Balloon Text"/>
    <w:basedOn w:val="Normalny"/>
    <w:link w:val="TekstdymkaZnak"/>
    <w:uiPriority w:val="99"/>
    <w:semiHidden/>
    <w:unhideWhenUsed/>
    <w:rsid w:val="00630B1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0B19"/>
    <w:rPr>
      <w:rFonts w:ascii="Tahoma" w:hAnsi="Tahoma" w:cs="Tahoma"/>
      <w:sz w:val="16"/>
      <w:szCs w:val="16"/>
    </w:rPr>
  </w:style>
  <w:style w:type="paragraph" w:styleId="Podtytu">
    <w:name w:val="Subtitle"/>
    <w:basedOn w:val="Normalny"/>
    <w:next w:val="Normalny"/>
    <w:link w:val="PodtytuZnak"/>
    <w:uiPriority w:val="11"/>
    <w:qFormat/>
    <w:rsid w:val="00630B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30B19"/>
    <w:rPr>
      <w:rFonts w:asciiTheme="majorHAnsi" w:eastAsiaTheme="majorEastAsia" w:hAnsiTheme="majorHAnsi" w:cstheme="majorBidi"/>
      <w:i/>
      <w:iCs/>
      <w:color w:val="4F81BD" w:themeColor="accent1"/>
      <w:spacing w:val="15"/>
      <w:sz w:val="24"/>
      <w:szCs w:val="24"/>
    </w:rPr>
  </w:style>
  <w:style w:type="paragraph" w:styleId="Nagwek">
    <w:name w:val="header"/>
    <w:basedOn w:val="Normalny"/>
    <w:link w:val="NagwekZnak"/>
    <w:unhideWhenUsed/>
    <w:rsid w:val="00630B19"/>
    <w:pPr>
      <w:tabs>
        <w:tab w:val="center" w:pos="4536"/>
        <w:tab w:val="right" w:pos="9072"/>
      </w:tabs>
      <w:spacing w:after="0" w:line="240" w:lineRule="auto"/>
    </w:pPr>
  </w:style>
  <w:style w:type="character" w:customStyle="1" w:styleId="NagwekZnak">
    <w:name w:val="Nagłówek Znak"/>
    <w:basedOn w:val="Domylnaczcionkaakapitu"/>
    <w:link w:val="Nagwek"/>
    <w:rsid w:val="00630B19"/>
  </w:style>
  <w:style w:type="paragraph" w:styleId="Stopka">
    <w:name w:val="footer"/>
    <w:basedOn w:val="Normalny"/>
    <w:link w:val="StopkaZnak"/>
    <w:uiPriority w:val="99"/>
    <w:unhideWhenUsed/>
    <w:rsid w:val="00630B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30B19"/>
  </w:style>
  <w:style w:type="table" w:styleId="Tabela-Siatka">
    <w:name w:val="Table Grid"/>
    <w:basedOn w:val="Standardowy"/>
    <w:uiPriority w:val="59"/>
    <w:rsid w:val="00630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630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30B19"/>
    <w:rPr>
      <w:sz w:val="20"/>
      <w:szCs w:val="20"/>
    </w:rPr>
  </w:style>
  <w:style w:type="character" w:styleId="Odwoanieprzypisukocowego">
    <w:name w:val="endnote reference"/>
    <w:basedOn w:val="Domylnaczcionkaakapitu"/>
    <w:uiPriority w:val="99"/>
    <w:semiHidden/>
    <w:unhideWhenUsed/>
    <w:rsid w:val="00630B19"/>
    <w:rPr>
      <w:vertAlign w:val="superscript"/>
    </w:rPr>
  </w:style>
  <w:style w:type="character" w:styleId="Hipercze">
    <w:name w:val="Hyperlink"/>
    <w:basedOn w:val="Domylnaczcionkaakapitu"/>
    <w:uiPriority w:val="99"/>
    <w:unhideWhenUsed/>
    <w:rsid w:val="00630B19"/>
    <w:rPr>
      <w:color w:val="0000FF" w:themeColor="hyperlink"/>
      <w:u w:val="single"/>
    </w:rPr>
  </w:style>
  <w:style w:type="paragraph" w:styleId="Nagwekspisutreci">
    <w:name w:val="TOC Heading"/>
    <w:basedOn w:val="Nagwek1"/>
    <w:next w:val="Normalny"/>
    <w:uiPriority w:val="39"/>
    <w:unhideWhenUsed/>
    <w:qFormat/>
    <w:rsid w:val="00630B19"/>
    <w:pPr>
      <w:outlineLvl w:val="9"/>
    </w:pPr>
    <w:rPr>
      <w:lang w:eastAsia="pl-PL"/>
    </w:rPr>
  </w:style>
  <w:style w:type="paragraph" w:styleId="Spistreci1">
    <w:name w:val="toc 1"/>
    <w:basedOn w:val="Normalny"/>
    <w:next w:val="Normalny"/>
    <w:autoRedefine/>
    <w:uiPriority w:val="39"/>
    <w:unhideWhenUsed/>
    <w:rsid w:val="00630B19"/>
    <w:pPr>
      <w:spacing w:after="100"/>
    </w:pPr>
  </w:style>
  <w:style w:type="paragraph" w:styleId="Spistreci2">
    <w:name w:val="toc 2"/>
    <w:basedOn w:val="Normalny"/>
    <w:next w:val="Normalny"/>
    <w:autoRedefine/>
    <w:uiPriority w:val="39"/>
    <w:unhideWhenUsed/>
    <w:rsid w:val="00630B19"/>
    <w:pPr>
      <w:spacing w:after="100"/>
      <w:ind w:left="220"/>
    </w:pPr>
  </w:style>
  <w:style w:type="paragraph" w:styleId="Spistreci3">
    <w:name w:val="toc 3"/>
    <w:basedOn w:val="Normalny"/>
    <w:next w:val="Normalny"/>
    <w:autoRedefine/>
    <w:uiPriority w:val="39"/>
    <w:unhideWhenUsed/>
    <w:rsid w:val="00630B19"/>
    <w:pPr>
      <w:spacing w:after="100"/>
      <w:ind w:left="440"/>
    </w:pPr>
  </w:style>
  <w:style w:type="paragraph" w:styleId="Tekstpodstawowywcity">
    <w:name w:val="Body Text Indent"/>
    <w:basedOn w:val="Normalny"/>
    <w:link w:val="TekstpodstawowywcityZnak"/>
    <w:rsid w:val="00630B19"/>
    <w:pPr>
      <w:suppressAutoHyphens/>
      <w:spacing w:after="0" w:line="360" w:lineRule="auto"/>
      <w:ind w:left="4536"/>
    </w:pPr>
    <w:rPr>
      <w:rFonts w:ascii="Times New Roman" w:eastAsia="Times New Roman" w:hAnsi="Times New Roman" w:cs="Times New Roman"/>
      <w:sz w:val="24"/>
      <w:szCs w:val="24"/>
      <w:lang w:eastAsia="zh-CN"/>
    </w:rPr>
  </w:style>
  <w:style w:type="character" w:customStyle="1" w:styleId="TekstpodstawowywcityZnak">
    <w:name w:val="Tekst podstawowy wcięty Znak"/>
    <w:basedOn w:val="Domylnaczcionkaakapitu"/>
    <w:link w:val="Tekstpodstawowywcity"/>
    <w:rsid w:val="00630B19"/>
    <w:rPr>
      <w:rFonts w:ascii="Times New Roman" w:eastAsia="Times New Roman" w:hAnsi="Times New Roman" w:cs="Times New Roman"/>
      <w:sz w:val="24"/>
      <w:szCs w:val="24"/>
      <w:lang w:eastAsia="zh-CN"/>
    </w:rPr>
  </w:style>
  <w:style w:type="character" w:customStyle="1" w:styleId="citation">
    <w:name w:val="citation"/>
    <w:basedOn w:val="Domylnaczcionkaakapitu"/>
    <w:rsid w:val="00630B19"/>
  </w:style>
  <w:style w:type="character" w:styleId="UyteHipercze">
    <w:name w:val="FollowedHyperlink"/>
    <w:basedOn w:val="Domylnaczcionkaakapitu"/>
    <w:uiPriority w:val="99"/>
    <w:semiHidden/>
    <w:unhideWhenUsed/>
    <w:rsid w:val="00630B19"/>
    <w:rPr>
      <w:color w:val="800080" w:themeColor="followedHyperlink"/>
      <w:u w:val="single"/>
    </w:rPr>
  </w:style>
  <w:style w:type="character" w:styleId="Tekstzastpczy">
    <w:name w:val="Placeholder Text"/>
    <w:basedOn w:val="Domylnaczcionkaakapitu"/>
    <w:uiPriority w:val="99"/>
    <w:semiHidden/>
    <w:rsid w:val="00630B19"/>
    <w:rPr>
      <w:color w:val="808080"/>
    </w:rPr>
  </w:style>
  <w:style w:type="character" w:styleId="Numerstrony">
    <w:name w:val="page number"/>
    <w:uiPriority w:val="99"/>
    <w:semiHidden/>
    <w:rsid w:val="00630B19"/>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30B19"/>
  </w:style>
  <w:style w:type="paragraph" w:styleId="Nagwek1">
    <w:name w:val="heading 1"/>
    <w:basedOn w:val="Normalny"/>
    <w:next w:val="Normalny"/>
    <w:link w:val="Nagwek1Znak"/>
    <w:uiPriority w:val="9"/>
    <w:qFormat/>
    <w:rsid w:val="00630B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3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30B19"/>
    <w:pPr>
      <w:keepNext/>
      <w:keepLines/>
      <w:spacing w:before="200" w:after="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uiPriority w:val="9"/>
    <w:semiHidden/>
    <w:unhideWhenUsed/>
    <w:qFormat/>
    <w:rsid w:val="00630B19"/>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630B1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630B1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30B19"/>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630B19"/>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630B19"/>
    <w:rPr>
      <w:rFonts w:asciiTheme="majorHAnsi" w:eastAsiaTheme="majorEastAsia" w:hAnsiTheme="majorHAnsi" w:cstheme="majorBidi"/>
      <w:b/>
      <w:bCs/>
      <w:color w:val="4F81BD" w:themeColor="accent1"/>
    </w:rPr>
  </w:style>
  <w:style w:type="character" w:customStyle="1" w:styleId="Nagwek5Znak">
    <w:name w:val="Nagłówek 5 Znak"/>
    <w:basedOn w:val="Domylnaczcionkaakapitu"/>
    <w:link w:val="Nagwek5"/>
    <w:uiPriority w:val="9"/>
    <w:semiHidden/>
    <w:rsid w:val="00630B19"/>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630B19"/>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630B19"/>
    <w:rPr>
      <w:rFonts w:asciiTheme="majorHAnsi" w:eastAsiaTheme="majorEastAsia" w:hAnsiTheme="majorHAnsi" w:cstheme="majorBidi"/>
      <w:i/>
      <w:iCs/>
      <w:color w:val="404040" w:themeColor="text1" w:themeTint="BF"/>
    </w:rPr>
  </w:style>
  <w:style w:type="character" w:styleId="Uwydatnienie">
    <w:name w:val="Emphasis"/>
    <w:basedOn w:val="Domylnaczcionkaakapitu"/>
    <w:uiPriority w:val="20"/>
    <w:qFormat/>
    <w:rsid w:val="00630B19"/>
    <w:rPr>
      <w:i/>
      <w:iCs/>
    </w:rPr>
  </w:style>
  <w:style w:type="character" w:styleId="Wyrnieniedelikatne">
    <w:name w:val="Subtle Emphasis"/>
    <w:basedOn w:val="Domylnaczcionkaakapitu"/>
    <w:uiPriority w:val="19"/>
    <w:qFormat/>
    <w:rsid w:val="00630B19"/>
    <w:rPr>
      <w:i/>
      <w:iCs/>
      <w:color w:val="808080" w:themeColor="text1" w:themeTint="7F"/>
    </w:rPr>
  </w:style>
  <w:style w:type="paragraph" w:styleId="Akapitzlist">
    <w:name w:val="List Paragraph"/>
    <w:basedOn w:val="Normalny"/>
    <w:uiPriority w:val="34"/>
    <w:qFormat/>
    <w:rsid w:val="00630B19"/>
    <w:pPr>
      <w:ind w:left="720"/>
      <w:contextualSpacing/>
    </w:pPr>
  </w:style>
  <w:style w:type="paragraph" w:styleId="Tekstdymka">
    <w:name w:val="Balloon Text"/>
    <w:basedOn w:val="Normalny"/>
    <w:link w:val="TekstdymkaZnak"/>
    <w:uiPriority w:val="99"/>
    <w:semiHidden/>
    <w:unhideWhenUsed/>
    <w:rsid w:val="00630B1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0B19"/>
    <w:rPr>
      <w:rFonts w:ascii="Tahoma" w:hAnsi="Tahoma" w:cs="Tahoma"/>
      <w:sz w:val="16"/>
      <w:szCs w:val="16"/>
    </w:rPr>
  </w:style>
  <w:style w:type="paragraph" w:styleId="Podtytu">
    <w:name w:val="Subtitle"/>
    <w:basedOn w:val="Normalny"/>
    <w:next w:val="Normalny"/>
    <w:link w:val="PodtytuZnak"/>
    <w:uiPriority w:val="11"/>
    <w:qFormat/>
    <w:rsid w:val="00630B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30B19"/>
    <w:rPr>
      <w:rFonts w:asciiTheme="majorHAnsi" w:eastAsiaTheme="majorEastAsia" w:hAnsiTheme="majorHAnsi" w:cstheme="majorBidi"/>
      <w:i/>
      <w:iCs/>
      <w:color w:val="4F81BD" w:themeColor="accent1"/>
      <w:spacing w:val="15"/>
      <w:sz w:val="24"/>
      <w:szCs w:val="24"/>
    </w:rPr>
  </w:style>
  <w:style w:type="paragraph" w:styleId="Nagwek">
    <w:name w:val="header"/>
    <w:basedOn w:val="Normalny"/>
    <w:link w:val="NagwekZnak"/>
    <w:unhideWhenUsed/>
    <w:rsid w:val="00630B19"/>
    <w:pPr>
      <w:tabs>
        <w:tab w:val="center" w:pos="4536"/>
        <w:tab w:val="right" w:pos="9072"/>
      </w:tabs>
      <w:spacing w:after="0" w:line="240" w:lineRule="auto"/>
    </w:pPr>
  </w:style>
  <w:style w:type="character" w:customStyle="1" w:styleId="NagwekZnak">
    <w:name w:val="Nagłówek Znak"/>
    <w:basedOn w:val="Domylnaczcionkaakapitu"/>
    <w:link w:val="Nagwek"/>
    <w:rsid w:val="00630B19"/>
  </w:style>
  <w:style w:type="paragraph" w:styleId="Stopka">
    <w:name w:val="footer"/>
    <w:basedOn w:val="Normalny"/>
    <w:link w:val="StopkaZnak"/>
    <w:uiPriority w:val="99"/>
    <w:unhideWhenUsed/>
    <w:rsid w:val="00630B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30B19"/>
  </w:style>
  <w:style w:type="table" w:styleId="Tabela-Siatka">
    <w:name w:val="Table Grid"/>
    <w:basedOn w:val="Standardowy"/>
    <w:uiPriority w:val="59"/>
    <w:rsid w:val="00630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630B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30B19"/>
    <w:rPr>
      <w:sz w:val="20"/>
      <w:szCs w:val="20"/>
    </w:rPr>
  </w:style>
  <w:style w:type="character" w:styleId="Odwoanieprzypisukocowego">
    <w:name w:val="endnote reference"/>
    <w:basedOn w:val="Domylnaczcionkaakapitu"/>
    <w:uiPriority w:val="99"/>
    <w:semiHidden/>
    <w:unhideWhenUsed/>
    <w:rsid w:val="00630B19"/>
    <w:rPr>
      <w:vertAlign w:val="superscript"/>
    </w:rPr>
  </w:style>
  <w:style w:type="character" w:styleId="Hipercze">
    <w:name w:val="Hyperlink"/>
    <w:basedOn w:val="Domylnaczcionkaakapitu"/>
    <w:uiPriority w:val="99"/>
    <w:unhideWhenUsed/>
    <w:rsid w:val="00630B19"/>
    <w:rPr>
      <w:color w:val="0000FF" w:themeColor="hyperlink"/>
      <w:u w:val="single"/>
    </w:rPr>
  </w:style>
  <w:style w:type="paragraph" w:styleId="Nagwekspisutreci">
    <w:name w:val="TOC Heading"/>
    <w:basedOn w:val="Nagwek1"/>
    <w:next w:val="Normalny"/>
    <w:uiPriority w:val="39"/>
    <w:unhideWhenUsed/>
    <w:qFormat/>
    <w:rsid w:val="00630B19"/>
    <w:pPr>
      <w:outlineLvl w:val="9"/>
    </w:pPr>
    <w:rPr>
      <w:lang w:eastAsia="pl-PL"/>
    </w:rPr>
  </w:style>
  <w:style w:type="paragraph" w:styleId="Spistreci1">
    <w:name w:val="toc 1"/>
    <w:basedOn w:val="Normalny"/>
    <w:next w:val="Normalny"/>
    <w:autoRedefine/>
    <w:uiPriority w:val="39"/>
    <w:unhideWhenUsed/>
    <w:rsid w:val="00630B19"/>
    <w:pPr>
      <w:spacing w:after="100"/>
    </w:pPr>
  </w:style>
  <w:style w:type="paragraph" w:styleId="Spistreci2">
    <w:name w:val="toc 2"/>
    <w:basedOn w:val="Normalny"/>
    <w:next w:val="Normalny"/>
    <w:autoRedefine/>
    <w:uiPriority w:val="39"/>
    <w:unhideWhenUsed/>
    <w:rsid w:val="00630B19"/>
    <w:pPr>
      <w:spacing w:after="100"/>
      <w:ind w:left="220"/>
    </w:pPr>
  </w:style>
  <w:style w:type="paragraph" w:styleId="Spistreci3">
    <w:name w:val="toc 3"/>
    <w:basedOn w:val="Normalny"/>
    <w:next w:val="Normalny"/>
    <w:autoRedefine/>
    <w:uiPriority w:val="39"/>
    <w:unhideWhenUsed/>
    <w:rsid w:val="00630B19"/>
    <w:pPr>
      <w:spacing w:after="100"/>
      <w:ind w:left="440"/>
    </w:pPr>
  </w:style>
  <w:style w:type="paragraph" w:styleId="Tekstpodstawowywcity">
    <w:name w:val="Body Text Indent"/>
    <w:basedOn w:val="Normalny"/>
    <w:link w:val="TekstpodstawowywcityZnak"/>
    <w:rsid w:val="00630B19"/>
    <w:pPr>
      <w:suppressAutoHyphens/>
      <w:spacing w:after="0" w:line="360" w:lineRule="auto"/>
      <w:ind w:left="4536"/>
    </w:pPr>
    <w:rPr>
      <w:rFonts w:ascii="Times New Roman" w:eastAsia="Times New Roman" w:hAnsi="Times New Roman" w:cs="Times New Roman"/>
      <w:sz w:val="24"/>
      <w:szCs w:val="24"/>
      <w:lang w:eastAsia="zh-CN"/>
    </w:rPr>
  </w:style>
  <w:style w:type="character" w:customStyle="1" w:styleId="TekstpodstawowywcityZnak">
    <w:name w:val="Tekst podstawowy wcięty Znak"/>
    <w:basedOn w:val="Domylnaczcionkaakapitu"/>
    <w:link w:val="Tekstpodstawowywcity"/>
    <w:rsid w:val="00630B19"/>
    <w:rPr>
      <w:rFonts w:ascii="Times New Roman" w:eastAsia="Times New Roman" w:hAnsi="Times New Roman" w:cs="Times New Roman"/>
      <w:sz w:val="24"/>
      <w:szCs w:val="24"/>
      <w:lang w:eastAsia="zh-CN"/>
    </w:rPr>
  </w:style>
  <w:style w:type="character" w:customStyle="1" w:styleId="citation">
    <w:name w:val="citation"/>
    <w:basedOn w:val="Domylnaczcionkaakapitu"/>
    <w:rsid w:val="00630B19"/>
  </w:style>
  <w:style w:type="character" w:styleId="UyteHipercze">
    <w:name w:val="FollowedHyperlink"/>
    <w:basedOn w:val="Domylnaczcionkaakapitu"/>
    <w:uiPriority w:val="99"/>
    <w:semiHidden/>
    <w:unhideWhenUsed/>
    <w:rsid w:val="00630B19"/>
    <w:rPr>
      <w:color w:val="800080" w:themeColor="followedHyperlink"/>
      <w:u w:val="single"/>
    </w:rPr>
  </w:style>
  <w:style w:type="character" w:styleId="Tekstzastpczy">
    <w:name w:val="Placeholder Text"/>
    <w:basedOn w:val="Domylnaczcionkaakapitu"/>
    <w:uiPriority w:val="99"/>
    <w:semiHidden/>
    <w:rsid w:val="00630B19"/>
    <w:rPr>
      <w:color w:val="808080"/>
    </w:rPr>
  </w:style>
  <w:style w:type="character" w:styleId="Numerstrony">
    <w:name w:val="page number"/>
    <w:uiPriority w:val="99"/>
    <w:semiHidden/>
    <w:rsid w:val="00630B1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5.bin"/><Relationship Id="rId117" Type="http://schemas.openxmlformats.org/officeDocument/2006/relationships/oleObject" Target="embeddings/oleObject106.bin"/><Relationship Id="rId21" Type="http://schemas.openxmlformats.org/officeDocument/2006/relationships/oleObject" Target="embeddings/oleObject10.bin"/><Relationship Id="rId42" Type="http://schemas.openxmlformats.org/officeDocument/2006/relationships/oleObject" Target="embeddings/oleObject31.bin"/><Relationship Id="rId47" Type="http://schemas.openxmlformats.org/officeDocument/2006/relationships/oleObject" Target="embeddings/oleObject36.bin"/><Relationship Id="rId63" Type="http://schemas.openxmlformats.org/officeDocument/2006/relationships/oleObject" Target="embeddings/oleObject52.bin"/><Relationship Id="rId68" Type="http://schemas.openxmlformats.org/officeDocument/2006/relationships/oleObject" Target="embeddings/oleObject57.bin"/><Relationship Id="rId84" Type="http://schemas.openxmlformats.org/officeDocument/2006/relationships/oleObject" Target="embeddings/oleObject73.bin"/><Relationship Id="rId89" Type="http://schemas.openxmlformats.org/officeDocument/2006/relationships/oleObject" Target="embeddings/oleObject78.bin"/><Relationship Id="rId112" Type="http://schemas.openxmlformats.org/officeDocument/2006/relationships/oleObject" Target="embeddings/oleObject101.bin"/><Relationship Id="rId16" Type="http://schemas.openxmlformats.org/officeDocument/2006/relationships/image" Target="media/image5.png"/><Relationship Id="rId107" Type="http://schemas.openxmlformats.org/officeDocument/2006/relationships/oleObject" Target="embeddings/oleObject96.bin"/><Relationship Id="rId11" Type="http://schemas.openxmlformats.org/officeDocument/2006/relationships/oleObject" Target="embeddings/oleObject1.bin"/><Relationship Id="rId32" Type="http://schemas.openxmlformats.org/officeDocument/2006/relationships/oleObject" Target="embeddings/oleObject21.bin"/><Relationship Id="rId37" Type="http://schemas.openxmlformats.org/officeDocument/2006/relationships/oleObject" Target="embeddings/oleObject26.bin"/><Relationship Id="rId53" Type="http://schemas.openxmlformats.org/officeDocument/2006/relationships/oleObject" Target="embeddings/oleObject42.bin"/><Relationship Id="rId58" Type="http://schemas.openxmlformats.org/officeDocument/2006/relationships/oleObject" Target="embeddings/oleObject47.bin"/><Relationship Id="rId74" Type="http://schemas.openxmlformats.org/officeDocument/2006/relationships/oleObject" Target="embeddings/oleObject63.bin"/><Relationship Id="rId79" Type="http://schemas.openxmlformats.org/officeDocument/2006/relationships/oleObject" Target="embeddings/oleObject68.bin"/><Relationship Id="rId102" Type="http://schemas.openxmlformats.org/officeDocument/2006/relationships/oleObject" Target="embeddings/oleObject91.bin"/><Relationship Id="rId123" Type="http://schemas.openxmlformats.org/officeDocument/2006/relationships/oleObject" Target="embeddings/oleObject112.bin"/><Relationship Id="rId128" Type="http://schemas.openxmlformats.org/officeDocument/2006/relationships/image" Target="media/image10.png"/><Relationship Id="rId5" Type="http://schemas.openxmlformats.org/officeDocument/2006/relationships/webSettings" Target="webSettings.xml"/><Relationship Id="rId90" Type="http://schemas.openxmlformats.org/officeDocument/2006/relationships/oleObject" Target="embeddings/oleObject79.bin"/><Relationship Id="rId95" Type="http://schemas.openxmlformats.org/officeDocument/2006/relationships/oleObject" Target="embeddings/oleObject84.bin"/><Relationship Id="rId19" Type="http://schemas.openxmlformats.org/officeDocument/2006/relationships/oleObject" Target="embeddings/oleObject8.bin"/><Relationship Id="rId14" Type="http://schemas.openxmlformats.org/officeDocument/2006/relationships/oleObject" Target="embeddings/oleObject4.bin"/><Relationship Id="rId22" Type="http://schemas.openxmlformats.org/officeDocument/2006/relationships/oleObject" Target="embeddings/oleObject11.bin"/><Relationship Id="rId27" Type="http://schemas.openxmlformats.org/officeDocument/2006/relationships/oleObject" Target="embeddings/oleObject16.bin"/><Relationship Id="rId30" Type="http://schemas.openxmlformats.org/officeDocument/2006/relationships/oleObject" Target="embeddings/oleObject19.bin"/><Relationship Id="rId35" Type="http://schemas.openxmlformats.org/officeDocument/2006/relationships/oleObject" Target="embeddings/oleObject24.bin"/><Relationship Id="rId43" Type="http://schemas.openxmlformats.org/officeDocument/2006/relationships/oleObject" Target="embeddings/oleObject32.bin"/><Relationship Id="rId48" Type="http://schemas.openxmlformats.org/officeDocument/2006/relationships/oleObject" Target="embeddings/oleObject37.bin"/><Relationship Id="rId56" Type="http://schemas.openxmlformats.org/officeDocument/2006/relationships/oleObject" Target="embeddings/oleObject45.bin"/><Relationship Id="rId64" Type="http://schemas.openxmlformats.org/officeDocument/2006/relationships/oleObject" Target="embeddings/oleObject53.bin"/><Relationship Id="rId69" Type="http://schemas.openxmlformats.org/officeDocument/2006/relationships/oleObject" Target="embeddings/oleObject58.bin"/><Relationship Id="rId77" Type="http://schemas.openxmlformats.org/officeDocument/2006/relationships/oleObject" Target="embeddings/oleObject66.bin"/><Relationship Id="rId100" Type="http://schemas.openxmlformats.org/officeDocument/2006/relationships/oleObject" Target="embeddings/oleObject89.bin"/><Relationship Id="rId105" Type="http://schemas.openxmlformats.org/officeDocument/2006/relationships/oleObject" Target="embeddings/oleObject94.bin"/><Relationship Id="rId113" Type="http://schemas.openxmlformats.org/officeDocument/2006/relationships/oleObject" Target="embeddings/oleObject102.bin"/><Relationship Id="rId118" Type="http://schemas.openxmlformats.org/officeDocument/2006/relationships/oleObject" Target="embeddings/oleObject107.bin"/><Relationship Id="rId126" Type="http://schemas.openxmlformats.org/officeDocument/2006/relationships/image" Target="media/image8.png"/><Relationship Id="rId8" Type="http://schemas.openxmlformats.org/officeDocument/2006/relationships/image" Target="media/image2.png"/><Relationship Id="rId51" Type="http://schemas.openxmlformats.org/officeDocument/2006/relationships/oleObject" Target="embeddings/oleObject40.bin"/><Relationship Id="rId72" Type="http://schemas.openxmlformats.org/officeDocument/2006/relationships/oleObject" Target="embeddings/oleObject61.bin"/><Relationship Id="rId80" Type="http://schemas.openxmlformats.org/officeDocument/2006/relationships/oleObject" Target="embeddings/oleObject69.bin"/><Relationship Id="rId85" Type="http://schemas.openxmlformats.org/officeDocument/2006/relationships/oleObject" Target="embeddings/oleObject74.bin"/><Relationship Id="rId93" Type="http://schemas.openxmlformats.org/officeDocument/2006/relationships/oleObject" Target="embeddings/oleObject82.bin"/><Relationship Id="rId98" Type="http://schemas.openxmlformats.org/officeDocument/2006/relationships/oleObject" Target="embeddings/oleObject87.bin"/><Relationship Id="rId121" Type="http://schemas.openxmlformats.org/officeDocument/2006/relationships/oleObject" Target="embeddings/oleObject110.bin"/><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oleObject" Target="embeddings/oleObject6.bin"/><Relationship Id="rId25" Type="http://schemas.openxmlformats.org/officeDocument/2006/relationships/oleObject" Target="embeddings/oleObject14.bin"/><Relationship Id="rId33" Type="http://schemas.openxmlformats.org/officeDocument/2006/relationships/oleObject" Target="embeddings/oleObject22.bin"/><Relationship Id="rId38" Type="http://schemas.openxmlformats.org/officeDocument/2006/relationships/oleObject" Target="embeddings/oleObject27.bin"/><Relationship Id="rId46" Type="http://schemas.openxmlformats.org/officeDocument/2006/relationships/oleObject" Target="embeddings/oleObject35.bin"/><Relationship Id="rId59" Type="http://schemas.openxmlformats.org/officeDocument/2006/relationships/oleObject" Target="embeddings/oleObject48.bin"/><Relationship Id="rId67" Type="http://schemas.openxmlformats.org/officeDocument/2006/relationships/oleObject" Target="embeddings/oleObject56.bin"/><Relationship Id="rId103" Type="http://schemas.openxmlformats.org/officeDocument/2006/relationships/oleObject" Target="embeddings/oleObject92.bin"/><Relationship Id="rId108" Type="http://schemas.openxmlformats.org/officeDocument/2006/relationships/oleObject" Target="embeddings/oleObject97.bin"/><Relationship Id="rId116" Type="http://schemas.openxmlformats.org/officeDocument/2006/relationships/oleObject" Target="embeddings/oleObject105.bin"/><Relationship Id="rId124" Type="http://schemas.openxmlformats.org/officeDocument/2006/relationships/image" Target="media/image6.png"/><Relationship Id="rId129" Type="http://schemas.openxmlformats.org/officeDocument/2006/relationships/fontTable" Target="fontTable.xml"/><Relationship Id="rId20" Type="http://schemas.openxmlformats.org/officeDocument/2006/relationships/oleObject" Target="embeddings/oleObject9.bin"/><Relationship Id="rId41" Type="http://schemas.openxmlformats.org/officeDocument/2006/relationships/oleObject" Target="embeddings/oleObject30.bin"/><Relationship Id="rId54" Type="http://schemas.openxmlformats.org/officeDocument/2006/relationships/oleObject" Target="embeddings/oleObject43.bin"/><Relationship Id="rId62" Type="http://schemas.openxmlformats.org/officeDocument/2006/relationships/oleObject" Target="embeddings/oleObject51.bin"/><Relationship Id="rId70" Type="http://schemas.openxmlformats.org/officeDocument/2006/relationships/oleObject" Target="embeddings/oleObject59.bin"/><Relationship Id="rId75" Type="http://schemas.openxmlformats.org/officeDocument/2006/relationships/oleObject" Target="embeddings/oleObject64.bin"/><Relationship Id="rId83" Type="http://schemas.openxmlformats.org/officeDocument/2006/relationships/oleObject" Target="embeddings/oleObject72.bin"/><Relationship Id="rId88" Type="http://schemas.openxmlformats.org/officeDocument/2006/relationships/oleObject" Target="embeddings/oleObject77.bin"/><Relationship Id="rId91" Type="http://schemas.openxmlformats.org/officeDocument/2006/relationships/oleObject" Target="embeddings/oleObject80.bin"/><Relationship Id="rId96" Type="http://schemas.openxmlformats.org/officeDocument/2006/relationships/oleObject" Target="embeddings/oleObject85.bin"/><Relationship Id="rId111" Type="http://schemas.openxmlformats.org/officeDocument/2006/relationships/oleObject" Target="embeddings/oleObject100.bin"/><Relationship Id="rId1" Type="http://schemas.openxmlformats.org/officeDocument/2006/relationships/numbering" Target="numbering.xml"/><Relationship Id="rId6" Type="http://schemas.openxmlformats.org/officeDocument/2006/relationships/hyperlink" Target="https://erpinnews.com/how-to-make-sap-rot-wrapper-library-available-in-a-64-bit-environment" TargetMode="External"/><Relationship Id="rId15" Type="http://schemas.openxmlformats.org/officeDocument/2006/relationships/oleObject" Target="embeddings/oleObject5.bin"/><Relationship Id="rId23" Type="http://schemas.openxmlformats.org/officeDocument/2006/relationships/oleObject" Target="embeddings/oleObject12.bin"/><Relationship Id="rId28" Type="http://schemas.openxmlformats.org/officeDocument/2006/relationships/oleObject" Target="embeddings/oleObject17.bin"/><Relationship Id="rId36" Type="http://schemas.openxmlformats.org/officeDocument/2006/relationships/oleObject" Target="embeddings/oleObject25.bin"/><Relationship Id="rId49" Type="http://schemas.openxmlformats.org/officeDocument/2006/relationships/oleObject" Target="embeddings/oleObject38.bin"/><Relationship Id="rId57" Type="http://schemas.openxmlformats.org/officeDocument/2006/relationships/oleObject" Target="embeddings/oleObject46.bin"/><Relationship Id="rId106" Type="http://schemas.openxmlformats.org/officeDocument/2006/relationships/oleObject" Target="embeddings/oleObject95.bin"/><Relationship Id="rId114" Type="http://schemas.openxmlformats.org/officeDocument/2006/relationships/oleObject" Target="embeddings/oleObject103.bin"/><Relationship Id="rId119" Type="http://schemas.openxmlformats.org/officeDocument/2006/relationships/oleObject" Target="embeddings/oleObject108.bin"/><Relationship Id="rId127" Type="http://schemas.openxmlformats.org/officeDocument/2006/relationships/image" Target="media/image9.png"/><Relationship Id="rId10" Type="http://schemas.openxmlformats.org/officeDocument/2006/relationships/image" Target="media/image4.png"/><Relationship Id="rId31" Type="http://schemas.openxmlformats.org/officeDocument/2006/relationships/oleObject" Target="embeddings/oleObject20.bin"/><Relationship Id="rId44" Type="http://schemas.openxmlformats.org/officeDocument/2006/relationships/oleObject" Target="embeddings/oleObject33.bin"/><Relationship Id="rId52" Type="http://schemas.openxmlformats.org/officeDocument/2006/relationships/oleObject" Target="embeddings/oleObject41.bin"/><Relationship Id="rId60" Type="http://schemas.openxmlformats.org/officeDocument/2006/relationships/oleObject" Target="embeddings/oleObject49.bin"/><Relationship Id="rId65" Type="http://schemas.openxmlformats.org/officeDocument/2006/relationships/oleObject" Target="embeddings/oleObject54.bin"/><Relationship Id="rId73" Type="http://schemas.openxmlformats.org/officeDocument/2006/relationships/oleObject" Target="embeddings/oleObject62.bin"/><Relationship Id="rId78" Type="http://schemas.openxmlformats.org/officeDocument/2006/relationships/oleObject" Target="embeddings/oleObject67.bin"/><Relationship Id="rId81" Type="http://schemas.openxmlformats.org/officeDocument/2006/relationships/oleObject" Target="embeddings/oleObject70.bin"/><Relationship Id="rId86" Type="http://schemas.openxmlformats.org/officeDocument/2006/relationships/oleObject" Target="embeddings/oleObject75.bin"/><Relationship Id="rId94" Type="http://schemas.openxmlformats.org/officeDocument/2006/relationships/oleObject" Target="embeddings/oleObject83.bin"/><Relationship Id="rId99" Type="http://schemas.openxmlformats.org/officeDocument/2006/relationships/oleObject" Target="embeddings/oleObject88.bin"/><Relationship Id="rId101" Type="http://schemas.openxmlformats.org/officeDocument/2006/relationships/oleObject" Target="embeddings/oleObject90.bin"/><Relationship Id="rId122" Type="http://schemas.openxmlformats.org/officeDocument/2006/relationships/oleObject" Target="embeddings/oleObject111.bin"/><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oleObject3.bin"/><Relationship Id="rId18" Type="http://schemas.openxmlformats.org/officeDocument/2006/relationships/oleObject" Target="embeddings/oleObject7.bin"/><Relationship Id="rId39" Type="http://schemas.openxmlformats.org/officeDocument/2006/relationships/oleObject" Target="embeddings/oleObject28.bin"/><Relationship Id="rId109" Type="http://schemas.openxmlformats.org/officeDocument/2006/relationships/oleObject" Target="embeddings/oleObject98.bin"/><Relationship Id="rId34" Type="http://schemas.openxmlformats.org/officeDocument/2006/relationships/oleObject" Target="embeddings/oleObject23.bin"/><Relationship Id="rId50" Type="http://schemas.openxmlformats.org/officeDocument/2006/relationships/oleObject" Target="embeddings/oleObject39.bin"/><Relationship Id="rId55" Type="http://schemas.openxmlformats.org/officeDocument/2006/relationships/oleObject" Target="embeddings/oleObject44.bin"/><Relationship Id="rId76" Type="http://schemas.openxmlformats.org/officeDocument/2006/relationships/oleObject" Target="embeddings/oleObject65.bin"/><Relationship Id="rId97" Type="http://schemas.openxmlformats.org/officeDocument/2006/relationships/oleObject" Target="embeddings/oleObject86.bin"/><Relationship Id="rId104" Type="http://schemas.openxmlformats.org/officeDocument/2006/relationships/oleObject" Target="embeddings/oleObject93.bin"/><Relationship Id="rId120" Type="http://schemas.openxmlformats.org/officeDocument/2006/relationships/oleObject" Target="embeddings/oleObject109.bin"/><Relationship Id="rId125" Type="http://schemas.openxmlformats.org/officeDocument/2006/relationships/image" Target="media/image7.png"/><Relationship Id="rId7" Type="http://schemas.openxmlformats.org/officeDocument/2006/relationships/image" Target="media/image1.png"/><Relationship Id="rId71" Type="http://schemas.openxmlformats.org/officeDocument/2006/relationships/oleObject" Target="embeddings/oleObject60.bin"/><Relationship Id="rId92" Type="http://schemas.openxmlformats.org/officeDocument/2006/relationships/oleObject" Target="embeddings/oleObject81.bin"/><Relationship Id="rId2" Type="http://schemas.openxmlformats.org/officeDocument/2006/relationships/styles" Target="styles.xml"/><Relationship Id="rId29" Type="http://schemas.openxmlformats.org/officeDocument/2006/relationships/oleObject" Target="embeddings/oleObject18.bin"/><Relationship Id="rId24" Type="http://schemas.openxmlformats.org/officeDocument/2006/relationships/oleObject" Target="embeddings/oleObject13.bin"/><Relationship Id="rId40" Type="http://schemas.openxmlformats.org/officeDocument/2006/relationships/oleObject" Target="embeddings/oleObject29.bin"/><Relationship Id="rId45" Type="http://schemas.openxmlformats.org/officeDocument/2006/relationships/oleObject" Target="embeddings/oleObject34.bin"/><Relationship Id="rId66" Type="http://schemas.openxmlformats.org/officeDocument/2006/relationships/oleObject" Target="embeddings/oleObject55.bin"/><Relationship Id="rId87" Type="http://schemas.openxmlformats.org/officeDocument/2006/relationships/oleObject" Target="embeddings/oleObject76.bin"/><Relationship Id="rId110" Type="http://schemas.openxmlformats.org/officeDocument/2006/relationships/oleObject" Target="embeddings/oleObject99.bin"/><Relationship Id="rId115" Type="http://schemas.openxmlformats.org/officeDocument/2006/relationships/oleObject" Target="embeddings/oleObject104.bin"/><Relationship Id="rId61" Type="http://schemas.openxmlformats.org/officeDocument/2006/relationships/oleObject" Target="embeddings/oleObject50.bin"/><Relationship Id="rId82" Type="http://schemas.openxmlformats.org/officeDocument/2006/relationships/oleObject" Target="embeddings/oleObject71.bin"/></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16</Pages>
  <Words>3005</Words>
  <Characters>18032</Characters>
  <Application>Microsoft Office Word</Application>
  <DocSecurity>0</DocSecurity>
  <Lines>150</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Gzik, Leszek</dc:creator>
  <cp:lastModifiedBy>Gzik, Leszek</cp:lastModifiedBy>
  <cp:revision>7</cp:revision>
  <dcterms:created xsi:type="dcterms:W3CDTF">2018-12-05T11:41:00Z</dcterms:created>
  <dcterms:modified xsi:type="dcterms:W3CDTF">2019-02-06T10:15:00Z</dcterms:modified>
</cp:coreProperties>
</file>