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67813" w14:textId="461C4CA1" w:rsidR="006F5427" w:rsidRPr="006F5427" w:rsidRDefault="006F5427" w:rsidP="006F5427">
      <w:pPr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1641. Count Sorted Vowel Strings</w:t>
      </w:r>
    </w:p>
    <w:p w14:paraId="617D1854" w14:textId="73A8A45D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Given an integer n, return </w:t>
      </w:r>
      <w:r w:rsidRPr="006F5427">
        <w:rPr>
          <w:rFonts w:ascii="Segoe UI" w:eastAsia="Times New Roman" w:hAnsi="Segoe UI" w:cs="Segoe UI"/>
          <w:i/>
          <w:iCs/>
          <w:color w:val="262626"/>
          <w:kern w:val="0"/>
          <w:szCs w:val="24"/>
          <w14:ligatures w14:val="none"/>
        </w:rPr>
        <w:t>the number of strings of length 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n</w:t>
      </w:r>
      <w:r w:rsidRPr="006F5427">
        <w:rPr>
          <w:rFonts w:ascii="Segoe UI" w:eastAsia="Times New Roman" w:hAnsi="Segoe UI" w:cs="Segoe UI"/>
          <w:i/>
          <w:iCs/>
          <w:color w:val="262626"/>
          <w:kern w:val="0"/>
          <w:szCs w:val="24"/>
          <w14:ligatures w14:val="none"/>
        </w:rPr>
        <w:t> that consist only of vowels (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a</w:t>
      </w:r>
      <w:r w:rsidRPr="006F5427">
        <w:rPr>
          <w:rFonts w:ascii="Segoe UI" w:eastAsia="Times New Roman" w:hAnsi="Segoe UI" w:cs="Segoe UI"/>
          <w:i/>
          <w:iCs/>
          <w:color w:val="262626"/>
          <w:kern w:val="0"/>
          <w:szCs w:val="24"/>
          <w14:ligatures w14:val="none"/>
        </w:rPr>
        <w:t>, 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e</w:t>
      </w:r>
      <w:r w:rsidRPr="006F5427">
        <w:rPr>
          <w:rFonts w:ascii="Segoe UI" w:eastAsia="Times New Roman" w:hAnsi="Segoe UI" w:cs="Segoe UI"/>
          <w:i/>
          <w:iCs/>
          <w:color w:val="262626"/>
          <w:kern w:val="0"/>
          <w:szCs w:val="24"/>
          <w14:ligatures w14:val="none"/>
        </w:rPr>
        <w:t>, </w:t>
      </w:r>
      <w:proofErr w:type="spellStart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i</w:t>
      </w:r>
      <w:proofErr w:type="spellEnd"/>
      <w:r w:rsidRPr="006F5427">
        <w:rPr>
          <w:rFonts w:ascii="Segoe UI" w:eastAsia="Times New Roman" w:hAnsi="Segoe UI" w:cs="Segoe UI"/>
          <w:i/>
          <w:iCs/>
          <w:color w:val="262626"/>
          <w:kern w:val="0"/>
          <w:szCs w:val="24"/>
          <w14:ligatures w14:val="none"/>
        </w:rPr>
        <w:t>, 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o</w:t>
      </w:r>
      <w:r w:rsidRPr="006F5427">
        <w:rPr>
          <w:rFonts w:ascii="Segoe UI" w:eastAsia="Times New Roman" w:hAnsi="Segoe UI" w:cs="Segoe UI"/>
          <w:i/>
          <w:iCs/>
          <w:color w:val="262626"/>
          <w:kern w:val="0"/>
          <w:szCs w:val="24"/>
          <w14:ligatures w14:val="none"/>
        </w:rPr>
        <w:t>, 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u</w:t>
      </w:r>
      <w:r w:rsidRPr="006F5427">
        <w:rPr>
          <w:rFonts w:ascii="Segoe UI" w:eastAsia="Times New Roman" w:hAnsi="Segoe UI" w:cs="Segoe UI"/>
          <w:i/>
          <w:iCs/>
          <w:color w:val="262626"/>
          <w:kern w:val="0"/>
          <w:szCs w:val="24"/>
          <w14:ligatures w14:val="none"/>
        </w:rPr>
        <w:t>) and are </w:t>
      </w:r>
      <w:r w:rsidRPr="006F5427">
        <w:rPr>
          <w:rFonts w:ascii="Segoe UI" w:eastAsia="Times New Roman" w:hAnsi="Segoe UI" w:cs="Segoe UI"/>
          <w:b/>
          <w:bCs/>
          <w:i/>
          <w:iCs/>
          <w:color w:val="262626"/>
          <w:kern w:val="0"/>
          <w:szCs w:val="24"/>
          <w14:ligatures w14:val="none"/>
        </w:rPr>
        <w:t>lexicographically sorted</w:t>
      </w:r>
      <w:r w:rsidRPr="006F5427">
        <w:rPr>
          <w:rFonts w:ascii="Segoe UI" w:eastAsia="Times New Roman" w:hAnsi="Segoe UI" w:cs="Segoe UI"/>
          <w:i/>
          <w:iCs/>
          <w:color w:val="262626"/>
          <w:kern w:val="0"/>
          <w:szCs w:val="24"/>
          <w14:ligatures w14:val="none"/>
        </w:rPr>
        <w:t>.</w:t>
      </w:r>
    </w:p>
    <w:p w14:paraId="09D0A6C0" w14:textId="12250CB6" w:rsid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A string s is </w:t>
      </w: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lexicographically sorted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 if for all valid </w:t>
      </w:r>
      <w:proofErr w:type="spellStart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i</w:t>
      </w:r>
      <w:proofErr w:type="spellEnd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, s[</w:t>
      </w:r>
      <w:proofErr w:type="spellStart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i</w:t>
      </w:r>
      <w:proofErr w:type="spellEnd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] is the same as or comes before s[i+1] in the alphabet.</w:t>
      </w:r>
    </w:p>
    <w:p w14:paraId="32D37BDE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</w:p>
    <w:p w14:paraId="2499BCBD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Example 1:</w:t>
      </w:r>
    </w:p>
    <w:p w14:paraId="38EA5FD9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Input: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 xml:space="preserve"> n = 1</w:t>
      </w:r>
    </w:p>
    <w:p w14:paraId="126BE2B9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Output: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 xml:space="preserve"> 5</w:t>
      </w:r>
    </w:p>
    <w:p w14:paraId="4FE59358" w14:textId="77777777" w:rsid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Explanation: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 xml:space="preserve"> The 5 sorted strings that consist of vowels only are ["a","e","</w:t>
      </w:r>
      <w:proofErr w:type="spellStart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i</w:t>
      </w:r>
      <w:proofErr w:type="spellEnd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","</w:t>
      </w:r>
      <w:proofErr w:type="spellStart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o","u</w:t>
      </w:r>
      <w:proofErr w:type="spellEnd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"].</w:t>
      </w:r>
    </w:p>
    <w:p w14:paraId="22CA3F1A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</w:p>
    <w:p w14:paraId="35528364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Example 2:</w:t>
      </w:r>
    </w:p>
    <w:p w14:paraId="398766CD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Input: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 xml:space="preserve"> n = 2</w:t>
      </w:r>
    </w:p>
    <w:p w14:paraId="1A7F874A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Output: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 xml:space="preserve"> 15</w:t>
      </w:r>
    </w:p>
    <w:p w14:paraId="2975D9EE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Explanation: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 xml:space="preserve"> The 15 sorted strings that consist of vowels only are</w:t>
      </w:r>
    </w:p>
    <w:p w14:paraId="29365435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["aa","ae","ai","ao","au","ee","ei","eo","eu","ii","io","iu","oo","ou","uu"].</w:t>
      </w:r>
    </w:p>
    <w:p w14:paraId="24493971" w14:textId="6ECD4DA7" w:rsid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Note that "</w:t>
      </w:r>
      <w:proofErr w:type="spellStart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ea</w:t>
      </w:r>
      <w:proofErr w:type="spellEnd"/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>" is not a valid string since 'e' comes after 'a' in the alphabet.</w:t>
      </w:r>
    </w:p>
    <w:p w14:paraId="1E775C02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</w:p>
    <w:p w14:paraId="282D62C4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Example 3:</w:t>
      </w:r>
    </w:p>
    <w:p w14:paraId="7032D450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Input: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 xml:space="preserve"> n = 33</w:t>
      </w:r>
    </w:p>
    <w:p w14:paraId="6907FC78" w14:textId="77777777" w:rsidR="006F5427" w:rsidRPr="006F5427" w:rsidRDefault="006F5427" w:rsidP="006F5427">
      <w:pPr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</w:pPr>
      <w:r w:rsidRPr="006F5427">
        <w:rPr>
          <w:rFonts w:ascii="Segoe UI" w:eastAsia="Times New Roman" w:hAnsi="Segoe UI" w:cs="Segoe UI"/>
          <w:b/>
          <w:bCs/>
          <w:color w:val="262626"/>
          <w:kern w:val="0"/>
          <w:szCs w:val="24"/>
          <w14:ligatures w14:val="none"/>
        </w:rPr>
        <w:t>Output:</w:t>
      </w:r>
      <w:r w:rsidRPr="006F5427">
        <w:rPr>
          <w:rFonts w:ascii="Segoe UI" w:eastAsia="Times New Roman" w:hAnsi="Segoe UI" w:cs="Segoe UI"/>
          <w:color w:val="262626"/>
          <w:kern w:val="0"/>
          <w:szCs w:val="24"/>
          <w14:ligatures w14:val="none"/>
        </w:rPr>
        <w:t xml:space="preserve"> 66045</w:t>
      </w:r>
    </w:p>
    <w:p w14:paraId="47B8E15D" w14:textId="0E64D68E" w:rsidR="0026400F" w:rsidRDefault="0026400F">
      <w:pPr>
        <w:rPr>
          <w:szCs w:val="24"/>
        </w:rPr>
      </w:pPr>
    </w:p>
    <w:p w14:paraId="694F5DF1" w14:textId="7B104C46" w:rsidR="006F5427" w:rsidRDefault="006F5427">
      <w:pPr>
        <w:rPr>
          <w:rFonts w:eastAsiaTheme="minorEastAsia"/>
          <w:color w:val="4472C4" w:themeColor="accent1"/>
          <w:szCs w:val="24"/>
        </w:rPr>
      </w:pPr>
      <w:r w:rsidRPr="006F5427">
        <w:rPr>
          <w:color w:val="4472C4" w:themeColor="accent1"/>
          <w:szCs w:val="24"/>
        </w:rPr>
        <w:t xml:space="preserve">Notice that </w:t>
      </w:r>
      <w:r>
        <w:rPr>
          <w:color w:val="4472C4" w:themeColor="accent1"/>
          <w:szCs w:val="24"/>
        </w:rPr>
        <w:t xml:space="preserve">the 15 strings in the second example can be partitioned into two groups: Those which start with </w:t>
      </w:r>
      <w:r w:rsidR="0016708C">
        <w:rPr>
          <w:color w:val="4472C4" w:themeColor="accent1"/>
          <w:szCs w:val="24"/>
        </w:rPr>
        <w:t>“a”</w:t>
      </w:r>
      <w:r>
        <w:rPr>
          <w:rFonts w:eastAsiaTheme="minorEastAsia"/>
          <w:color w:val="4472C4" w:themeColor="accent1"/>
          <w:szCs w:val="24"/>
        </w:rPr>
        <w:t xml:space="preserve">, and those which do not. </w:t>
      </w:r>
      <w:r w:rsidR="00043144">
        <w:rPr>
          <w:rFonts w:eastAsiaTheme="minorEastAsia"/>
          <w:color w:val="4472C4" w:themeColor="accent1"/>
          <w:szCs w:val="24"/>
        </w:rPr>
        <w:t xml:space="preserve">The ones which start with </w:t>
      </w:r>
      <w:r w:rsidR="0016708C">
        <w:rPr>
          <w:rFonts w:eastAsiaTheme="minorEastAsia"/>
          <w:color w:val="4472C4" w:themeColor="accent1"/>
          <w:szCs w:val="24"/>
        </w:rPr>
        <w:t>“a”</w:t>
      </w:r>
      <w:r w:rsidR="00043144">
        <w:rPr>
          <w:rFonts w:eastAsiaTheme="minorEastAsia"/>
          <w:color w:val="4472C4" w:themeColor="accent1"/>
          <w:szCs w:val="24"/>
        </w:rPr>
        <w:t xml:space="preserve"> (</w:t>
      </w:r>
      <w:r w:rsidR="00043144" w:rsidRPr="00043144">
        <w:rPr>
          <w:rFonts w:eastAsiaTheme="minorEastAsia"/>
          <w:color w:val="4472C4" w:themeColor="accent1"/>
          <w:szCs w:val="24"/>
        </w:rPr>
        <w:t>"aa","ae","ai","</w:t>
      </w:r>
      <w:proofErr w:type="spellStart"/>
      <w:r w:rsidR="00043144" w:rsidRPr="00043144">
        <w:rPr>
          <w:rFonts w:eastAsiaTheme="minorEastAsia"/>
          <w:color w:val="4472C4" w:themeColor="accent1"/>
          <w:szCs w:val="24"/>
        </w:rPr>
        <w:t>ao</w:t>
      </w:r>
      <w:proofErr w:type="spellEnd"/>
      <w:r w:rsidR="00043144" w:rsidRPr="00043144">
        <w:rPr>
          <w:rFonts w:eastAsiaTheme="minorEastAsia"/>
          <w:color w:val="4472C4" w:themeColor="accent1"/>
          <w:szCs w:val="24"/>
        </w:rPr>
        <w:t>","au"</w:t>
      </w:r>
      <w:r w:rsidR="00043144">
        <w:rPr>
          <w:rFonts w:eastAsiaTheme="minorEastAsia"/>
          <w:color w:val="4472C4" w:themeColor="accent1"/>
          <w:szCs w:val="24"/>
        </w:rPr>
        <w:t xml:space="preserve">) are just the strings from example 1 with an </w:t>
      </w:r>
      <w:r w:rsidR="0016708C">
        <w:rPr>
          <w:rFonts w:eastAsiaTheme="minorEastAsia"/>
          <w:color w:val="4472C4" w:themeColor="accent1"/>
          <w:szCs w:val="24"/>
        </w:rPr>
        <w:t xml:space="preserve">“a” prepended, so it makes sense that there are </w:t>
      </w:r>
      <m:oMath>
        <m:r>
          <w:rPr>
            <w:rFonts w:ascii="Cambria Math" w:eastAsiaTheme="minorEastAsia" w:hAnsi="Cambria Math"/>
            <w:color w:val="4472C4" w:themeColor="accent1"/>
            <w:szCs w:val="24"/>
          </w:rPr>
          <m:t>5</m:t>
        </m:r>
      </m:oMath>
      <w:r w:rsidR="0016708C">
        <w:rPr>
          <w:rFonts w:eastAsiaTheme="minorEastAsia"/>
          <w:color w:val="4472C4" w:themeColor="accent1"/>
          <w:szCs w:val="24"/>
        </w:rPr>
        <w:t xml:space="preserve"> of them. The ones which do not start with an “a” are all of the two-letter strings made from “e”, “</w:t>
      </w:r>
      <w:proofErr w:type="spellStart"/>
      <w:r w:rsidR="0016708C">
        <w:rPr>
          <w:rFonts w:eastAsiaTheme="minorEastAsia"/>
          <w:color w:val="4472C4" w:themeColor="accent1"/>
          <w:szCs w:val="24"/>
        </w:rPr>
        <w:t>i</w:t>
      </w:r>
      <w:proofErr w:type="spellEnd"/>
      <w:r w:rsidR="0016708C">
        <w:rPr>
          <w:rFonts w:eastAsiaTheme="minorEastAsia"/>
          <w:color w:val="4472C4" w:themeColor="accent1"/>
          <w:szCs w:val="24"/>
        </w:rPr>
        <w:t xml:space="preserve">”, “o”, and “u”. This suggests a recursion of the form </w:t>
      </w:r>
      <m:oMath>
        <m:r>
          <w:rPr>
            <w:rFonts w:ascii="Cambria Math" w:eastAsiaTheme="minorEastAsia" w:hAnsi="Cambria Math"/>
            <w:color w:val="4472C4" w:themeColor="accent1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Cs w:val="24"/>
              </w:rPr>
              <m:t>5,2</m:t>
            </m:r>
          </m:e>
        </m:d>
        <m:r>
          <w:rPr>
            <w:rFonts w:ascii="Cambria Math" w:eastAsiaTheme="minorEastAsia" w:hAnsi="Cambria Math"/>
            <w:color w:val="4472C4" w:themeColor="accent1"/>
            <w:szCs w:val="2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Cs w:val="24"/>
              </w:rPr>
              <m:t>5,1</m:t>
            </m:r>
          </m:e>
        </m:d>
        <m:r>
          <w:rPr>
            <w:rFonts w:ascii="Cambria Math" w:eastAsiaTheme="minorEastAsia" w:hAnsi="Cambria Math"/>
            <w:color w:val="4472C4" w:themeColor="accent1"/>
            <w:szCs w:val="24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Cs w:val="24"/>
              </w:rPr>
              <m:t>4,2</m:t>
            </m:r>
          </m:e>
        </m:d>
      </m:oMath>
      <w:r w:rsidR="0016708C">
        <w:rPr>
          <w:rFonts w:eastAsiaTheme="minorEastAsia"/>
          <w:color w:val="4472C4" w:themeColor="accent1"/>
          <w:szCs w:val="24"/>
        </w:rPr>
        <w:t>, or more generally,</w:t>
      </w:r>
    </w:p>
    <w:p w14:paraId="4A8514A3" w14:textId="3C17E97D" w:rsidR="0016708C" w:rsidRPr="0016708C" w:rsidRDefault="0016708C">
      <w:pPr>
        <w:rPr>
          <w:rFonts w:eastAsiaTheme="minorEastAsia"/>
          <w:color w:val="4472C4" w:themeColor="accent1"/>
          <w:szCs w:val="24"/>
        </w:rPr>
      </w:pPr>
      <m:oMathPara>
        <m:oMath>
          <m:r>
            <w:rPr>
              <w:rFonts w:ascii="Cambria Math" w:hAnsi="Cambria Math"/>
              <w:color w:val="4472C4" w:themeColor="accent1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k,n</m:t>
              </m:r>
            </m:e>
          </m:d>
          <m:r>
            <w:rPr>
              <w:rFonts w:ascii="Cambria Math" w:hAnsi="Cambria Math"/>
              <w:color w:val="4472C4" w:themeColor="accent1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k,n-1</m:t>
              </m:r>
            </m:e>
          </m:d>
          <m:r>
            <w:rPr>
              <w:rFonts w:ascii="Cambria Math" w:hAnsi="Cambria Math"/>
              <w:color w:val="4472C4" w:themeColor="accent1"/>
              <w:szCs w:val="24"/>
            </w:rPr>
            <m:t>+v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k-1,n</m:t>
              </m:r>
            </m:e>
          </m:d>
        </m:oMath>
      </m:oMathPara>
    </w:p>
    <w:p w14:paraId="4BCB43D3" w14:textId="4D05C424" w:rsidR="00E074DB" w:rsidRDefault="0016708C">
      <w:pPr>
        <w:rPr>
          <w:rFonts w:eastAsiaTheme="minorEastAsia"/>
          <w:color w:val="4472C4" w:themeColor="accent1"/>
          <w:szCs w:val="24"/>
        </w:rPr>
      </w:pPr>
      <w:r>
        <w:rPr>
          <w:color w:val="4472C4" w:themeColor="accent1"/>
          <w:szCs w:val="24"/>
        </w:rPr>
        <w:lastRenderedPageBreak/>
        <w:t xml:space="preserve">where </w:t>
      </w:r>
      <m:oMath>
        <m:r>
          <w:rPr>
            <w:rFonts w:ascii="Cambria Math" w:hAnsi="Cambria Math"/>
            <w:color w:val="4472C4" w:themeColor="accent1"/>
            <w:szCs w:val="24"/>
          </w:rPr>
          <m:t>k</m:t>
        </m:r>
      </m:oMath>
      <w:r>
        <w:rPr>
          <w:rFonts w:eastAsiaTheme="minorEastAsia"/>
          <w:color w:val="4472C4" w:themeColor="accent1"/>
          <w:szCs w:val="24"/>
        </w:rPr>
        <w:t xml:space="preserve"> denotes the number of vowels available, and </w:t>
      </w:r>
      <m:oMath>
        <m:r>
          <w:rPr>
            <w:rFonts w:ascii="Cambria Math" w:eastAsiaTheme="minorEastAsia" w:hAnsi="Cambria Math"/>
            <w:color w:val="4472C4" w:themeColor="accent1"/>
            <w:szCs w:val="24"/>
          </w:rPr>
          <m:t>n</m:t>
        </m:r>
      </m:oMath>
      <w:r>
        <w:rPr>
          <w:rFonts w:eastAsiaTheme="minorEastAsia"/>
          <w:color w:val="4472C4" w:themeColor="accent1"/>
          <w:szCs w:val="24"/>
        </w:rPr>
        <w:t xml:space="preserve"> the length of the string. The boundary conditions are </w:t>
      </w:r>
      <m:oMath>
        <m:r>
          <w:rPr>
            <w:rFonts w:ascii="Cambria Math" w:eastAsiaTheme="minorEastAsia" w:hAnsi="Cambria Math"/>
            <w:color w:val="4472C4" w:themeColor="accent1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Cs w:val="24"/>
              </w:rPr>
              <m:t>1,n</m:t>
            </m:r>
          </m:e>
        </m:d>
        <m:r>
          <w:rPr>
            <w:rFonts w:ascii="Cambria Math" w:eastAsiaTheme="minorEastAsia" w:hAnsi="Cambria Math"/>
            <w:color w:val="4472C4" w:themeColor="accent1"/>
            <w:szCs w:val="24"/>
          </w:rPr>
          <m:t>=1</m:t>
        </m:r>
      </m:oMath>
      <w:r>
        <w:rPr>
          <w:rFonts w:eastAsiaTheme="minorEastAsia"/>
          <w:color w:val="4472C4" w:themeColor="accent1"/>
          <w:szCs w:val="24"/>
        </w:rPr>
        <w:t xml:space="preserve"> (with on</w:t>
      </w:r>
      <w:proofErr w:type="spellStart"/>
      <w:r>
        <w:rPr>
          <w:rFonts w:eastAsiaTheme="minorEastAsia"/>
          <w:color w:val="4472C4" w:themeColor="accent1"/>
          <w:szCs w:val="24"/>
        </w:rPr>
        <w:t>ly</w:t>
      </w:r>
      <w:proofErr w:type="spellEnd"/>
      <w:r>
        <w:rPr>
          <w:rFonts w:eastAsiaTheme="minorEastAsia"/>
          <w:color w:val="4472C4" w:themeColor="accent1"/>
          <w:szCs w:val="24"/>
        </w:rPr>
        <w:t xml:space="preserve"> one vowel, we can make only </w:t>
      </w:r>
      <m:oMath>
        <m:r>
          <w:rPr>
            <w:rFonts w:ascii="Cambria Math" w:eastAsiaTheme="minorEastAsia" w:hAnsi="Cambria Math"/>
            <w:color w:val="4472C4" w:themeColor="accent1"/>
            <w:szCs w:val="24"/>
          </w:rPr>
          <m:t>1</m:t>
        </m:r>
      </m:oMath>
      <w:r>
        <w:rPr>
          <w:rFonts w:eastAsiaTheme="minorEastAsia"/>
          <w:color w:val="4472C4" w:themeColor="accent1"/>
          <w:szCs w:val="24"/>
        </w:rPr>
        <w:t xml:space="preserve"> string consisting of that vowel repeated </w:t>
      </w:r>
      <m:oMath>
        <m:r>
          <w:rPr>
            <w:rFonts w:ascii="Cambria Math" w:eastAsiaTheme="minorEastAsia" w:hAnsi="Cambria Math"/>
            <w:color w:val="4472C4" w:themeColor="accent1"/>
            <w:szCs w:val="24"/>
          </w:rPr>
          <m:t>n</m:t>
        </m:r>
      </m:oMath>
      <w:r>
        <w:rPr>
          <w:rFonts w:eastAsiaTheme="minorEastAsia"/>
          <w:color w:val="4472C4" w:themeColor="accent1"/>
          <w:szCs w:val="24"/>
        </w:rPr>
        <w:t xml:space="preserve"> times) and </w:t>
      </w:r>
      <m:oMath>
        <m:r>
          <w:rPr>
            <w:rFonts w:ascii="Cambria Math" w:eastAsiaTheme="minorEastAsia" w:hAnsi="Cambria Math"/>
            <w:color w:val="4472C4" w:themeColor="accent1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Cs w:val="24"/>
              </w:rPr>
              <m:t>k,1</m:t>
            </m:r>
          </m:e>
        </m:d>
        <m:r>
          <w:rPr>
            <w:rFonts w:ascii="Cambria Math" w:eastAsiaTheme="minorEastAsia" w:hAnsi="Cambria Math"/>
            <w:color w:val="4472C4" w:themeColor="accent1"/>
            <w:szCs w:val="24"/>
          </w:rPr>
          <m:t>=k</m:t>
        </m:r>
      </m:oMath>
      <w:r>
        <w:rPr>
          <w:rFonts w:eastAsiaTheme="minorEastAsia"/>
          <w:color w:val="4472C4" w:themeColor="accent1"/>
          <w:szCs w:val="24"/>
        </w:rPr>
        <w:t xml:space="preserve"> (each vowel appears once in its own string).</w:t>
      </w:r>
      <w:r w:rsidR="00E074DB">
        <w:rPr>
          <w:rFonts w:eastAsiaTheme="minorEastAsia"/>
          <w:color w:val="4472C4" w:themeColor="accent1"/>
          <w:szCs w:val="24"/>
        </w:rPr>
        <w:t xml:space="preserve"> Given this recursion, the solution to the problem is </w:t>
      </w:r>
      <m:oMath>
        <m:r>
          <w:rPr>
            <w:rFonts w:ascii="Cambria Math" w:eastAsiaTheme="minorEastAsia" w:hAnsi="Cambria Math"/>
            <w:color w:val="4472C4" w:themeColor="accent1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Cs w:val="24"/>
              </w:rPr>
              <m:t>5,n</m:t>
            </m:r>
          </m:e>
        </m:d>
      </m:oMath>
      <w:r w:rsidR="00E074DB">
        <w:rPr>
          <w:rFonts w:eastAsiaTheme="minorEastAsia"/>
          <w:color w:val="4472C4" w:themeColor="accent1"/>
          <w:szCs w:val="24"/>
        </w:rPr>
        <w:t xml:space="preserve">. </w:t>
      </w:r>
      <w:r w:rsidR="00E74F67">
        <w:rPr>
          <w:rFonts w:eastAsiaTheme="minorEastAsia"/>
          <w:color w:val="4472C4" w:themeColor="accent1"/>
          <w:szCs w:val="24"/>
        </w:rPr>
        <w:t xml:space="preserve">Coding this with top-down memorization, we find </w:t>
      </w:r>
    </w:p>
    <w:p w14:paraId="1482D074" w14:textId="77777777" w:rsidR="00E074DB" w:rsidRPr="00E074DB" w:rsidRDefault="0016708C" w:rsidP="00E074DB">
      <w:pPr>
        <w:shd w:val="clear" w:color="auto" w:fill="FFFFFF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eastAsiaTheme="minorEastAsia"/>
          <w:color w:val="4472C4" w:themeColor="accent1"/>
          <w:szCs w:val="24"/>
        </w:rPr>
        <w:t xml:space="preserve"> </w:t>
      </w:r>
      <w:r w:rsidR="00E074DB" w:rsidRPr="00E074D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="00E074DB"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E074DB" w:rsidRPr="00E074DB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="00E074DB"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983BB91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E074D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74DB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countVowelStrings</w:t>
      </w:r>
      <w:proofErr w:type="spellEnd"/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074DB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074DB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074DB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E074DB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DBFAA2D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074DB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@cache</w:t>
      </w:r>
      <w:proofErr w:type="gramEnd"/>
    </w:p>
    <w:p w14:paraId="4CF06DF8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074D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074DB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v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074DB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k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074DB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</w:t>
      </w:r>
      <w:proofErr w:type="spellEnd"/>
      <w:proofErr w:type="gramEnd"/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3EB792F8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074DB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== </w:t>
      </w:r>
      <w:r w:rsidRPr="00E074D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38DFFB3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E074DB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</w:t>
      </w:r>
    </w:p>
    <w:p w14:paraId="19973412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8B5594D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074DB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== </w:t>
      </w:r>
      <w:r w:rsidRPr="00E074D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02FB2BE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E074DB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074D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00E8FFB7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5A6B70C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E074DB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v(</w:t>
      </w:r>
      <w:proofErr w:type="gramStart"/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k,n</w:t>
      </w:r>
      <w:proofErr w:type="gramEnd"/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E074D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+ v(k-</w:t>
      </w:r>
      <w:proofErr w:type="gramStart"/>
      <w:r w:rsidRPr="00E074D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,n</w:t>
      </w:r>
      <w:proofErr w:type="gramEnd"/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7C8F73D" w14:textId="77777777" w:rsidR="00E074DB" w:rsidRPr="00E074DB" w:rsidRDefault="00E074DB" w:rsidP="00E074DB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1D96880" w14:textId="02293769" w:rsidR="0016708C" w:rsidRPr="00B30662" w:rsidRDefault="00E074DB" w:rsidP="00B3066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E074DB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v(</w:t>
      </w:r>
      <w:proofErr w:type="gramStart"/>
      <w:r w:rsidRPr="00E074D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</w:t>
      </w:r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,n</w:t>
      </w:r>
      <w:proofErr w:type="gramEnd"/>
      <w:r w:rsidRPr="00E074D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sectPr w:rsidR="0016708C" w:rsidRPr="00B30662" w:rsidSect="00583002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3AAC9" w14:textId="77777777" w:rsidR="00BE7767" w:rsidRDefault="00BE7767" w:rsidP="0026400F">
      <w:pPr>
        <w:spacing w:after="0" w:line="240" w:lineRule="auto"/>
      </w:pPr>
      <w:r>
        <w:separator/>
      </w:r>
    </w:p>
  </w:endnote>
  <w:endnote w:type="continuationSeparator" w:id="0">
    <w:p w14:paraId="1306E6A6" w14:textId="77777777" w:rsidR="00BE7767" w:rsidRDefault="00BE7767" w:rsidP="0026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1392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540BE" w14:textId="77777777" w:rsidR="0026400F" w:rsidRDefault="00264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87E78" w14:textId="77777777" w:rsidR="00BE7767" w:rsidRDefault="00BE7767" w:rsidP="0026400F">
      <w:pPr>
        <w:spacing w:after="0" w:line="240" w:lineRule="auto"/>
      </w:pPr>
      <w:r>
        <w:separator/>
      </w:r>
    </w:p>
  </w:footnote>
  <w:footnote w:type="continuationSeparator" w:id="0">
    <w:p w14:paraId="0F45979F" w14:textId="77777777" w:rsidR="00BE7767" w:rsidRDefault="00BE7767" w:rsidP="0026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014AB" w14:textId="2A6BFC4D" w:rsidR="000468B3" w:rsidRDefault="006F5427">
    <w:pPr>
      <w:pStyle w:val="Header"/>
      <w:rPr>
        <w:szCs w:val="24"/>
      </w:rPr>
    </w:pPr>
    <w:r>
      <w:rPr>
        <w:szCs w:val="24"/>
      </w:rPr>
      <w:t>Monday, June 30, 2025</w:t>
    </w:r>
  </w:p>
  <w:p w14:paraId="2075BB6A" w14:textId="77777777" w:rsidR="00BF5253" w:rsidRPr="0026400F" w:rsidRDefault="00BF5253">
    <w:pPr>
      <w:pStyle w:val="Header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27"/>
    <w:rsid w:val="0003183A"/>
    <w:rsid w:val="00043144"/>
    <w:rsid w:val="000468B3"/>
    <w:rsid w:val="001650EA"/>
    <w:rsid w:val="0016708C"/>
    <w:rsid w:val="0018559B"/>
    <w:rsid w:val="0026400F"/>
    <w:rsid w:val="004C3AC5"/>
    <w:rsid w:val="005651D5"/>
    <w:rsid w:val="00583002"/>
    <w:rsid w:val="00593DC3"/>
    <w:rsid w:val="006F5427"/>
    <w:rsid w:val="00700E9D"/>
    <w:rsid w:val="00955204"/>
    <w:rsid w:val="00A268B1"/>
    <w:rsid w:val="00A9497E"/>
    <w:rsid w:val="00B30662"/>
    <w:rsid w:val="00BE7767"/>
    <w:rsid w:val="00BF5253"/>
    <w:rsid w:val="00D95A6A"/>
    <w:rsid w:val="00E074DB"/>
    <w:rsid w:val="00E1299B"/>
    <w:rsid w:val="00E74F67"/>
    <w:rsid w:val="00F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6F004"/>
  <w15:chartTrackingRefBased/>
  <w15:docId w15:val="{44405DDF-D3A7-4460-ABA3-C29A9D9E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0F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0F"/>
  </w:style>
  <w:style w:type="paragraph" w:styleId="Footer">
    <w:name w:val="footer"/>
    <w:basedOn w:val="Normal"/>
    <w:link w:val="FooterChar"/>
    <w:uiPriority w:val="99"/>
    <w:unhideWhenUsed/>
    <w:rsid w:val="0026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0F"/>
  </w:style>
  <w:style w:type="character" w:styleId="PlaceholderText">
    <w:name w:val="Placeholder Text"/>
    <w:basedOn w:val="DefaultParagraphFont"/>
    <w:uiPriority w:val="99"/>
    <w:semiHidden/>
    <w:rsid w:val="006F54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vy\University%20of%20Michigan%20Dropbox\Lu%20Vy\math-jou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math-journal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Vy</dc:creator>
  <cp:keywords/>
  <dc:description/>
  <cp:lastModifiedBy>Vy, Lu</cp:lastModifiedBy>
  <cp:revision>2</cp:revision>
  <dcterms:created xsi:type="dcterms:W3CDTF">2025-06-30T21:50:00Z</dcterms:created>
  <dcterms:modified xsi:type="dcterms:W3CDTF">2025-06-30T21:50:00Z</dcterms:modified>
</cp:coreProperties>
</file>