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6.webp" ContentType="image/webp"/>
  <Override PartName="/word/media/image21.webp" ContentType="image/webp"/>
  <Override PartName="/word/media/image22.webp" ContentType="image/webp"/>
  <Override PartName="/word/media/image23.webp" ContentType="image/webp"/>
  <Override PartName="/word/media/image25.webp" ContentType="image/webp"/>
  <Override PartName="/word/media/image28.webp" ContentType="image/webp"/>
  <Override PartName="/word/media/image3.webp" ContentType="image/webp"/>
  <Override PartName="/word/media/image32.webp" ContentType="image/webp"/>
  <Override PartName="/word/media/image5.webp" ContentType="image/webp"/>
  <Override PartName="/word/media/image6.webp" ContentType="image/webp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Self-attention</w:t>
      </w: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前面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视频中</w:t>
      </w:r>
      <w:r>
        <w:rPr>
          <w:rFonts w:hint="eastAsia" w:ascii="宋体" w:hAnsi="宋体" w:eastAsia="宋体" w:cs="宋体"/>
          <w:sz w:val="24"/>
          <w:szCs w:val="24"/>
        </w:rPr>
        <w:t>的Model(Deep Neural Network)输入的每个sample是Vector或Matrix(e.g. image)的形式。其实Matrix可以看成是把Vector做了一个维度变换，从一维变成三维或更多维。这样看来，输入是Vector或Matrix时，每个sample的维度是固定的。当输入的一个sample是一组vectors时，不同sample包含的vectors个数可能不同。这样，sample的维度不再固定，是变化的。这种输入也被称为Sequence或vector set。</w:t>
      </w:r>
    </w:p>
    <w:p>
      <w:pPr>
        <w:ind w:firstLine="480" w:firstLineChars="20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62300" cy="3352800"/>
            <wp:effectExtent l="0" t="0" r="762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输出形式：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1.输出序列长度与输入序列相同。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每个 vector 都有一个对应的 label 输出，这样输出序列长度与输入序列长度相同。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9995" cy="2530475"/>
            <wp:effectExtent l="0" t="0" r="4445" b="1460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3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输出序列长度为1。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The whole sequence has a label.整个序列输出一个label。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9995" cy="2190750"/>
            <wp:effectExtent l="0" t="0" r="4445" b="381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模型决定输出序列长度。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由模型决定输出 label 的个数，也就是输出长度。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9995" cy="1414145"/>
            <wp:effectExtent l="0" t="0" r="4445" b="317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14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3"/>
          <w:szCs w:val="23"/>
          <w:shd w:val="clear" w:fill="FFFFFF"/>
        </w:rPr>
        <w:t>Self-attention 原理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如下图所示，把 sequence (vector set) 输入 Self-attention 模块，输出的 sequence 中每个 vector 都带有 context 信息。然后把这些 vectors 送入 Fully Connected Network，和输入是 vector 一样来处理。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9995" cy="2680335"/>
            <wp:effectExtent l="0" t="0" r="4445" b="190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8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和 CNN 的 Convolutional Layer 一样，Self-attention+Fully Connected Layer 也可以叠几层，如下图所示。因此，self-attention 的输入层可以是 input 或 hidden layer。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904" w:firstLineChars="375"/>
        <w:jc w:val="left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而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Self-attention 要做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的就是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寻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9995" cy="3314700"/>
            <wp:effectExtent l="0" t="0" r="4445" b="762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找 vector 之间的关系。如下图所示，对于某一个vector，求出其与 sequence 中其它 vectors 的相关性。我们可以用</w:t>
      </w:r>
      <w:r>
        <w:rPr>
          <w:rFonts w:hint="eastAsia" w:ascii="宋体" w:hAnsi="宋体" w:eastAsia="宋体" w:cs="宋体"/>
          <w:b/>
          <w:bCs/>
          <w:i/>
          <w:iCs/>
          <w:sz w:val="24"/>
          <w:szCs w:val="24"/>
          <w:lang w:val="en-US" w:eastAsia="zh-CN"/>
        </w:rPr>
        <w:t>a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来表示相关性。</w:t>
      </w:r>
    </w:p>
    <w:p>
      <w:pPr>
        <w:ind w:firstLine="900" w:firstLineChars="375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9995" cy="3797300"/>
            <wp:effectExtent l="0" t="0" r="4445" b="1270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79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00" w:firstLineChars="375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具体a计算原理如下图所示。</w:t>
      </w:r>
    </w:p>
    <w:p>
      <w:pPr>
        <w:ind w:firstLine="900" w:firstLineChars="375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9995" cy="3912870"/>
            <wp:effectExtent l="0" t="0" r="4445" b="381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912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00" w:firstLineChars="375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然后再进行归一化，归一化的选择可以有多种。</w:t>
      </w:r>
    </w:p>
    <w:p>
      <w:pPr>
        <w:ind w:firstLine="900" w:firstLineChars="375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9995" cy="3822065"/>
            <wp:effectExtent l="0" t="0" r="4445" b="317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82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00" w:firstLineChars="375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然后根据计算结果再来计算b</w:t>
      </w:r>
    </w:p>
    <w:p>
      <w:pPr>
        <w:ind w:firstLine="900" w:firstLineChars="375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9995" cy="3507105"/>
            <wp:effectExtent l="0" t="0" r="4445" b="1333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07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00" w:firstLineChars="375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现在从个体转换到整体，来看看输入是 vector set (sequence) 时如何操作。</w:t>
      </w:r>
    </w:p>
    <w:p>
      <w:pPr>
        <w:ind w:firstLine="900" w:firstLineChars="375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9995" cy="3178175"/>
            <wp:effectExtent l="0" t="0" r="4445" b="698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7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00" w:firstLineChars="375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整体矩阵计算如下：</w:t>
      </w:r>
    </w:p>
    <w:p>
      <w:pPr>
        <w:ind w:firstLine="900" w:firstLineChars="375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9995" cy="3815080"/>
            <wp:effectExtent l="0" t="0" r="4445" b="1016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81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00" w:firstLineChars="375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9995" cy="3291840"/>
            <wp:effectExtent l="0" t="0" r="4445" b="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00" w:firstLineChars="375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综合可得：</w:t>
      </w:r>
    </w:p>
    <w:p>
      <w:pPr>
        <w:ind w:firstLine="900" w:firstLineChars="375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9995" cy="3843020"/>
            <wp:effectExtent l="0" t="0" r="4445" b="1270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84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Multi-head Self-attention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：</w:t>
      </w:r>
    </w:p>
    <w:p>
      <w:pPr>
        <w:ind w:firstLine="420" w:firstLineChars="0"/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有时候，我们要考虑多种相关性，需要不只一种 self attention，于是有了 Multi-head Self-attention。如下图所示（图中为 2 heads 的情况）</w:t>
      </w:r>
    </w:p>
    <w:p>
      <w:p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9995" cy="3507105"/>
            <wp:effectExtent l="0" t="0" r="4445" b="13335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07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与单个的 self attention 相比，Multi-head Self-attention 最后多了一步：由多个输出组合得到一个输出。</w:t>
      </w:r>
    </w:p>
    <w:p>
      <w:p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9995" cy="3801110"/>
            <wp:effectExtent l="0" t="0" r="4445" b="889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80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Positional Encoding</w:t>
      </w:r>
    </w:p>
    <w:p>
      <w:pPr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self-attention 没有考虑位置信息，只计算互相关性。比如某个字词，不管它在句首、句中、句尾， self-attention 的计算结果都是一样的。但是，有时 Sequence 中的位置信息还是挺重要的。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所以将位置信息加入到输入中。</w:t>
      </w:r>
    </w:p>
    <w:p>
      <w:p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9995" cy="3710305"/>
            <wp:effectExtent l="0" t="0" r="4445" b="825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71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  <w:t xml:space="preserve">Seq2seq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Seq2seq模型应用广泛，尤其是在自然语言处理任务中，例如：语音识别，语音生成，语音翻译 (speech translation)，聊天机器人(Chat-bot)，等等。Seq2seq还可以用于解决Question Answering(QA)任务。其实很多问题都可以转化成QA来解决，例如：translation,sentiment analysis,abstract，等等。如下图所示，把目标当作Answer，文本数据当作Context，Context和Answer之间通过Question联系起来，就可以转换成一个Question Answering任务。而QA可以用Seq2seq解决。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9995" cy="3724275"/>
            <wp:effectExtent l="0" t="0" r="4445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如此说来，大部分的NLP任务都可以用Seq2seq模型来解决。Seq2seq可谓是全能型选手。看到这里，你可能会想起，在讲 CNN（卷积神经网络）时介绍过，虽然Fully Connected Network是全能型选手，可以解决各式各样的问题，但是在图像处理上，它没有专门针对图像特性优化的CNN性能好。Seq2seq也是类似的情况，虽然它可以解决各种NLP任务，但在某个特定的语音或文本处理任务上，它的表现不如专门为任务设计的模型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Seq2seq for Syntactic Parsing: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如下图所示，把Syntactic Parsing（语法分析）的结果parsing tree组成sequence的形式，也可以用seq2seq做。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9995" cy="3073400"/>
            <wp:effectExtent l="0" t="0" r="4445" b="5080"/>
            <wp:docPr id="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Seq2seq for Multi-label Classification: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Multi-label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Classification和Multi-class Classification都是输出有多个类别(class)可选，但是它们不一样。Multi-class：一个输入只输出一个类别。Multi-label：一个输入可以输出多个类别。如果你整理过如印象笔记之类的云笔记，可能有这样的体会：按类别设置了多个笔记本，比如：“学习”，“生活”，等。一条笔记只能归类放在其中的一个笔记本中（这就是Multi-class）。但是，你可以给这条笔记打上多个不同的标签 （这就是Multi-label）。Seq2seq模型由机器决定输出sequence长度。Multi-label Classification任务中输出labels个数是不确定的，因此可以应用Seq2seq模型。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9995" cy="3724275"/>
            <wp:effectExtent l="0" t="0" r="4445" b="9525"/>
            <wp:docPr id="2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Seq2seq 模型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9995" cy="3787140"/>
            <wp:effectExtent l="0" t="0" r="4445" b="7620"/>
            <wp:docPr id="2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787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Encoder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如下图所示，在Transformer的Encoder部分，有N个Blocks，每个Block都是由Self-attention（图中“Multi-Head Attention”单元）和FullyConnected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Layer（图中“Feed Forward”单元）组成。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9995" cy="3091180"/>
            <wp:effectExtent l="0" t="0" r="4445" b="2540"/>
            <wp:docPr id="2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9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如下图所示，Add就是加上输入向量自身，这个结构叫做residual，是一个常用的网络结构设计。因为要加上输入vector，所以输入输出vector维度应保持一致，transformer论文中把每一层输出vector的维度都设为512。Norm做的是Layer Normalization，与前一课介绍的Batch Normalization不同。Batch Normalization在不同samples的相同维度上求均值方差，每个维度都有对应的均值方差。Layer Normalization在同一sample的所有维度上求均值方差，如下图所示。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9995" cy="2632075"/>
            <wp:effectExtent l="0" t="0" r="4445" b="4445"/>
            <wp:docPr id="23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3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Decoder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AT (Autoregressive)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Autoregressive就是指前一时刻的输出，作为下一时刻的输入。如下图所示，起始时要输入一个特别的Token（图中的“Start”），告诉decoder：一个新的sequence开始了！这个Token经过Decoder，输出一个vector，里面是各类别的概率，从中选出最大概率对应的类别，如图示例子的“机”字，作为输出。“机”字对应的变量又作为第二个输入，经过Decoder得到第二个输出：“器”，依此类推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9995" cy="3472180"/>
            <wp:effectExtent l="0" t="0" r="4445" b="2540"/>
            <wp:docPr id="24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72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再来看看decoder的内部结构。先把decoder和encoder放在一起对比看看，如下图所示，除去灰色方框遮住的部分，decoder和encoder非常相似。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9995" cy="4199890"/>
            <wp:effectExtent l="0" t="0" r="4445" b="6350"/>
            <wp:docPr id="25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19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Self-attention中，每个输入vector的query会和sequence上每个vector的(key,value)做运算。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9995" cy="3047365"/>
            <wp:effectExtent l="0" t="0" r="4445" b="635"/>
            <wp:docPr id="26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4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NAT (Non-autoregressive)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NAT 并不使用之前时刻的输出，而是一次输入一组special token。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9995" cy="3479165"/>
            <wp:effectExtent l="0" t="0" r="4445" b="10795"/>
            <wp:docPr id="27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7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这两者各有利弊：AT一次输出一个vector（因为上一个输出又作为下一个输入），无法并行处理。而NAT可以并行处理。NAT是在transformer提出self-attention之后才出现的。为什么呢？上一节课提到，RNN也是对vector一个一个地处理，没办法做并行。self-attention才是并行处理，一次处理一个sequence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cross attention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它计算的是encoder的输出与当前vector的cross attention。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9995" cy="3640455"/>
            <wp:effectExtent l="0" t="0" r="4445" b="1905"/>
            <wp:docPr id="28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640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具体操作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如下：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9995" cy="3829050"/>
            <wp:effectExtent l="0" t="0" r="4445" b="11430"/>
            <wp:docPr id="29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Training Process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如下图所示，decoder的输出(output)是一个概率分布，label是one-hot vector，优化的目标就是使label与decoder output之间的cross entropy最小。这其实是一个分类问题。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9995" cy="3773805"/>
            <wp:effectExtent l="0" t="0" r="4445" b="5715"/>
            <wp:docPr id="30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773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Copy Mechnism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有些情况，不需要对输入做改动，比如翻译人名地名，聊天机器人(chat-bot)，摘要 (summarization) 等，可以直接复制一部分输入内容。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Guided Attention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Guided Attention是让attention的计算按照一定顺序来进行。比如在做语音合成时，attention的计算应该从左向右推进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9995" cy="2616835"/>
            <wp:effectExtent l="0" t="0" r="4445" b="4445"/>
            <wp:docPr id="31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16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Beam Search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这其实是一个最优路径的问题。前面介绍，decoder每次输出一个变量，假设输出词汇库只有A,B两个词汇。每一次都选择最大概率的作为输出，如下图中红色路径所示，这就是Greedy Decoding。同时，decoder的每个输出又是下一时刻输入，如果我们从整个sequence的角度考虑，可能第一次不选最大概率，后面的输出概率（把握）都很大，整体更佳，如下图中绿色路径所示。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9995" cy="3514090"/>
            <wp:effectExtent l="0" t="0" r="4445" b="6350"/>
            <wp:docPr id="32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1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exposure bias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训练时Decoder看的都是正确的输入值（Ground Truth）。测试时如果有一个输出有错误，可能导致后面都出错。解决办法就是让训练时decoder加入一点错误的输入，让机器“见识”错误的情况，这就是Scheduling sampling。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94ABB50"/>
    <w:multiLevelType w:val="singleLevel"/>
    <w:tmpl w:val="394ABB50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VhNGJiMWVmZTg4ZjFhYWZhYWFiMzBkODkwYWRkZmUifQ=="/>
  </w:docVars>
  <w:rsids>
    <w:rsidRoot w:val="76AC1512"/>
    <w:rsid w:val="75214DBD"/>
    <w:rsid w:val="76AC1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webp"/><Relationship Id="rId8" Type="http://schemas.openxmlformats.org/officeDocument/2006/relationships/image" Target="media/image5.webp"/><Relationship Id="rId7" Type="http://schemas.openxmlformats.org/officeDocument/2006/relationships/image" Target="media/image4.png"/><Relationship Id="rId6" Type="http://schemas.openxmlformats.org/officeDocument/2006/relationships/image" Target="media/image3.webp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2.webp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webp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webp"/><Relationship Id="rId27" Type="http://schemas.openxmlformats.org/officeDocument/2006/relationships/image" Target="media/image24.png"/><Relationship Id="rId26" Type="http://schemas.openxmlformats.org/officeDocument/2006/relationships/image" Target="media/image23.webp"/><Relationship Id="rId25" Type="http://schemas.openxmlformats.org/officeDocument/2006/relationships/image" Target="media/image22.webp"/><Relationship Id="rId24" Type="http://schemas.openxmlformats.org/officeDocument/2006/relationships/image" Target="media/image21.webp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webp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2023-07-22T10:09:00Z</dcterms:created>
  <dc:creator>蒙恩</dc:creator>
  <cp:lastModifiedBy>蒙恩</cp:lastModifiedBy>
  <dcterms:modified xsi:type="dcterms:W3CDTF">2023-07-23T03:16:14Z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964A96CB0B31456DBE477BC842140423_11</vt:lpwstr>
  </property>
</Properties>
</file>