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EE27" w14:textId="151F0718" w:rsidR="0010386C" w:rsidRDefault="008A6A94" w:rsidP="008A6A94">
      <w:pPr>
        <w:rPr>
          <w:b/>
          <w:bCs/>
          <w:color w:val="0A2F41" w:themeColor="accent1" w:themeShade="80"/>
          <w:sz w:val="72"/>
          <w:szCs w:val="72"/>
        </w:rPr>
      </w:pPr>
      <w:r w:rsidRPr="0059625D">
        <w:rPr>
          <w:noProof/>
        </w:rPr>
        <w:object w:dxaOrig="2186" w:dyaOrig="1214" w14:anchorId="77BB9121">
          <v:rect id="_x0000_i1025" style="width:138.75pt;height:92.25pt" o:ole="" o:preferrelative="t" stroked="f">
            <v:imagedata r:id="rId6" o:title="" croptop="17099f"/>
          </v:rect>
          <o:OLEObject Type="Embed" ProgID="StaticMetafile" ShapeID="_x0000_i1025" DrawAspect="Content" ObjectID="_1810196941" r:id="rId7"/>
        </w:object>
      </w:r>
    </w:p>
    <w:p w14:paraId="2D42CBD5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6E23874C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4B13A2B" w14:textId="73CAC265" w:rsidR="00BB2932" w:rsidRPr="00BF7309" w:rsidRDefault="0025123B" w:rsidP="0010386C">
      <w:pPr>
        <w:jc w:val="center"/>
        <w:rPr>
          <w:b/>
          <w:bCs/>
          <w:color w:val="156082" w:themeColor="accent1"/>
          <w:sz w:val="72"/>
          <w:szCs w:val="72"/>
        </w:rPr>
      </w:pPr>
      <w:r w:rsidRPr="00BF7309">
        <w:rPr>
          <w:b/>
          <w:bCs/>
          <w:color w:val="156082" w:themeColor="accent1"/>
          <w:sz w:val="72"/>
          <w:szCs w:val="72"/>
        </w:rPr>
        <w:t xml:space="preserve">Le </w:t>
      </w:r>
      <w:proofErr w:type="spellStart"/>
      <w:r w:rsidRPr="00BF7309">
        <w:rPr>
          <w:b/>
          <w:bCs/>
          <w:color w:val="156082" w:themeColor="accent1"/>
          <w:sz w:val="72"/>
          <w:szCs w:val="72"/>
        </w:rPr>
        <w:t>Cinéma</w:t>
      </w:r>
      <w:proofErr w:type="spellEnd"/>
    </w:p>
    <w:p w14:paraId="61476AE8" w14:textId="435B58BE" w:rsidR="00151D9D" w:rsidRPr="00151D9D" w:rsidRDefault="00151D9D" w:rsidP="0010386C">
      <w:pPr>
        <w:jc w:val="center"/>
        <w:rPr>
          <w:b/>
          <w:bCs/>
          <w:color w:val="0A2F41" w:themeColor="accent1" w:themeShade="80"/>
          <w:sz w:val="48"/>
          <w:szCs w:val="48"/>
        </w:rPr>
      </w:pPr>
      <w:r w:rsidRPr="00151D9D">
        <w:rPr>
          <w:b/>
          <w:bCs/>
          <w:color w:val="0A2F41" w:themeColor="accent1" w:themeShade="80"/>
          <w:sz w:val="48"/>
          <w:szCs w:val="48"/>
        </w:rPr>
        <w:t>Projeto Individual</w:t>
      </w:r>
    </w:p>
    <w:p w14:paraId="16E18864" w14:textId="48AB81D6" w:rsidR="00151D9D" w:rsidRPr="00151D9D" w:rsidRDefault="00151D9D" w:rsidP="0010386C">
      <w:pPr>
        <w:jc w:val="center"/>
        <w:rPr>
          <w:b/>
          <w:bCs/>
          <w:color w:val="0A2F41" w:themeColor="accent1" w:themeShade="80"/>
          <w:sz w:val="44"/>
          <w:szCs w:val="44"/>
        </w:rPr>
      </w:pPr>
      <w:r w:rsidRPr="00151D9D">
        <w:rPr>
          <w:b/>
          <w:bCs/>
          <w:color w:val="0A2F41" w:themeColor="accent1" w:themeShade="80"/>
          <w:sz w:val="44"/>
          <w:szCs w:val="44"/>
        </w:rPr>
        <w:t>Sprint 3</w:t>
      </w:r>
    </w:p>
    <w:p w14:paraId="130E7C7C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46784615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C71E8E9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7B085CC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5762B1E4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7DF43F2D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6EC7567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1E725831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0C4D2D8C" w14:textId="7EAD6A87" w:rsidR="00151D9D" w:rsidRDefault="008A6A94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Letícia Rodrigues dos Santos</w:t>
      </w:r>
    </w:p>
    <w:p w14:paraId="68BFAE81" w14:textId="5A543B2E" w:rsidR="00151D9D" w:rsidRDefault="00151D9D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1ADSB</w:t>
      </w:r>
    </w:p>
    <w:p w14:paraId="21D6465C" w14:textId="01ECEF5D" w:rsidR="00116A0E" w:rsidRPr="00151D9D" w:rsidRDefault="00116A0E" w:rsidP="00116A0E">
      <w:pPr>
        <w:ind w:firstLine="708"/>
        <w:rPr>
          <w:b/>
          <w:bCs/>
          <w:color w:val="0A2F41" w:themeColor="accent1" w:themeShade="80"/>
          <w:sz w:val="32"/>
          <w:szCs w:val="32"/>
        </w:rPr>
      </w:pPr>
      <w:r w:rsidRPr="00151D9D">
        <w:rPr>
          <w:b/>
          <w:bCs/>
          <w:color w:val="0A2F41" w:themeColor="accent1" w:themeShade="80"/>
          <w:sz w:val="32"/>
          <w:szCs w:val="32"/>
        </w:rPr>
        <w:lastRenderedPageBreak/>
        <w:t>Contexto</w:t>
      </w:r>
    </w:p>
    <w:p w14:paraId="595F3D03" w14:textId="13710D21" w:rsidR="00151D9D" w:rsidRPr="00151D9D" w:rsidRDefault="00151D9D" w:rsidP="00116A0E">
      <w:pPr>
        <w:ind w:firstLine="708"/>
        <w:rPr>
          <w:b/>
          <w:bCs/>
          <w:color w:val="0F4761" w:themeColor="accent1" w:themeShade="BF"/>
          <w:sz w:val="28"/>
          <w:szCs w:val="28"/>
        </w:rPr>
      </w:pPr>
      <w:r w:rsidRPr="00151D9D">
        <w:rPr>
          <w:b/>
          <w:bCs/>
          <w:color w:val="0F4761" w:themeColor="accent1" w:themeShade="BF"/>
          <w:sz w:val="28"/>
          <w:szCs w:val="28"/>
        </w:rPr>
        <w:t>A história do cinema</w:t>
      </w:r>
    </w:p>
    <w:p w14:paraId="74699096" w14:textId="77777777" w:rsidR="00151D9D" w:rsidRDefault="00116A0E" w:rsidP="00116A0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Filmes são uma forma de expressão artística, mais especificamente, a sétima arte. Comumente fazem parte da vida das pessoas que buscam entretenimento e tem sua história iniciada no</w:t>
      </w:r>
      <w:r w:rsidRPr="00116A0E">
        <w:rPr>
          <w:color w:val="000000" w:themeColor="text1"/>
        </w:rPr>
        <w:t xml:space="preserve"> final do século XIX</w:t>
      </w:r>
      <w:r>
        <w:rPr>
          <w:color w:val="000000" w:themeColor="text1"/>
        </w:rPr>
        <w:t>. Esse século foi</w:t>
      </w:r>
      <w:r w:rsidRPr="00116A0E">
        <w:rPr>
          <w:color w:val="000000" w:themeColor="text1"/>
        </w:rPr>
        <w:t xml:space="preserve"> marcado por uma efervescência de experimentações científicas e tecnológicas</w:t>
      </w:r>
      <w:r w:rsidR="00151D9D">
        <w:rPr>
          <w:color w:val="000000" w:themeColor="text1"/>
        </w:rPr>
        <w:t xml:space="preserve"> e </w:t>
      </w:r>
      <w:r w:rsidRPr="00116A0E">
        <w:rPr>
          <w:color w:val="000000" w:themeColor="text1"/>
        </w:rPr>
        <w:t xml:space="preserve">nesse contexto que visionários como os irmãos Lumière e Thomas Edison começaram a explorar a captura e a projeção de imagens em movimento. </w:t>
      </w:r>
    </w:p>
    <w:p w14:paraId="76FD7767" w14:textId="0D403CCF" w:rsidR="00116A0E" w:rsidRDefault="00116A0E" w:rsidP="00116A0E">
      <w:pPr>
        <w:ind w:firstLine="708"/>
        <w:jc w:val="both"/>
        <w:rPr>
          <w:color w:val="000000" w:themeColor="text1"/>
        </w:rPr>
      </w:pPr>
      <w:r w:rsidRPr="00116A0E">
        <w:rPr>
          <w:color w:val="000000" w:themeColor="text1"/>
        </w:rPr>
        <w:t>Em 1895, os irmãos Lumière apresentaram ao mundo o Cinematógrafo, um aparelho capaz de projetar curtas-metragens em locais públicos. Esse momento emblemático marcou o início oficial d</w:t>
      </w:r>
      <w:r w:rsidR="00151D9D">
        <w:rPr>
          <w:color w:val="000000" w:themeColor="text1"/>
        </w:rPr>
        <w:t>o cinema</w:t>
      </w:r>
      <w:r w:rsidRPr="00116A0E">
        <w:rPr>
          <w:color w:val="000000" w:themeColor="text1"/>
        </w:rPr>
        <w:t>, e as primeiras projeções públicas rapidamente conquistaram a imaginação do público.</w:t>
      </w:r>
    </w:p>
    <w:p w14:paraId="73934B33" w14:textId="77777777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À medida que a novidade se espalhava, surgiam cineastas pioneiros que experimentavam com a narrativa visual. Georges Méliès, por exemplo, ficou conhecido por seus truques de ilusionismo e efeitos especiais em filmes como “A Viagem à Lua” (1902). A linguagem do cinema estava apenas começando a ser explorada, e as possibilidades pareciam infinitas.</w:t>
      </w:r>
    </w:p>
    <w:p w14:paraId="27F94F00" w14:textId="656C361F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Na primeira década do século XX, o cinema ainda era uma forma de arte essencialmente visual. Os filmes eram acompanhados por músicos ao vivo ou trilhas sonoras executadas em sincronia. Este período, conhecido popularmente como a Era do Cinema Mudo, testemunhou a ascensão de cineastas como D.W. Griffith, cujo épico “O Nascimento de uma Nação” (1915) revolucionou a narrativa cinematográfica.</w:t>
      </w:r>
    </w:p>
    <w:p w14:paraId="166FA372" w14:textId="22586A39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O cinema mudo também viu o surgimento de grandes comediantes, como Charlie Chaplin e Buster Keaton, que dominaram as telas com sua habilidade física e timing cômico. Títulos icônicos como “Tempos Modernos” (1936) e “O General” (1926) continuam a ser admirados até hoje, mostrando como o silêncio pode ser uma linguagem universal e poderosa na sétima arte.</w:t>
      </w:r>
    </w:p>
    <w:p w14:paraId="53FB1DFB" w14:textId="079C2B92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A transição do cinema sem som sincronizado para o falado, conhecido como “talkies”, marcou uma revolução na forma como as histórias eram contadas. O primeiro filme com som totalmente sincronizado foi “The Lights of New York”, de Bryan Foy, em 1928. A aceitação do som em Hollywood foi rápida, tanto que no final de 1929 quase todos os filmes já eram falados.</w:t>
      </w:r>
    </w:p>
    <w:p w14:paraId="72073331" w14:textId="6F4E3514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 xml:space="preserve">O clássico “Cidadão Kane” (1941) de Orson Welles demonstrou de maneira magistral o potencial narrativo do som, utilizando técnicas inovadoras de narrativa e cinematografia para contar a história de Charles Foster Kane. Este marco </w:t>
      </w:r>
      <w:r w:rsidRPr="00151D9D">
        <w:rPr>
          <w:color w:val="000000" w:themeColor="text1"/>
        </w:rPr>
        <w:lastRenderedPageBreak/>
        <w:t>cinematográfico não apenas solidificou a importância do som no cinema, mas também influenciou toda uma geração de cineastas.</w:t>
      </w:r>
    </w:p>
    <w:p w14:paraId="463888BA" w14:textId="22324736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Filme como “Psicose” (1960) de Alfred Hitchcock aproveitou o som para criar atmosferas tensas e assustadoras. A trilha sonora icônica de Bernard Herrmann se tornou parte integrante da experiência do filme, demonstrando como o som podia ser uma ferramenta poderosa na construção de suspense e emoção. Esta era também viu o desenvolvimento de técnicas de mixagem e gravação que aprimoraram a qualidade e a imersão sonora nos filmes, elevando a experiência cinematográfica.</w:t>
      </w:r>
    </w:p>
    <w:p w14:paraId="17178156" w14:textId="77777777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Na era do cinema mudo, a comunicação entre personagens e público era predominantemente baseada na expressão física e gestual. Com a transição para o cinema falado, os atores enfrentaram um novo desafio: além de trabalhar uma nova linguagem corporal menos expressiva, precisavam desenvolver habilidades vocais para transmitir emoções e diálogos de forma envolvente.</w:t>
      </w:r>
    </w:p>
    <w:p w14:paraId="7F703665" w14:textId="04F351E3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Essa mudança trouxe consigo desafios significativos para os atores, incluindo nomes renomados como John Gilbert e Norma Talmadge, que não conseguiram alcançar o mesmo prestígio neste novo formato.</w:t>
      </w:r>
      <w:r>
        <w:rPr>
          <w:color w:val="000000" w:themeColor="text1"/>
        </w:rPr>
        <w:t xml:space="preserve"> </w:t>
      </w:r>
      <w:r w:rsidRPr="00151D9D">
        <w:rPr>
          <w:color w:val="000000" w:themeColor="text1"/>
        </w:rPr>
        <w:t>Cada detalhe, desde o tom de voz até a postura diante das câmeras, passou a ser minuciosamente avaliado para atender aos novos requisitos, e atrizes como Clara Bow e Greta Garbo, conseguiram se adaptar.</w:t>
      </w:r>
    </w:p>
    <w:p w14:paraId="42738D60" w14:textId="77777777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A chegada das cores ao cinema marcou um ponto de inflexão na história da sétima arte. No início do século XX, os filmes eram predominantemente em preto e branco, refletindo a tecnologia da época. No entanto, com o desenvolvimento de novos processos de colorização, como o Technicolor, a paleta do cinema se expandiu, trazendo uma nova dimensão à narrativa visual. Filmes icônicos como “O Mágico de Oz” (1939) e “…E o Vento Levou” (1939) cativaram o público com seus cenários vibrantes e figurinos deslumbrantes. A introdução das cores não apenas enriqueceu a estética cinematográfica, mas também abriu novas possibilidades criativas para cineastas explorarem a profundidade emocional das histórias contadas na tela.</w:t>
      </w:r>
    </w:p>
    <w:p w14:paraId="02182338" w14:textId="77777777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 xml:space="preserve">A virada do século XXI trouxe consigo avanços tecnológicos que revolucionaram a produção cinematográfica. A digitalização permitiu uma maior acessibilidade à criação de filmes, democratizando a arte e abrindo portas para uma nova geração de cineastas independentes. Filmes como “A Fita Branca” (2009) de Michael </w:t>
      </w:r>
      <w:proofErr w:type="spellStart"/>
      <w:r w:rsidRPr="00151D9D">
        <w:rPr>
          <w:color w:val="000000" w:themeColor="text1"/>
        </w:rPr>
        <w:t>Haneke</w:t>
      </w:r>
      <w:proofErr w:type="spellEnd"/>
      <w:r w:rsidRPr="00151D9D">
        <w:rPr>
          <w:color w:val="000000" w:themeColor="text1"/>
        </w:rPr>
        <w:t xml:space="preserve"> e “A Rede Social” (2010) de David Fincher são exemplos de como a tecnologia digital pode ser utilizada de forma inovadora na narrativa.</w:t>
      </w:r>
    </w:p>
    <w:p w14:paraId="730BC5FA" w14:textId="77777777" w:rsidR="00151D9D" w:rsidRPr="00151D9D" w:rsidRDefault="00151D9D" w:rsidP="00151D9D">
      <w:pPr>
        <w:ind w:firstLine="708"/>
        <w:jc w:val="both"/>
        <w:rPr>
          <w:color w:val="000000" w:themeColor="text1"/>
        </w:rPr>
      </w:pPr>
    </w:p>
    <w:p w14:paraId="760441BC" w14:textId="659E39F5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lastRenderedPageBreak/>
        <w:t xml:space="preserve">Além disso, o surgimento das plataformas de streaming, como Netflix, </w:t>
      </w:r>
      <w:proofErr w:type="spellStart"/>
      <w:r w:rsidRPr="00151D9D">
        <w:rPr>
          <w:color w:val="000000" w:themeColor="text1"/>
        </w:rPr>
        <w:t>Amazon</w:t>
      </w:r>
      <w:proofErr w:type="spellEnd"/>
      <w:r w:rsidRPr="00151D9D">
        <w:rPr>
          <w:color w:val="000000" w:themeColor="text1"/>
        </w:rPr>
        <w:t xml:space="preserve"> Prime e Disney+, transformou a maneira como consumimos conteúdo audiovisual. Séries e filmes agora estão disponíveis instantaneamente, desafiando o modelo tradicional de distribuição de cinema e proporcionando uma experiência personalizada ao espectador.</w:t>
      </w:r>
    </w:p>
    <w:p w14:paraId="21AF2120" w14:textId="3CB52010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Hoje, a indústria cinematográfica está em constante evolução, com novos movimentos e tendências que moldam o cenário global do cinema. Do renascimento do cinema de autor ao boom dos filmes de super-heróis, a sétima arte continua a se reinventar, mantendo-se como uma das formas mais poderosas de expressão artística em nossa sociedade.</w:t>
      </w:r>
    </w:p>
    <w:p w14:paraId="75DCFB77" w14:textId="77777777" w:rsidR="00151D9D" w:rsidRDefault="00151D9D" w:rsidP="00151D9D">
      <w:pPr>
        <w:ind w:firstLine="708"/>
        <w:jc w:val="both"/>
        <w:rPr>
          <w:color w:val="000000" w:themeColor="text1"/>
        </w:rPr>
      </w:pPr>
    </w:p>
    <w:p w14:paraId="7E4BC1A8" w14:textId="54B3EABE" w:rsidR="00151D9D" w:rsidRPr="00151D9D" w:rsidRDefault="00151D9D" w:rsidP="00151D9D">
      <w:pPr>
        <w:ind w:firstLine="708"/>
        <w:rPr>
          <w:color w:val="000000" w:themeColor="text1"/>
        </w:rPr>
      </w:pPr>
      <w:r w:rsidRPr="00151D9D">
        <w:rPr>
          <w:b/>
          <w:bCs/>
          <w:color w:val="0F4761" w:themeColor="accent1" w:themeShade="BF"/>
          <w:sz w:val="28"/>
          <w:szCs w:val="28"/>
        </w:rPr>
        <w:t>Importância</w:t>
      </w:r>
    </w:p>
    <w:p w14:paraId="11F0563C" w14:textId="5AF58614" w:rsidR="00151D9D" w:rsidRDefault="008141EC" w:rsidP="00116A0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Cada pessoa tem uma preferência de entretenimento e para mim os filmes têm muita importância porque são uma forma de arte complexa que nos permite uma imersão. Durante o tempo de um filme, procuro estar sempre atenta a todos os detalhes, emergindo no conteúdo. Vejo como uma forma de distração saudável, que possibilita olhar para o mundo pela lente de personagens por um tempo, ignorando a própria realidade por um tempo.</w:t>
      </w:r>
    </w:p>
    <w:p w14:paraId="64A8CD76" w14:textId="621AFDDD" w:rsidR="00D01E68" w:rsidRPr="00D01E68" w:rsidRDefault="008141EC" w:rsidP="00D01E68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Na minha vida foi importante desassociar em alguns períodos difíceis. E pude fazer isso por meio da leitura e principalmente, por meio de filmes. Criei o gosto por filmes mais leves, mas ao mesmo tempo também por alguns de temas mais robustos, naturalmente do gênero de drama. Para mim dramas conseguem nos transportar mais intensamente para a história e </w:t>
      </w:r>
      <w:r w:rsidR="00D01E68">
        <w:rPr>
          <w:color w:val="000000" w:themeColor="text1"/>
        </w:rPr>
        <w:t>geram uma sensibilidade pelos personagens, facilitando um aprofundamento do espectador na narrativa. Para mim, o maior apelo dos filmes de drama está em poder, me preocupar por alguns minutos com o drama vivido pelos personagens e não com o meu.</w:t>
      </w:r>
    </w:p>
    <w:p w14:paraId="0061A447" w14:textId="77777777" w:rsidR="00D01E68" w:rsidRDefault="00D01E68" w:rsidP="008141EC">
      <w:pPr>
        <w:ind w:firstLine="708"/>
        <w:jc w:val="both"/>
        <w:rPr>
          <w:b/>
          <w:bCs/>
          <w:color w:val="0A2F41" w:themeColor="accent1" w:themeShade="80"/>
          <w:sz w:val="32"/>
          <w:szCs w:val="32"/>
        </w:rPr>
      </w:pPr>
    </w:p>
    <w:p w14:paraId="30C489C4" w14:textId="1C839E6E" w:rsidR="008141EC" w:rsidRDefault="008141EC" w:rsidP="008141EC">
      <w:pPr>
        <w:ind w:firstLine="708"/>
        <w:jc w:val="both"/>
        <w:rPr>
          <w:b/>
          <w:bCs/>
          <w:color w:val="0A2F41" w:themeColor="accent1" w:themeShade="80"/>
          <w:sz w:val="32"/>
          <w:szCs w:val="32"/>
        </w:rPr>
      </w:pPr>
      <w:r>
        <w:rPr>
          <w:b/>
          <w:bCs/>
          <w:color w:val="0A2F41" w:themeColor="accent1" w:themeShade="80"/>
          <w:sz w:val="32"/>
          <w:szCs w:val="32"/>
        </w:rPr>
        <w:t>Objetivo</w:t>
      </w:r>
    </w:p>
    <w:p w14:paraId="77CB692B" w14:textId="1A0649BB" w:rsidR="00D01E68" w:rsidRDefault="00D01E68" w:rsidP="00D01E68">
      <w:pPr>
        <w:ind w:firstLine="708"/>
        <w:rPr>
          <w:b/>
          <w:bCs/>
          <w:color w:val="0A2F41" w:themeColor="accent1" w:themeShade="80"/>
          <w:sz w:val="32"/>
          <w:szCs w:val="32"/>
        </w:rPr>
      </w:pPr>
      <w:r>
        <w:rPr>
          <w:b/>
          <w:bCs/>
          <w:color w:val="0A2F41" w:themeColor="accent1" w:themeShade="80"/>
          <w:sz w:val="32"/>
          <w:szCs w:val="32"/>
        </w:rPr>
        <w:t>Justificativa</w:t>
      </w:r>
    </w:p>
    <w:p w14:paraId="0F5A2680" w14:textId="03819025" w:rsidR="00D01E68" w:rsidRPr="00151D9D" w:rsidRDefault="00D01E68" w:rsidP="00D01E68">
      <w:pPr>
        <w:ind w:firstLine="708"/>
        <w:rPr>
          <w:b/>
          <w:bCs/>
          <w:color w:val="0A2F41" w:themeColor="accent1" w:themeShade="80"/>
          <w:sz w:val="32"/>
          <w:szCs w:val="32"/>
        </w:rPr>
      </w:pPr>
      <w:r>
        <w:rPr>
          <w:b/>
          <w:bCs/>
          <w:color w:val="0A2F41" w:themeColor="accent1" w:themeShade="80"/>
          <w:sz w:val="32"/>
          <w:szCs w:val="32"/>
        </w:rPr>
        <w:t>Escopo</w:t>
      </w:r>
    </w:p>
    <w:p w14:paraId="04F2F5C6" w14:textId="77777777" w:rsidR="00D01E68" w:rsidRDefault="00D01E68" w:rsidP="008141EC">
      <w:pPr>
        <w:ind w:firstLine="708"/>
        <w:jc w:val="both"/>
        <w:rPr>
          <w:b/>
          <w:bCs/>
          <w:color w:val="0A2F41" w:themeColor="accent1" w:themeShade="80"/>
          <w:sz w:val="32"/>
          <w:szCs w:val="32"/>
        </w:rPr>
      </w:pPr>
    </w:p>
    <w:p w14:paraId="1CB3AFD6" w14:textId="5D6B980B" w:rsidR="008141EC" w:rsidRPr="00116A0E" w:rsidRDefault="008141EC" w:rsidP="008141EC">
      <w:pPr>
        <w:ind w:firstLine="708"/>
        <w:jc w:val="both"/>
      </w:pPr>
    </w:p>
    <w:sectPr w:rsidR="008141EC" w:rsidRPr="0011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7DDF9" w14:textId="77777777" w:rsidR="00116A0E" w:rsidRDefault="00116A0E" w:rsidP="00116A0E">
      <w:pPr>
        <w:spacing w:after="0" w:line="240" w:lineRule="auto"/>
      </w:pPr>
      <w:r>
        <w:separator/>
      </w:r>
    </w:p>
  </w:endnote>
  <w:endnote w:type="continuationSeparator" w:id="0">
    <w:p w14:paraId="7C227094" w14:textId="77777777" w:rsidR="00116A0E" w:rsidRDefault="00116A0E" w:rsidP="0011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18D6C" w14:textId="77777777" w:rsidR="00116A0E" w:rsidRDefault="00116A0E" w:rsidP="00116A0E">
      <w:pPr>
        <w:spacing w:after="0" w:line="240" w:lineRule="auto"/>
      </w:pPr>
      <w:r>
        <w:separator/>
      </w:r>
    </w:p>
  </w:footnote>
  <w:footnote w:type="continuationSeparator" w:id="0">
    <w:p w14:paraId="35CEE554" w14:textId="77777777" w:rsidR="00116A0E" w:rsidRDefault="00116A0E" w:rsidP="00116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32"/>
    <w:rsid w:val="0010386C"/>
    <w:rsid w:val="00116A0E"/>
    <w:rsid w:val="00151D9D"/>
    <w:rsid w:val="0025123B"/>
    <w:rsid w:val="005F1B0E"/>
    <w:rsid w:val="00697903"/>
    <w:rsid w:val="008141EC"/>
    <w:rsid w:val="008A6A94"/>
    <w:rsid w:val="008C4B11"/>
    <w:rsid w:val="00BB2932"/>
    <w:rsid w:val="00BF7309"/>
    <w:rsid w:val="00D01E68"/>
    <w:rsid w:val="00D26590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BDA3DB"/>
  <w15:chartTrackingRefBased/>
  <w15:docId w15:val="{F0CFBD12-6C06-4361-B7E5-D83DDF0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93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A0E"/>
  </w:style>
  <w:style w:type="paragraph" w:styleId="Rodap">
    <w:name w:val="footer"/>
    <w:basedOn w:val="Normal"/>
    <w:link w:val="Rodap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A0E"/>
  </w:style>
  <w:style w:type="character" w:styleId="Hyperlink">
    <w:name w:val="Hyperlink"/>
    <w:basedOn w:val="Fontepargpadro"/>
    <w:uiPriority w:val="99"/>
    <w:unhideWhenUsed/>
    <w:rsid w:val="00116A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1064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10</cp:revision>
  <dcterms:created xsi:type="dcterms:W3CDTF">2025-05-16T15:53:00Z</dcterms:created>
  <dcterms:modified xsi:type="dcterms:W3CDTF">2025-05-31T14:43:00Z</dcterms:modified>
</cp:coreProperties>
</file>