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D70" w:rsidRPr="004E1D70" w:rsidRDefault="004E1D70" w:rsidP="004E1D70">
      <w:pPr>
        <w:shd w:val="clear" w:color="auto" w:fill="FFFFFF"/>
        <w:spacing w:before="900" w:after="300" w:line="240" w:lineRule="auto"/>
        <w:outlineLvl w:val="0"/>
        <w:rPr>
          <w:rFonts w:ascii="Arial" w:eastAsia="Times New Roman" w:hAnsi="Arial" w:cs="Arial"/>
          <w:b/>
          <w:bCs/>
          <w:color w:val="222222"/>
          <w:kern w:val="36"/>
          <w:sz w:val="53"/>
          <w:szCs w:val="53"/>
        </w:rPr>
      </w:pPr>
      <w:r w:rsidRPr="004E1D70">
        <w:rPr>
          <w:rFonts w:ascii="Arial" w:eastAsia="Times New Roman" w:hAnsi="Arial" w:cs="Arial"/>
          <w:b/>
          <w:bCs/>
          <w:color w:val="222222"/>
          <w:kern w:val="36"/>
          <w:sz w:val="53"/>
          <w:szCs w:val="53"/>
        </w:rPr>
        <w:t>Filtering other date attributes</w:t>
      </w:r>
    </w:p>
    <w:p w:rsidR="004E1D70" w:rsidRPr="004E1D70" w:rsidRDefault="004E1D70" w:rsidP="004E1D70">
      <w:pPr>
        <w:shd w:val="clear" w:color="auto" w:fill="FFFFFF"/>
        <w:spacing w:before="225" w:after="225" w:line="240" w:lineRule="auto"/>
        <w:rPr>
          <w:rFonts w:ascii="Arial" w:eastAsia="Times New Roman" w:hAnsi="Arial" w:cs="Arial"/>
          <w:color w:val="222222"/>
          <w:sz w:val="24"/>
          <w:szCs w:val="24"/>
        </w:rPr>
      </w:pPr>
      <w:r w:rsidRPr="004E1D70">
        <w:rPr>
          <w:rFonts w:ascii="Arial" w:eastAsia="Times New Roman" w:hAnsi="Arial" w:cs="Arial"/>
          <w:color w:val="222222"/>
          <w:sz w:val="24"/>
          <w:szCs w:val="24"/>
        </w:rPr>
        <w:t>Once you mark the Date table as a date table, DAX automatically removes any filter from the </w:t>
      </w:r>
      <w:r w:rsidRPr="004E1D70">
        <w:rPr>
          <w:rFonts w:ascii="Arial" w:eastAsia="Times New Roman" w:hAnsi="Arial" w:cs="Arial"/>
          <w:i/>
          <w:iCs/>
          <w:color w:val="111111"/>
          <w:sz w:val="24"/>
          <w:szCs w:val="24"/>
        </w:rPr>
        <w:t>Date</w:t>
      </w:r>
      <w:r w:rsidRPr="004E1D70">
        <w:rPr>
          <w:rFonts w:ascii="Arial" w:eastAsia="Times New Roman" w:hAnsi="Arial" w:cs="Arial"/>
          <w:color w:val="222222"/>
          <w:sz w:val="24"/>
          <w:szCs w:val="24"/>
        </w:rPr>
        <w:t> table every time </w:t>
      </w:r>
      <w:hyperlink r:id="rId4" w:history="1">
        <w:r w:rsidRPr="004E1D70">
          <w:rPr>
            <w:rFonts w:ascii="Arial" w:eastAsia="Times New Roman" w:hAnsi="Arial" w:cs="Arial"/>
            <w:b/>
            <w:bCs/>
            <w:color w:val="000000"/>
            <w:u w:val="single"/>
          </w:rPr>
          <w:t>CALCULATE</w:t>
        </w:r>
      </w:hyperlink>
      <w:r w:rsidRPr="004E1D70">
        <w:rPr>
          <w:rFonts w:ascii="Arial" w:eastAsia="Times New Roman" w:hAnsi="Arial" w:cs="Arial"/>
          <w:color w:val="222222"/>
          <w:sz w:val="24"/>
          <w:szCs w:val="24"/>
        </w:rPr>
        <w:t> filters the date column of the </w:t>
      </w:r>
      <w:r w:rsidRPr="004E1D70">
        <w:rPr>
          <w:rFonts w:ascii="Arial" w:eastAsia="Times New Roman" w:hAnsi="Arial" w:cs="Arial"/>
          <w:i/>
          <w:iCs/>
          <w:color w:val="111111"/>
          <w:sz w:val="24"/>
          <w:szCs w:val="24"/>
        </w:rPr>
        <w:t>Date</w:t>
      </w:r>
      <w:r w:rsidRPr="004E1D70">
        <w:rPr>
          <w:rFonts w:ascii="Arial" w:eastAsia="Times New Roman" w:hAnsi="Arial" w:cs="Arial"/>
          <w:color w:val="222222"/>
          <w:sz w:val="24"/>
          <w:szCs w:val="24"/>
        </w:rPr>
        <w:t> table. This behavior is by design. Its goal is to simplify the writing of time intelligence calculations. Indeed, if DAX did not remove the filters, it would be necessary to manually add a </w:t>
      </w:r>
      <w:hyperlink r:id="rId5" w:history="1">
        <w:r w:rsidRPr="004E1D70">
          <w:rPr>
            <w:rFonts w:ascii="Arial" w:eastAsia="Times New Roman" w:hAnsi="Arial" w:cs="Arial"/>
            <w:b/>
            <w:bCs/>
            <w:color w:val="000000"/>
            <w:u w:val="single"/>
          </w:rPr>
          <w:t>REMOVEFILTERS</w:t>
        </w:r>
      </w:hyperlink>
      <w:r w:rsidRPr="004E1D70">
        <w:rPr>
          <w:rFonts w:ascii="Arial" w:eastAsia="Times New Roman" w:hAnsi="Arial" w:cs="Arial"/>
          <w:color w:val="222222"/>
          <w:sz w:val="24"/>
          <w:szCs w:val="24"/>
        </w:rPr>
        <w:t> over the </w:t>
      </w:r>
      <w:r w:rsidRPr="004E1D70">
        <w:rPr>
          <w:rFonts w:ascii="Arial" w:eastAsia="Times New Roman" w:hAnsi="Arial" w:cs="Arial"/>
          <w:i/>
          <w:iCs/>
          <w:color w:val="111111"/>
          <w:sz w:val="24"/>
          <w:szCs w:val="24"/>
        </w:rPr>
        <w:t>Date</w:t>
      </w:r>
      <w:r w:rsidRPr="004E1D70">
        <w:rPr>
          <w:rFonts w:ascii="Arial" w:eastAsia="Times New Roman" w:hAnsi="Arial" w:cs="Arial"/>
          <w:color w:val="222222"/>
          <w:sz w:val="24"/>
          <w:szCs w:val="24"/>
        </w:rPr>
        <w:t> table every time a DAX time intelligence function is used, resulting in a negative development experience.</w:t>
      </w:r>
    </w:p>
    <w:p w:rsidR="004E1D70" w:rsidRPr="004E1D70" w:rsidRDefault="004E1D70" w:rsidP="004E1D70">
      <w:pPr>
        <w:shd w:val="clear" w:color="auto" w:fill="FFFFFF"/>
        <w:spacing w:before="225" w:after="225" w:line="240" w:lineRule="auto"/>
        <w:rPr>
          <w:rFonts w:ascii="Arial" w:eastAsia="Times New Roman" w:hAnsi="Arial" w:cs="Arial"/>
          <w:color w:val="222222"/>
          <w:sz w:val="24"/>
          <w:szCs w:val="24"/>
        </w:rPr>
      </w:pPr>
      <w:r w:rsidRPr="004E1D70">
        <w:rPr>
          <w:rFonts w:ascii="Arial" w:eastAsia="Times New Roman" w:hAnsi="Arial" w:cs="Arial"/>
          <w:color w:val="222222"/>
          <w:sz w:val="24"/>
          <w:szCs w:val="24"/>
        </w:rPr>
        <w:t>The automatic removal of the filters from the </w:t>
      </w:r>
      <w:r w:rsidRPr="004E1D70">
        <w:rPr>
          <w:rFonts w:ascii="Arial" w:eastAsia="Times New Roman" w:hAnsi="Arial" w:cs="Arial"/>
          <w:i/>
          <w:iCs/>
          <w:color w:val="111111"/>
          <w:sz w:val="24"/>
          <w:szCs w:val="24"/>
        </w:rPr>
        <w:t>Date</w:t>
      </w:r>
      <w:r w:rsidRPr="004E1D70">
        <w:rPr>
          <w:rFonts w:ascii="Arial" w:eastAsia="Times New Roman" w:hAnsi="Arial" w:cs="Arial"/>
          <w:color w:val="222222"/>
          <w:sz w:val="24"/>
          <w:szCs w:val="24"/>
        </w:rPr>
        <w:t xml:space="preserve"> table might introduce issues for some </w:t>
      </w:r>
      <w:proofErr w:type="gramStart"/>
      <w:r w:rsidRPr="004E1D70">
        <w:rPr>
          <w:rFonts w:ascii="Arial" w:eastAsia="Times New Roman" w:hAnsi="Arial" w:cs="Arial"/>
          <w:color w:val="222222"/>
          <w:sz w:val="24"/>
          <w:szCs w:val="24"/>
        </w:rPr>
        <w:t>particular reports</w:t>
      </w:r>
      <w:proofErr w:type="gramEnd"/>
      <w:r w:rsidRPr="004E1D70">
        <w:rPr>
          <w:rFonts w:ascii="Arial" w:eastAsia="Times New Roman" w:hAnsi="Arial" w:cs="Arial"/>
          <w:color w:val="222222"/>
          <w:sz w:val="24"/>
          <w:szCs w:val="24"/>
        </w:rPr>
        <w:t>. For example, if a report computes the year-to-date of sales by slicing the amount by day of the week, the result obtained by only using the time intelligence function </w:t>
      </w:r>
      <w:hyperlink r:id="rId6" w:history="1">
        <w:r w:rsidRPr="004E1D70">
          <w:rPr>
            <w:rFonts w:ascii="Arial" w:eastAsia="Times New Roman" w:hAnsi="Arial" w:cs="Arial"/>
            <w:b/>
            <w:bCs/>
            <w:color w:val="000000"/>
            <w:u w:val="single"/>
          </w:rPr>
          <w:t>DATESYTD</w:t>
        </w:r>
      </w:hyperlink>
      <w:r w:rsidRPr="004E1D70">
        <w:rPr>
          <w:rFonts w:ascii="Arial" w:eastAsia="Times New Roman" w:hAnsi="Arial" w:cs="Arial"/>
          <w:color w:val="222222"/>
          <w:sz w:val="24"/>
          <w:szCs w:val="24"/>
        </w:rPr>
        <w:t> is wrong. Figure 19 shows that the result of </w:t>
      </w:r>
      <w:r w:rsidRPr="004E1D70">
        <w:rPr>
          <w:rFonts w:ascii="Arial" w:eastAsia="Times New Roman" w:hAnsi="Arial" w:cs="Arial"/>
          <w:i/>
          <w:iCs/>
          <w:color w:val="111111"/>
          <w:sz w:val="24"/>
          <w:szCs w:val="24"/>
        </w:rPr>
        <w:t>Sales YTD</w:t>
      </w:r>
      <w:r w:rsidRPr="004E1D70">
        <w:rPr>
          <w:rFonts w:ascii="Arial" w:eastAsia="Times New Roman" w:hAnsi="Arial" w:cs="Arial"/>
          <w:color w:val="222222"/>
          <w:sz w:val="24"/>
          <w:szCs w:val="24"/>
        </w:rPr>
        <w:t> for each day of the week is slightly smaller or equal to the row total, which is showing the value for all the days of the week.</w:t>
      </w:r>
    </w:p>
    <w:p w:rsidR="00BD6C91" w:rsidRDefault="004E1D70">
      <w:r>
        <w:rPr>
          <w:noProof/>
        </w:rPr>
        <w:drawing>
          <wp:inline distT="0" distB="0" distL="0" distR="0" wp14:anchorId="11EAB6BF" wp14:editId="61FA7C3A">
            <wp:extent cx="53625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2200275"/>
                    </a:xfrm>
                    <a:prstGeom prst="rect">
                      <a:avLst/>
                    </a:prstGeom>
                  </pic:spPr>
                </pic:pic>
              </a:graphicData>
            </a:graphic>
          </wp:inline>
        </w:drawing>
      </w:r>
    </w:p>
    <w:p w:rsidR="001A6FB3" w:rsidRDefault="001A6FB3">
      <w:pPr>
        <w:rPr>
          <w:rFonts w:ascii="Arial" w:hAnsi="Arial" w:cs="Arial"/>
          <w:color w:val="222222"/>
          <w:shd w:val="clear" w:color="auto" w:fill="FFFFFF"/>
        </w:rPr>
      </w:pPr>
      <w:r>
        <w:rPr>
          <w:rFonts w:ascii="Arial" w:hAnsi="Arial" w:cs="Arial"/>
          <w:color w:val="222222"/>
          <w:shd w:val="clear" w:color="auto" w:fill="FFFFFF"/>
        </w:rPr>
        <w:t>The reason for the inaccurate value is that </w:t>
      </w:r>
      <w:hyperlink r:id="rId8" w:history="1">
        <w:r>
          <w:rPr>
            <w:rStyle w:val="Hyperlink"/>
            <w:rFonts w:ascii="Arial" w:hAnsi="Arial" w:cs="Arial"/>
            <w:b/>
            <w:bCs/>
            <w:color w:val="000000"/>
            <w:shd w:val="clear" w:color="auto" w:fill="FFFFFF"/>
          </w:rPr>
          <w:t>DATESYTD</w:t>
        </w:r>
      </w:hyperlink>
      <w:r>
        <w:rPr>
          <w:rFonts w:ascii="Arial" w:hAnsi="Arial" w:cs="Arial"/>
          <w:color w:val="222222"/>
          <w:shd w:val="clear" w:color="auto" w:fill="FFFFFF"/>
        </w:rPr>
        <w:t> applies a filter on the </w:t>
      </w:r>
      <w:proofErr w:type="gramStart"/>
      <w:r>
        <w:rPr>
          <w:rStyle w:val="Emphasis"/>
          <w:rFonts w:ascii="Arial" w:hAnsi="Arial" w:cs="Arial"/>
          <w:color w:val="111111"/>
          <w:shd w:val="clear" w:color="auto" w:fill="FFFFFF"/>
        </w:rPr>
        <w:t>Date[</w:t>
      </w:r>
      <w:proofErr w:type="gramEnd"/>
      <w:r>
        <w:rPr>
          <w:rStyle w:val="Emphasis"/>
          <w:rFonts w:ascii="Arial" w:hAnsi="Arial" w:cs="Arial"/>
          <w:color w:val="111111"/>
          <w:shd w:val="clear" w:color="auto" w:fill="FFFFFF"/>
        </w:rPr>
        <w:t>Date]</w:t>
      </w:r>
      <w:r>
        <w:rPr>
          <w:rFonts w:ascii="Arial" w:hAnsi="Arial" w:cs="Arial"/>
          <w:color w:val="222222"/>
          <w:shd w:val="clear" w:color="auto" w:fill="FFFFFF"/>
        </w:rPr>
        <w:t> column. Because </w:t>
      </w:r>
      <w:r>
        <w:rPr>
          <w:rStyle w:val="Emphasis"/>
          <w:rFonts w:ascii="Arial" w:hAnsi="Arial" w:cs="Arial"/>
          <w:color w:val="111111"/>
          <w:shd w:val="clear" w:color="auto" w:fill="FFFFFF"/>
        </w:rPr>
        <w:t>Date</w:t>
      </w:r>
      <w:r>
        <w:rPr>
          <w:rFonts w:ascii="Arial" w:hAnsi="Arial" w:cs="Arial"/>
          <w:color w:val="222222"/>
          <w:shd w:val="clear" w:color="auto" w:fill="FFFFFF"/>
        </w:rPr>
        <w:t> is marked as a date table, DAX automatically applies a </w:t>
      </w:r>
      <w:hyperlink r:id="rId9" w:history="1">
        <w:r>
          <w:rPr>
            <w:rStyle w:val="Hyperlink"/>
            <w:rFonts w:ascii="Arial" w:hAnsi="Arial" w:cs="Arial"/>
            <w:b/>
            <w:bCs/>
            <w:i/>
            <w:iCs/>
            <w:color w:val="000000"/>
          </w:rPr>
          <w:t>REMOVEFILTERS</w:t>
        </w:r>
      </w:hyperlink>
      <w:r>
        <w:rPr>
          <w:rStyle w:val="Emphasis"/>
          <w:rFonts w:ascii="Arial" w:hAnsi="Arial" w:cs="Arial"/>
          <w:color w:val="111111"/>
          <w:shd w:val="clear" w:color="auto" w:fill="FFFFFF"/>
        </w:rPr>
        <w:t>( ‘Date’ )</w:t>
      </w:r>
      <w:r>
        <w:rPr>
          <w:rFonts w:ascii="Arial" w:hAnsi="Arial" w:cs="Arial"/>
          <w:color w:val="222222"/>
          <w:shd w:val="clear" w:color="auto" w:fill="FFFFFF"/>
        </w:rPr>
        <w:t> modifier to the same </w:t>
      </w:r>
      <w:hyperlink r:id="rId10" w:history="1">
        <w:r>
          <w:rPr>
            <w:rStyle w:val="Hyperlink"/>
            <w:rFonts w:ascii="Arial" w:hAnsi="Arial" w:cs="Arial"/>
            <w:b/>
            <w:bCs/>
            <w:color w:val="000000"/>
            <w:shd w:val="clear" w:color="auto" w:fill="FFFFFF"/>
          </w:rPr>
          <w:t>CALCULATE</w:t>
        </w:r>
      </w:hyperlink>
      <w:r>
        <w:rPr>
          <w:rFonts w:ascii="Arial" w:hAnsi="Arial" w:cs="Arial"/>
          <w:color w:val="222222"/>
          <w:shd w:val="clear" w:color="auto" w:fill="FFFFFF"/>
        </w:rPr>
        <w:t> where </w:t>
      </w:r>
      <w:hyperlink r:id="rId11" w:history="1">
        <w:r>
          <w:rPr>
            <w:rStyle w:val="Hyperlink"/>
            <w:rFonts w:ascii="Arial" w:hAnsi="Arial" w:cs="Arial"/>
            <w:b/>
            <w:bCs/>
            <w:color w:val="000000"/>
            <w:shd w:val="clear" w:color="auto" w:fill="FFFFFF"/>
          </w:rPr>
          <w:t>DATESYTD</w:t>
        </w:r>
      </w:hyperlink>
      <w:r>
        <w:rPr>
          <w:rFonts w:ascii="Arial" w:hAnsi="Arial" w:cs="Arial"/>
          <w:color w:val="222222"/>
          <w:shd w:val="clear" w:color="auto" w:fill="FFFFFF"/>
        </w:rPr>
        <w:t> is used in a filter argument – thus removing the filter on the day of the week. Therefore, the number shown is the year-to-date regardless of any filter on the weekday. The day-of-week filter only affects the last day of the period specified on the rows of the report – year or quarter. The correct result, shown in Figure 20, requires a different approach.</w:t>
      </w:r>
    </w:p>
    <w:p w:rsidR="001A6FB3" w:rsidRDefault="001A6FB3">
      <w:r>
        <w:rPr>
          <w:noProof/>
        </w:rPr>
        <w:lastRenderedPageBreak/>
        <w:drawing>
          <wp:inline distT="0" distB="0" distL="0" distR="0" wp14:anchorId="399BBCBE" wp14:editId="147515B4">
            <wp:extent cx="5219700" cy="2457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2457450"/>
                    </a:xfrm>
                    <a:prstGeom prst="rect">
                      <a:avLst/>
                    </a:prstGeom>
                  </pic:spPr>
                </pic:pic>
              </a:graphicData>
            </a:graphic>
          </wp:inline>
        </w:drawing>
      </w:r>
    </w:p>
    <w:p w:rsidR="001A6FB3" w:rsidRDefault="001A6FB3" w:rsidP="001A6FB3">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There are two options to obtain the correct value: either reiterate the filter over the day of the week in the </w:t>
      </w:r>
      <w:hyperlink r:id="rId13" w:history="1">
        <w:r>
          <w:rPr>
            <w:rStyle w:val="Hyperlink"/>
            <w:rFonts w:ascii="Arial" w:hAnsi="Arial" w:cs="Arial"/>
            <w:b/>
            <w:bCs/>
            <w:color w:val="000000"/>
            <w:sz w:val="22"/>
            <w:szCs w:val="22"/>
          </w:rPr>
          <w:t>CALCULATE</w:t>
        </w:r>
      </w:hyperlink>
      <w:r>
        <w:rPr>
          <w:rFonts w:ascii="Arial" w:hAnsi="Arial" w:cs="Arial"/>
          <w:color w:val="222222"/>
        </w:rPr>
        <w:t> statement, or update the data model.</w:t>
      </w:r>
    </w:p>
    <w:p w:rsidR="001A6FB3" w:rsidRDefault="001A6FB3" w:rsidP="001A6FB3">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Restoring the filter over the day of the week requires adding </w:t>
      </w:r>
      <w:hyperlink r:id="rId14" w:history="1">
        <w:r>
          <w:rPr>
            <w:rStyle w:val="Hyperlink"/>
            <w:rFonts w:ascii="Arial" w:hAnsi="Arial" w:cs="Arial"/>
            <w:b/>
            <w:bCs/>
            <w:i/>
            <w:iCs/>
            <w:color w:val="000000"/>
            <w:sz w:val="22"/>
            <w:szCs w:val="22"/>
          </w:rPr>
          <w:t>VALUES</w:t>
        </w:r>
      </w:hyperlink>
      <w:r>
        <w:rPr>
          <w:rStyle w:val="Emphasis"/>
          <w:rFonts w:ascii="Arial" w:hAnsi="Arial" w:cs="Arial"/>
          <w:color w:val="111111"/>
        </w:rPr>
        <w:t> ( Date[Day of Week] )</w:t>
      </w:r>
      <w:r>
        <w:rPr>
          <w:rFonts w:ascii="Arial" w:hAnsi="Arial" w:cs="Arial"/>
          <w:color w:val="222222"/>
        </w:rPr>
        <w:t> only if the columns are filtered, like in the following code:</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Sales YTD (day</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of week</w:t>
      </w:r>
      <w:proofErr w:type="gramStart"/>
      <w:r w:rsidRPr="001A6FB3">
        <w:rPr>
          <w:rFonts w:ascii="Courier New" w:eastAsia="Times New Roman" w:hAnsi="Courier New" w:cs="Courier New"/>
          <w:color w:val="000000"/>
          <w:sz w:val="18"/>
          <w:szCs w:val="18"/>
        </w:rPr>
        <w:t>)</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roofErr w:type="gramEnd"/>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IF</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w:t>
      </w:r>
      <w:proofErr w:type="spellStart"/>
      <w:r w:rsidRPr="001A6FB3">
        <w:rPr>
          <w:rFonts w:ascii="Courier New" w:eastAsia="Times New Roman" w:hAnsi="Courier New" w:cs="Courier New"/>
          <w:color w:val="000000"/>
          <w:sz w:val="18"/>
          <w:szCs w:val="18"/>
        </w:rPr>
        <w:t>ShowValueForDates</w:t>
      </w:r>
      <w:proofErr w:type="spellEnd"/>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IF</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ISFILTERED</w:t>
      </w:r>
      <w:r w:rsidRPr="001A6FB3">
        <w:rPr>
          <w:rFonts w:ascii="Arial" w:eastAsia="Times New Roman" w:hAnsi="Arial" w:cs="Arial"/>
          <w:color w:val="000000"/>
          <w:sz w:val="18"/>
          <w:szCs w:val="18"/>
        </w:rPr>
        <w:t> </w:t>
      </w:r>
      <w:proofErr w:type="gramStart"/>
      <w:r w:rsidRPr="001A6FB3">
        <w:rPr>
          <w:rFonts w:ascii="Courier New" w:eastAsia="Times New Roman" w:hAnsi="Courier New" w:cs="Courier New"/>
          <w:color w:val="000000"/>
          <w:sz w:val="18"/>
          <w:szCs w:val="18"/>
        </w:rPr>
        <w:t>(</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roofErr w:type="gramEnd"/>
      <w:r w:rsidRPr="001A6FB3">
        <w:rPr>
          <w:rFonts w:ascii="Courier New" w:eastAsia="Times New Roman" w:hAnsi="Courier New" w:cs="Courier New"/>
          <w:color w:val="000000"/>
          <w:sz w:val="18"/>
          <w:szCs w:val="18"/>
        </w:rPr>
        <w:t>Date'[Day of Week]</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CALCULATE</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[Sales Amount],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DATESYTD</w:t>
      </w:r>
      <w:r w:rsidRPr="001A6FB3">
        <w:rPr>
          <w:rFonts w:ascii="Arial" w:eastAsia="Times New Roman" w:hAnsi="Arial" w:cs="Arial"/>
          <w:color w:val="000000"/>
          <w:sz w:val="18"/>
          <w:szCs w:val="18"/>
        </w:rPr>
        <w:t> </w:t>
      </w:r>
      <w:proofErr w:type="gramStart"/>
      <w:r w:rsidRPr="001A6FB3">
        <w:rPr>
          <w:rFonts w:ascii="Courier New" w:eastAsia="Times New Roman" w:hAnsi="Courier New" w:cs="Courier New"/>
          <w:color w:val="000000"/>
          <w:sz w:val="18"/>
          <w:szCs w:val="18"/>
        </w:rPr>
        <w:t>(</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roofErr w:type="gramEnd"/>
      <w:r w:rsidRPr="001A6FB3">
        <w:rPr>
          <w:rFonts w:ascii="Courier New" w:eastAsia="Times New Roman" w:hAnsi="Courier New" w:cs="Courier New"/>
          <w:color w:val="000000"/>
          <w:sz w:val="18"/>
          <w:szCs w:val="18"/>
        </w:rPr>
        <w:t>Date'[Date]</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VALUES</w:t>
      </w:r>
      <w:r w:rsidRPr="001A6FB3">
        <w:rPr>
          <w:rFonts w:ascii="Arial" w:eastAsia="Times New Roman" w:hAnsi="Arial" w:cs="Arial"/>
          <w:color w:val="000000"/>
          <w:sz w:val="18"/>
          <w:szCs w:val="18"/>
        </w:rPr>
        <w:t> </w:t>
      </w:r>
      <w:proofErr w:type="gramStart"/>
      <w:r w:rsidRPr="001A6FB3">
        <w:rPr>
          <w:rFonts w:ascii="Courier New" w:eastAsia="Times New Roman" w:hAnsi="Courier New" w:cs="Courier New"/>
          <w:color w:val="000000"/>
          <w:sz w:val="18"/>
          <w:szCs w:val="18"/>
        </w:rPr>
        <w:t>(</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roofErr w:type="gramEnd"/>
      <w:r w:rsidRPr="001A6FB3">
        <w:rPr>
          <w:rFonts w:ascii="Courier New" w:eastAsia="Times New Roman" w:hAnsi="Courier New" w:cs="Courier New"/>
          <w:color w:val="000000"/>
          <w:sz w:val="18"/>
          <w:szCs w:val="18"/>
        </w:rPr>
        <w:t>Date'[Day of Week]</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CALCULATE</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[Sales Amount],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DATESYTD</w:t>
      </w:r>
      <w:r w:rsidRPr="001A6FB3">
        <w:rPr>
          <w:rFonts w:ascii="Arial" w:eastAsia="Times New Roman" w:hAnsi="Arial" w:cs="Arial"/>
          <w:color w:val="000000"/>
          <w:sz w:val="18"/>
          <w:szCs w:val="18"/>
        </w:rPr>
        <w:t> </w:t>
      </w:r>
      <w:proofErr w:type="gramStart"/>
      <w:r w:rsidRPr="001A6FB3">
        <w:rPr>
          <w:rFonts w:ascii="Courier New" w:eastAsia="Times New Roman" w:hAnsi="Courier New" w:cs="Courier New"/>
          <w:color w:val="000000"/>
          <w:sz w:val="18"/>
          <w:szCs w:val="18"/>
        </w:rPr>
        <w:t>(</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roofErr w:type="gramEnd"/>
      <w:r w:rsidRPr="001A6FB3">
        <w:rPr>
          <w:rFonts w:ascii="Courier New" w:eastAsia="Times New Roman" w:hAnsi="Courier New" w:cs="Courier New"/>
          <w:color w:val="000000"/>
          <w:sz w:val="18"/>
          <w:szCs w:val="18"/>
        </w:rPr>
        <w:t>Date'[Date]</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w:t>
      </w:r>
    </w:p>
    <w:p w:rsidR="001A6FB3" w:rsidRDefault="001A6FB3"/>
    <w:p w:rsidR="001A6FB3" w:rsidRDefault="001A6FB3" w:rsidP="001A6FB3">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This first solution works well, but it comes with a significant shortcoming: there are two different versions of the calculation depending on whether the </w:t>
      </w:r>
      <w:proofErr w:type="gramStart"/>
      <w:r>
        <w:rPr>
          <w:rStyle w:val="Emphasis"/>
          <w:rFonts w:ascii="Arial" w:hAnsi="Arial" w:cs="Arial"/>
          <w:color w:val="111111"/>
        </w:rPr>
        <w:t>Date[</w:t>
      </w:r>
      <w:proofErr w:type="gramEnd"/>
      <w:r>
        <w:rPr>
          <w:rStyle w:val="Emphasis"/>
          <w:rFonts w:ascii="Arial" w:hAnsi="Arial" w:cs="Arial"/>
          <w:color w:val="111111"/>
        </w:rPr>
        <w:t>Day of Week]</w:t>
      </w:r>
      <w:r>
        <w:rPr>
          <w:rFonts w:ascii="Arial" w:hAnsi="Arial" w:cs="Arial"/>
          <w:color w:val="222222"/>
        </w:rPr>
        <w:t> column is filtered or not. On large models, this might have a noticeable impact on performance.</w:t>
      </w:r>
    </w:p>
    <w:p w:rsidR="001A6FB3" w:rsidRDefault="001A6FB3" w:rsidP="001A6FB3">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There is another solution to this scenario that requires updating the data model. Instead of using the </w:t>
      </w:r>
      <w:r>
        <w:rPr>
          <w:rStyle w:val="Emphasis"/>
          <w:rFonts w:ascii="Arial" w:hAnsi="Arial" w:cs="Arial"/>
          <w:color w:val="111111"/>
        </w:rPr>
        <w:t>Date</w:t>
      </w:r>
      <w:r>
        <w:rPr>
          <w:rFonts w:ascii="Arial" w:hAnsi="Arial" w:cs="Arial"/>
          <w:color w:val="222222"/>
        </w:rPr>
        <w:t> table to select the day of the week, we can store the day of the week in a separate table that filters </w:t>
      </w:r>
      <w:r>
        <w:rPr>
          <w:rStyle w:val="Emphasis"/>
          <w:rFonts w:ascii="Arial" w:hAnsi="Arial" w:cs="Arial"/>
          <w:color w:val="111111"/>
        </w:rPr>
        <w:t>Sales</w:t>
      </w:r>
      <w:r>
        <w:rPr>
          <w:rFonts w:ascii="Arial" w:hAnsi="Arial" w:cs="Arial"/>
          <w:color w:val="222222"/>
        </w:rPr>
        <w:t> without being related to </w:t>
      </w:r>
      <w:r>
        <w:rPr>
          <w:rStyle w:val="Emphasis"/>
          <w:rFonts w:ascii="Arial" w:hAnsi="Arial" w:cs="Arial"/>
          <w:color w:val="111111"/>
        </w:rPr>
        <w:t>Date.</w:t>
      </w:r>
      <w:r>
        <w:rPr>
          <w:rFonts w:ascii="Arial" w:hAnsi="Arial" w:cs="Arial"/>
          <w:color w:val="222222"/>
        </w:rPr>
        <w:t> This way, the automatic filter removal over </w:t>
      </w:r>
      <w:r>
        <w:rPr>
          <w:rStyle w:val="Emphasis"/>
          <w:rFonts w:ascii="Arial" w:hAnsi="Arial" w:cs="Arial"/>
          <w:color w:val="111111"/>
        </w:rPr>
        <w:t>Date</w:t>
      </w:r>
      <w:r>
        <w:rPr>
          <w:rFonts w:ascii="Arial" w:hAnsi="Arial" w:cs="Arial"/>
          <w:color w:val="222222"/>
        </w:rPr>
        <w:t> does not affect the existing filter over the day of the week. For example, the </w:t>
      </w:r>
      <w:r>
        <w:rPr>
          <w:rStyle w:val="Emphasis"/>
          <w:rFonts w:ascii="Arial" w:hAnsi="Arial" w:cs="Arial"/>
          <w:color w:val="111111"/>
        </w:rPr>
        <w:t>Day of Week</w:t>
      </w:r>
      <w:r>
        <w:rPr>
          <w:rFonts w:ascii="Arial" w:hAnsi="Arial" w:cs="Arial"/>
          <w:color w:val="222222"/>
        </w:rPr>
        <w:t> table can be created as a calculated table:</w:t>
      </w:r>
    </w:p>
    <w:p w:rsidR="001A6FB3" w:rsidRDefault="001A6FB3"/>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lastRenderedPageBreak/>
        <w:t>Day</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of Week =</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SELECTCOLUMNS</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'Date',</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"Date",</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'Date'[Date],</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    "Day of Week",</w:t>
      </w:r>
      <w:r w:rsidRPr="001A6FB3">
        <w:rPr>
          <w:rFonts w:ascii="Arial" w:eastAsia="Times New Roman" w:hAnsi="Arial" w:cs="Arial"/>
          <w:color w:val="000000"/>
          <w:sz w:val="18"/>
          <w:szCs w:val="18"/>
        </w:rPr>
        <w:t> </w:t>
      </w:r>
      <w:r w:rsidRPr="001A6FB3">
        <w:rPr>
          <w:rFonts w:ascii="Courier New" w:eastAsia="Times New Roman" w:hAnsi="Courier New" w:cs="Courier New"/>
          <w:color w:val="000000"/>
          <w:sz w:val="18"/>
          <w:szCs w:val="18"/>
        </w:rPr>
        <w:t>'Date'[Day of Week]</w:t>
      </w:r>
    </w:p>
    <w:p w:rsidR="001A6FB3" w:rsidRPr="001A6FB3" w:rsidRDefault="001A6FB3" w:rsidP="001A6FB3">
      <w:pPr>
        <w:shd w:val="clear" w:color="auto" w:fill="DCDCDC"/>
        <w:spacing w:after="0" w:line="240" w:lineRule="auto"/>
        <w:rPr>
          <w:rFonts w:ascii="Arial" w:eastAsia="Times New Roman" w:hAnsi="Arial" w:cs="Arial"/>
          <w:color w:val="000000"/>
          <w:sz w:val="18"/>
          <w:szCs w:val="18"/>
        </w:rPr>
      </w:pPr>
      <w:r w:rsidRPr="001A6FB3">
        <w:rPr>
          <w:rFonts w:ascii="Courier New" w:eastAsia="Times New Roman" w:hAnsi="Courier New" w:cs="Courier New"/>
          <w:color w:val="000000"/>
          <w:sz w:val="18"/>
          <w:szCs w:val="18"/>
        </w:rPr>
        <w:t>)</w:t>
      </w:r>
    </w:p>
    <w:p w:rsidR="001A6FB3" w:rsidRDefault="001A6FB3"/>
    <w:p w:rsidR="001A6FB3" w:rsidRDefault="001A6FB3">
      <w:pPr>
        <w:rPr>
          <w:rFonts w:ascii="Arial" w:hAnsi="Arial" w:cs="Arial"/>
          <w:color w:val="222222"/>
          <w:shd w:val="clear" w:color="auto" w:fill="FFFFFF"/>
        </w:rPr>
      </w:pPr>
      <w:r>
        <w:rPr>
          <w:rFonts w:ascii="Arial" w:hAnsi="Arial" w:cs="Arial"/>
          <w:color w:val="222222"/>
          <w:shd w:val="clear" w:color="auto" w:fill="FFFFFF"/>
        </w:rPr>
        <w:t>The </w:t>
      </w:r>
      <w:r>
        <w:rPr>
          <w:rStyle w:val="Emphasis"/>
          <w:rFonts w:ascii="Arial" w:hAnsi="Arial" w:cs="Arial"/>
          <w:color w:val="111111"/>
          <w:shd w:val="clear" w:color="auto" w:fill="FFFFFF"/>
        </w:rPr>
        <w:t>Day of week</w:t>
      </w:r>
      <w:r>
        <w:rPr>
          <w:rFonts w:ascii="Arial" w:hAnsi="Arial" w:cs="Arial"/>
          <w:color w:val="222222"/>
          <w:shd w:val="clear" w:color="auto" w:fill="FFFFFF"/>
        </w:rPr>
        <w:t> table must have a relationship between </w:t>
      </w:r>
      <w:proofErr w:type="gramStart"/>
      <w:r>
        <w:rPr>
          <w:rStyle w:val="Emphasis"/>
          <w:rFonts w:ascii="Arial" w:hAnsi="Arial" w:cs="Arial"/>
          <w:color w:val="111111"/>
          <w:shd w:val="clear" w:color="auto" w:fill="FFFFFF"/>
        </w:rPr>
        <w:t>Sales[</w:t>
      </w:r>
      <w:proofErr w:type="gramEnd"/>
      <w:r>
        <w:rPr>
          <w:rStyle w:val="Emphasis"/>
          <w:rFonts w:ascii="Arial" w:hAnsi="Arial" w:cs="Arial"/>
          <w:color w:val="111111"/>
          <w:shd w:val="clear" w:color="auto" w:fill="FFFFFF"/>
        </w:rPr>
        <w:t>Order Date]</w:t>
      </w:r>
      <w:r>
        <w:rPr>
          <w:rFonts w:ascii="Arial" w:hAnsi="Arial" w:cs="Arial"/>
          <w:color w:val="222222"/>
          <w:shd w:val="clear" w:color="auto" w:fill="FFFFFF"/>
        </w:rPr>
        <w:t> and </w:t>
      </w:r>
      <w:r>
        <w:rPr>
          <w:rStyle w:val="Emphasis"/>
          <w:rFonts w:ascii="Arial" w:hAnsi="Arial" w:cs="Arial"/>
          <w:color w:val="111111"/>
          <w:shd w:val="clear" w:color="auto" w:fill="FFFFFF"/>
        </w:rPr>
        <w:t>‘Day of week'[Date]</w:t>
      </w:r>
      <w:r>
        <w:rPr>
          <w:rFonts w:ascii="Arial" w:hAnsi="Arial" w:cs="Arial"/>
          <w:color w:val="222222"/>
          <w:shd w:val="clear" w:color="auto" w:fill="FFFFFF"/>
        </w:rPr>
        <w:t>, meaning the model must look like the one in Figure 21.</w:t>
      </w:r>
    </w:p>
    <w:p w:rsidR="001A6FB3" w:rsidRDefault="001A6FB3">
      <w:r>
        <w:rPr>
          <w:noProof/>
        </w:rPr>
        <w:drawing>
          <wp:inline distT="0" distB="0" distL="0" distR="0" wp14:anchorId="50654D34" wp14:editId="35E1BD06">
            <wp:extent cx="4470885" cy="3284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238" cy="3288152"/>
                    </a:xfrm>
                    <a:prstGeom prst="rect">
                      <a:avLst/>
                    </a:prstGeom>
                  </pic:spPr>
                </pic:pic>
              </a:graphicData>
            </a:graphic>
          </wp:inline>
        </w:drawing>
      </w:r>
    </w:p>
    <w:p w:rsidR="004416C4" w:rsidRDefault="004416C4" w:rsidP="004416C4">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Please note that we created the new </w:t>
      </w:r>
      <w:r>
        <w:rPr>
          <w:rStyle w:val="Emphasis"/>
          <w:rFonts w:ascii="Arial" w:hAnsi="Arial" w:cs="Arial"/>
          <w:color w:val="111111"/>
        </w:rPr>
        <w:t>Day of Week</w:t>
      </w:r>
      <w:r>
        <w:rPr>
          <w:rFonts w:ascii="Arial" w:hAnsi="Arial" w:cs="Arial"/>
          <w:color w:val="222222"/>
        </w:rPr>
        <w:t> table using all the dates in </w:t>
      </w:r>
      <w:r>
        <w:rPr>
          <w:rStyle w:val="Emphasis"/>
          <w:rFonts w:ascii="Arial" w:hAnsi="Arial" w:cs="Arial"/>
          <w:color w:val="111111"/>
        </w:rPr>
        <w:t>Date</w:t>
      </w:r>
      <w:r>
        <w:rPr>
          <w:rFonts w:ascii="Arial" w:hAnsi="Arial" w:cs="Arial"/>
          <w:color w:val="222222"/>
        </w:rPr>
        <w:t> to create the relationship with the existing </w:t>
      </w:r>
      <w:proofErr w:type="gramStart"/>
      <w:r>
        <w:rPr>
          <w:rStyle w:val="Emphasis"/>
          <w:rFonts w:ascii="Arial" w:hAnsi="Arial" w:cs="Arial"/>
          <w:color w:val="111111"/>
        </w:rPr>
        <w:t>Sales[</w:t>
      </w:r>
      <w:proofErr w:type="gramEnd"/>
      <w:r>
        <w:rPr>
          <w:rStyle w:val="Emphasis"/>
          <w:rFonts w:ascii="Arial" w:hAnsi="Arial" w:cs="Arial"/>
          <w:color w:val="111111"/>
        </w:rPr>
        <w:t>Order Date]</w:t>
      </w:r>
      <w:r>
        <w:rPr>
          <w:rFonts w:ascii="Arial" w:hAnsi="Arial" w:cs="Arial"/>
          <w:color w:val="222222"/>
        </w:rPr>
        <w:t> column. It is possible to obtain the same behavior by creating a table with only seven values (Sunday through Saturday), but that choice requires an additional column in the </w:t>
      </w:r>
      <w:r>
        <w:rPr>
          <w:rStyle w:val="Emphasis"/>
          <w:rFonts w:ascii="Arial" w:hAnsi="Arial" w:cs="Arial"/>
          <w:color w:val="111111"/>
        </w:rPr>
        <w:t>Sales</w:t>
      </w:r>
      <w:r>
        <w:rPr>
          <w:rFonts w:ascii="Arial" w:hAnsi="Arial" w:cs="Arial"/>
          <w:color w:val="222222"/>
        </w:rPr>
        <w:t> table – thus consuming more memory for the data model.</w:t>
      </w:r>
    </w:p>
    <w:p w:rsidR="004416C4" w:rsidRDefault="004416C4" w:rsidP="004416C4">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Slicing by </w:t>
      </w:r>
      <w:r>
        <w:rPr>
          <w:rStyle w:val="Emphasis"/>
          <w:rFonts w:ascii="Arial" w:hAnsi="Arial" w:cs="Arial"/>
          <w:color w:val="111111"/>
        </w:rPr>
        <w:t>Day of Week</w:t>
      </w:r>
      <w:r>
        <w:rPr>
          <w:rFonts w:ascii="Arial" w:hAnsi="Arial" w:cs="Arial"/>
          <w:color w:val="222222"/>
        </w:rPr>
        <w:t> in the newly created table is compatible with any time intelligence calculation and respects any filter on the </w:t>
      </w:r>
      <w:r>
        <w:rPr>
          <w:rStyle w:val="Emphasis"/>
          <w:rFonts w:ascii="Arial" w:hAnsi="Arial" w:cs="Arial"/>
          <w:color w:val="111111"/>
        </w:rPr>
        <w:t>Day of Week</w:t>
      </w:r>
      <w:r>
        <w:rPr>
          <w:rFonts w:ascii="Arial" w:hAnsi="Arial" w:cs="Arial"/>
          <w:color w:val="222222"/>
        </w:rPr>
        <w:t> table; this is because the two filters (</w:t>
      </w:r>
      <w:r>
        <w:rPr>
          <w:rStyle w:val="Emphasis"/>
          <w:rFonts w:ascii="Arial" w:hAnsi="Arial" w:cs="Arial"/>
          <w:color w:val="111111"/>
        </w:rPr>
        <w:t>Date</w:t>
      </w:r>
      <w:r>
        <w:rPr>
          <w:rFonts w:ascii="Arial" w:hAnsi="Arial" w:cs="Arial"/>
          <w:color w:val="222222"/>
        </w:rPr>
        <w:t> and </w:t>
      </w:r>
      <w:r>
        <w:rPr>
          <w:rStyle w:val="Emphasis"/>
          <w:rFonts w:ascii="Arial" w:hAnsi="Arial" w:cs="Arial"/>
          <w:color w:val="111111"/>
        </w:rPr>
        <w:t>Day of the week</w:t>
      </w:r>
      <w:r>
        <w:rPr>
          <w:rFonts w:ascii="Arial" w:hAnsi="Arial" w:cs="Arial"/>
          <w:color w:val="222222"/>
        </w:rPr>
        <w:t>) belong to two different tables.</w:t>
      </w:r>
    </w:p>
    <w:p w:rsidR="004416C4" w:rsidRDefault="004416C4" w:rsidP="004416C4">
      <w:pPr>
        <w:pStyle w:val="NormalWeb"/>
        <w:shd w:val="clear" w:color="auto" w:fill="FFFFFF"/>
        <w:spacing w:before="225" w:beforeAutospacing="0" w:after="225" w:afterAutospacing="0"/>
        <w:rPr>
          <w:rFonts w:ascii="Arial" w:hAnsi="Arial" w:cs="Arial"/>
          <w:color w:val="222222"/>
        </w:rPr>
      </w:pPr>
      <w:r>
        <w:rPr>
          <w:rFonts w:ascii="Arial" w:hAnsi="Arial" w:cs="Arial"/>
          <w:color w:val="222222"/>
        </w:rPr>
        <w:t>The additional table could consolidate any set of attributes required by specific business rules. We built an example with the day of the week, but you can use any other set of attributes (like working days, holidays, seasons), provided that such attributes depend on </w:t>
      </w:r>
      <w:r>
        <w:rPr>
          <w:rStyle w:val="Emphasis"/>
          <w:rFonts w:ascii="Arial" w:hAnsi="Arial" w:cs="Arial"/>
          <w:color w:val="111111"/>
        </w:rPr>
        <w:t>Order Date</w:t>
      </w:r>
      <w:r>
        <w:rPr>
          <w:rFonts w:ascii="Arial" w:hAnsi="Arial" w:cs="Arial"/>
          <w:color w:val="222222"/>
        </w:rPr>
        <w:t>.</w:t>
      </w:r>
    </w:p>
    <w:p w:rsidR="001A6FB3" w:rsidRDefault="001A6FB3"/>
    <w:p w:rsidR="004416C4" w:rsidRDefault="004416C4">
      <w:bookmarkStart w:id="0" w:name="_GoBack"/>
      <w:bookmarkEnd w:id="0"/>
    </w:p>
    <w:p w:rsidR="004E1D70" w:rsidRDefault="004E1D70"/>
    <w:sectPr w:rsidR="004E1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70"/>
    <w:rsid w:val="001A6FB3"/>
    <w:rsid w:val="004416C4"/>
    <w:rsid w:val="004E1D70"/>
    <w:rsid w:val="00BD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AC69"/>
  <w15:chartTrackingRefBased/>
  <w15:docId w15:val="{C4392943-D08F-4886-A5F0-134A2007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E1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1D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1D70"/>
    <w:rPr>
      <w:i/>
      <w:iCs/>
    </w:rPr>
  </w:style>
  <w:style w:type="character" w:styleId="Hyperlink">
    <w:name w:val="Hyperlink"/>
    <w:basedOn w:val="DefaultParagraphFont"/>
    <w:uiPriority w:val="99"/>
    <w:semiHidden/>
    <w:unhideWhenUsed/>
    <w:rsid w:val="004E1D70"/>
    <w:rPr>
      <w:color w:val="0000FF"/>
      <w:u w:val="single"/>
    </w:rPr>
  </w:style>
  <w:style w:type="character" w:styleId="HTMLCode">
    <w:name w:val="HTML Code"/>
    <w:basedOn w:val="DefaultParagraphFont"/>
    <w:uiPriority w:val="99"/>
    <w:semiHidden/>
    <w:unhideWhenUsed/>
    <w:rsid w:val="001A6F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3319">
      <w:bodyDiv w:val="1"/>
      <w:marLeft w:val="0"/>
      <w:marRight w:val="0"/>
      <w:marTop w:val="0"/>
      <w:marBottom w:val="0"/>
      <w:divBdr>
        <w:top w:val="none" w:sz="0" w:space="0" w:color="auto"/>
        <w:left w:val="none" w:sz="0" w:space="0" w:color="auto"/>
        <w:bottom w:val="none" w:sz="0" w:space="0" w:color="auto"/>
        <w:right w:val="none" w:sz="0" w:space="0" w:color="auto"/>
      </w:divBdr>
      <w:divsChild>
        <w:div w:id="1735544986">
          <w:marLeft w:val="0"/>
          <w:marRight w:val="0"/>
          <w:marTop w:val="0"/>
          <w:marBottom w:val="0"/>
          <w:divBdr>
            <w:top w:val="none" w:sz="0" w:space="0" w:color="auto"/>
            <w:left w:val="none" w:sz="0" w:space="0" w:color="auto"/>
            <w:bottom w:val="none" w:sz="0" w:space="0" w:color="auto"/>
            <w:right w:val="none" w:sz="0" w:space="0" w:color="auto"/>
          </w:divBdr>
        </w:div>
        <w:div w:id="1006784976">
          <w:marLeft w:val="0"/>
          <w:marRight w:val="0"/>
          <w:marTop w:val="0"/>
          <w:marBottom w:val="0"/>
          <w:divBdr>
            <w:top w:val="none" w:sz="0" w:space="0" w:color="auto"/>
            <w:left w:val="none" w:sz="0" w:space="0" w:color="auto"/>
            <w:bottom w:val="none" w:sz="0" w:space="0" w:color="auto"/>
            <w:right w:val="none" w:sz="0" w:space="0" w:color="auto"/>
          </w:divBdr>
        </w:div>
        <w:div w:id="880673579">
          <w:marLeft w:val="0"/>
          <w:marRight w:val="0"/>
          <w:marTop w:val="0"/>
          <w:marBottom w:val="0"/>
          <w:divBdr>
            <w:top w:val="none" w:sz="0" w:space="0" w:color="auto"/>
            <w:left w:val="none" w:sz="0" w:space="0" w:color="auto"/>
            <w:bottom w:val="none" w:sz="0" w:space="0" w:color="auto"/>
            <w:right w:val="none" w:sz="0" w:space="0" w:color="auto"/>
          </w:divBdr>
        </w:div>
        <w:div w:id="497892923">
          <w:marLeft w:val="0"/>
          <w:marRight w:val="0"/>
          <w:marTop w:val="0"/>
          <w:marBottom w:val="0"/>
          <w:divBdr>
            <w:top w:val="none" w:sz="0" w:space="0" w:color="auto"/>
            <w:left w:val="none" w:sz="0" w:space="0" w:color="auto"/>
            <w:bottom w:val="none" w:sz="0" w:space="0" w:color="auto"/>
            <w:right w:val="none" w:sz="0" w:space="0" w:color="auto"/>
          </w:divBdr>
        </w:div>
        <w:div w:id="1925533454">
          <w:marLeft w:val="0"/>
          <w:marRight w:val="0"/>
          <w:marTop w:val="0"/>
          <w:marBottom w:val="0"/>
          <w:divBdr>
            <w:top w:val="none" w:sz="0" w:space="0" w:color="auto"/>
            <w:left w:val="none" w:sz="0" w:space="0" w:color="auto"/>
            <w:bottom w:val="none" w:sz="0" w:space="0" w:color="auto"/>
            <w:right w:val="none" w:sz="0" w:space="0" w:color="auto"/>
          </w:divBdr>
        </w:div>
        <w:div w:id="1675569913">
          <w:marLeft w:val="0"/>
          <w:marRight w:val="0"/>
          <w:marTop w:val="0"/>
          <w:marBottom w:val="0"/>
          <w:divBdr>
            <w:top w:val="none" w:sz="0" w:space="0" w:color="auto"/>
            <w:left w:val="none" w:sz="0" w:space="0" w:color="auto"/>
            <w:bottom w:val="none" w:sz="0" w:space="0" w:color="auto"/>
            <w:right w:val="none" w:sz="0" w:space="0" w:color="auto"/>
          </w:divBdr>
        </w:div>
        <w:div w:id="428503519">
          <w:marLeft w:val="0"/>
          <w:marRight w:val="0"/>
          <w:marTop w:val="0"/>
          <w:marBottom w:val="0"/>
          <w:divBdr>
            <w:top w:val="none" w:sz="0" w:space="0" w:color="auto"/>
            <w:left w:val="none" w:sz="0" w:space="0" w:color="auto"/>
            <w:bottom w:val="none" w:sz="0" w:space="0" w:color="auto"/>
            <w:right w:val="none" w:sz="0" w:space="0" w:color="auto"/>
          </w:divBdr>
        </w:div>
        <w:div w:id="812212267">
          <w:marLeft w:val="0"/>
          <w:marRight w:val="0"/>
          <w:marTop w:val="0"/>
          <w:marBottom w:val="0"/>
          <w:divBdr>
            <w:top w:val="none" w:sz="0" w:space="0" w:color="auto"/>
            <w:left w:val="none" w:sz="0" w:space="0" w:color="auto"/>
            <w:bottom w:val="none" w:sz="0" w:space="0" w:color="auto"/>
            <w:right w:val="none" w:sz="0" w:space="0" w:color="auto"/>
          </w:divBdr>
        </w:div>
        <w:div w:id="53355197">
          <w:marLeft w:val="0"/>
          <w:marRight w:val="0"/>
          <w:marTop w:val="0"/>
          <w:marBottom w:val="0"/>
          <w:divBdr>
            <w:top w:val="none" w:sz="0" w:space="0" w:color="auto"/>
            <w:left w:val="none" w:sz="0" w:space="0" w:color="auto"/>
            <w:bottom w:val="none" w:sz="0" w:space="0" w:color="auto"/>
            <w:right w:val="none" w:sz="0" w:space="0" w:color="auto"/>
          </w:divBdr>
        </w:div>
        <w:div w:id="890313240">
          <w:marLeft w:val="0"/>
          <w:marRight w:val="0"/>
          <w:marTop w:val="0"/>
          <w:marBottom w:val="0"/>
          <w:divBdr>
            <w:top w:val="none" w:sz="0" w:space="0" w:color="auto"/>
            <w:left w:val="none" w:sz="0" w:space="0" w:color="auto"/>
            <w:bottom w:val="none" w:sz="0" w:space="0" w:color="auto"/>
            <w:right w:val="none" w:sz="0" w:space="0" w:color="auto"/>
          </w:divBdr>
        </w:div>
        <w:div w:id="639962622">
          <w:marLeft w:val="0"/>
          <w:marRight w:val="0"/>
          <w:marTop w:val="0"/>
          <w:marBottom w:val="0"/>
          <w:divBdr>
            <w:top w:val="none" w:sz="0" w:space="0" w:color="auto"/>
            <w:left w:val="none" w:sz="0" w:space="0" w:color="auto"/>
            <w:bottom w:val="none" w:sz="0" w:space="0" w:color="auto"/>
            <w:right w:val="none" w:sz="0" w:space="0" w:color="auto"/>
          </w:divBdr>
        </w:div>
        <w:div w:id="1696033471">
          <w:marLeft w:val="0"/>
          <w:marRight w:val="0"/>
          <w:marTop w:val="0"/>
          <w:marBottom w:val="0"/>
          <w:divBdr>
            <w:top w:val="none" w:sz="0" w:space="0" w:color="auto"/>
            <w:left w:val="none" w:sz="0" w:space="0" w:color="auto"/>
            <w:bottom w:val="none" w:sz="0" w:space="0" w:color="auto"/>
            <w:right w:val="none" w:sz="0" w:space="0" w:color="auto"/>
          </w:divBdr>
        </w:div>
        <w:div w:id="1221746218">
          <w:marLeft w:val="0"/>
          <w:marRight w:val="0"/>
          <w:marTop w:val="0"/>
          <w:marBottom w:val="0"/>
          <w:divBdr>
            <w:top w:val="none" w:sz="0" w:space="0" w:color="auto"/>
            <w:left w:val="none" w:sz="0" w:space="0" w:color="auto"/>
            <w:bottom w:val="none" w:sz="0" w:space="0" w:color="auto"/>
            <w:right w:val="none" w:sz="0" w:space="0" w:color="auto"/>
          </w:divBdr>
        </w:div>
        <w:div w:id="458038497">
          <w:marLeft w:val="0"/>
          <w:marRight w:val="0"/>
          <w:marTop w:val="0"/>
          <w:marBottom w:val="0"/>
          <w:divBdr>
            <w:top w:val="none" w:sz="0" w:space="0" w:color="auto"/>
            <w:left w:val="none" w:sz="0" w:space="0" w:color="auto"/>
            <w:bottom w:val="none" w:sz="0" w:space="0" w:color="auto"/>
            <w:right w:val="none" w:sz="0" w:space="0" w:color="auto"/>
          </w:divBdr>
        </w:div>
        <w:div w:id="2065792491">
          <w:marLeft w:val="0"/>
          <w:marRight w:val="0"/>
          <w:marTop w:val="0"/>
          <w:marBottom w:val="0"/>
          <w:divBdr>
            <w:top w:val="none" w:sz="0" w:space="0" w:color="auto"/>
            <w:left w:val="none" w:sz="0" w:space="0" w:color="auto"/>
            <w:bottom w:val="none" w:sz="0" w:space="0" w:color="auto"/>
            <w:right w:val="none" w:sz="0" w:space="0" w:color="auto"/>
          </w:divBdr>
        </w:div>
        <w:div w:id="1097603435">
          <w:marLeft w:val="0"/>
          <w:marRight w:val="0"/>
          <w:marTop w:val="0"/>
          <w:marBottom w:val="0"/>
          <w:divBdr>
            <w:top w:val="none" w:sz="0" w:space="0" w:color="auto"/>
            <w:left w:val="none" w:sz="0" w:space="0" w:color="auto"/>
            <w:bottom w:val="none" w:sz="0" w:space="0" w:color="auto"/>
            <w:right w:val="none" w:sz="0" w:space="0" w:color="auto"/>
          </w:divBdr>
        </w:div>
      </w:divsChild>
    </w:div>
    <w:div w:id="1094472826">
      <w:bodyDiv w:val="1"/>
      <w:marLeft w:val="0"/>
      <w:marRight w:val="0"/>
      <w:marTop w:val="0"/>
      <w:marBottom w:val="0"/>
      <w:divBdr>
        <w:top w:val="none" w:sz="0" w:space="0" w:color="auto"/>
        <w:left w:val="none" w:sz="0" w:space="0" w:color="auto"/>
        <w:bottom w:val="none" w:sz="0" w:space="0" w:color="auto"/>
        <w:right w:val="none" w:sz="0" w:space="0" w:color="auto"/>
      </w:divBdr>
    </w:div>
    <w:div w:id="1341152574">
      <w:bodyDiv w:val="1"/>
      <w:marLeft w:val="0"/>
      <w:marRight w:val="0"/>
      <w:marTop w:val="0"/>
      <w:marBottom w:val="0"/>
      <w:divBdr>
        <w:top w:val="none" w:sz="0" w:space="0" w:color="auto"/>
        <w:left w:val="none" w:sz="0" w:space="0" w:color="auto"/>
        <w:bottom w:val="none" w:sz="0" w:space="0" w:color="auto"/>
        <w:right w:val="none" w:sz="0" w:space="0" w:color="auto"/>
      </w:divBdr>
    </w:div>
    <w:div w:id="1776091719">
      <w:bodyDiv w:val="1"/>
      <w:marLeft w:val="0"/>
      <w:marRight w:val="0"/>
      <w:marTop w:val="0"/>
      <w:marBottom w:val="0"/>
      <w:divBdr>
        <w:top w:val="none" w:sz="0" w:space="0" w:color="auto"/>
        <w:left w:val="none" w:sz="0" w:space="0" w:color="auto"/>
        <w:bottom w:val="none" w:sz="0" w:space="0" w:color="auto"/>
        <w:right w:val="none" w:sz="0" w:space="0" w:color="auto"/>
      </w:divBdr>
      <w:divsChild>
        <w:div w:id="59640226">
          <w:marLeft w:val="0"/>
          <w:marRight w:val="0"/>
          <w:marTop w:val="0"/>
          <w:marBottom w:val="0"/>
          <w:divBdr>
            <w:top w:val="none" w:sz="0" w:space="0" w:color="auto"/>
            <w:left w:val="none" w:sz="0" w:space="0" w:color="auto"/>
            <w:bottom w:val="none" w:sz="0" w:space="0" w:color="auto"/>
            <w:right w:val="none" w:sz="0" w:space="0" w:color="auto"/>
          </w:divBdr>
        </w:div>
        <w:div w:id="150803360">
          <w:marLeft w:val="0"/>
          <w:marRight w:val="0"/>
          <w:marTop w:val="0"/>
          <w:marBottom w:val="0"/>
          <w:divBdr>
            <w:top w:val="none" w:sz="0" w:space="0" w:color="auto"/>
            <w:left w:val="none" w:sz="0" w:space="0" w:color="auto"/>
            <w:bottom w:val="none" w:sz="0" w:space="0" w:color="auto"/>
            <w:right w:val="none" w:sz="0" w:space="0" w:color="auto"/>
          </w:divBdr>
        </w:div>
        <w:div w:id="1549487195">
          <w:marLeft w:val="0"/>
          <w:marRight w:val="0"/>
          <w:marTop w:val="0"/>
          <w:marBottom w:val="0"/>
          <w:divBdr>
            <w:top w:val="none" w:sz="0" w:space="0" w:color="auto"/>
            <w:left w:val="none" w:sz="0" w:space="0" w:color="auto"/>
            <w:bottom w:val="none" w:sz="0" w:space="0" w:color="auto"/>
            <w:right w:val="none" w:sz="0" w:space="0" w:color="auto"/>
          </w:divBdr>
        </w:div>
        <w:div w:id="1772317478">
          <w:marLeft w:val="0"/>
          <w:marRight w:val="0"/>
          <w:marTop w:val="0"/>
          <w:marBottom w:val="0"/>
          <w:divBdr>
            <w:top w:val="none" w:sz="0" w:space="0" w:color="auto"/>
            <w:left w:val="none" w:sz="0" w:space="0" w:color="auto"/>
            <w:bottom w:val="none" w:sz="0" w:space="0" w:color="auto"/>
            <w:right w:val="none" w:sz="0" w:space="0" w:color="auto"/>
          </w:divBdr>
        </w:div>
        <w:div w:id="814487183">
          <w:marLeft w:val="0"/>
          <w:marRight w:val="0"/>
          <w:marTop w:val="0"/>
          <w:marBottom w:val="0"/>
          <w:divBdr>
            <w:top w:val="none" w:sz="0" w:space="0" w:color="auto"/>
            <w:left w:val="none" w:sz="0" w:space="0" w:color="auto"/>
            <w:bottom w:val="none" w:sz="0" w:space="0" w:color="auto"/>
            <w:right w:val="none" w:sz="0" w:space="0" w:color="auto"/>
          </w:divBdr>
        </w:div>
        <w:div w:id="594044">
          <w:marLeft w:val="0"/>
          <w:marRight w:val="0"/>
          <w:marTop w:val="0"/>
          <w:marBottom w:val="0"/>
          <w:divBdr>
            <w:top w:val="none" w:sz="0" w:space="0" w:color="auto"/>
            <w:left w:val="none" w:sz="0" w:space="0" w:color="auto"/>
            <w:bottom w:val="none" w:sz="0" w:space="0" w:color="auto"/>
            <w:right w:val="none" w:sz="0" w:space="0" w:color="auto"/>
          </w:divBdr>
        </w:div>
      </w:divsChild>
    </w:div>
    <w:div w:id="2010712412">
      <w:bodyDiv w:val="1"/>
      <w:marLeft w:val="0"/>
      <w:marRight w:val="0"/>
      <w:marTop w:val="0"/>
      <w:marBottom w:val="0"/>
      <w:divBdr>
        <w:top w:val="none" w:sz="0" w:space="0" w:color="auto"/>
        <w:left w:val="none" w:sz="0" w:space="0" w:color="auto"/>
        <w:bottom w:val="none" w:sz="0" w:space="0" w:color="auto"/>
        <w:right w:val="none" w:sz="0" w:space="0" w:color="auto"/>
      </w:divBdr>
    </w:div>
    <w:div w:id="201360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x.guide/datesytd/?aff=dax-patterns" TargetMode="External"/><Relationship Id="rId13" Type="http://schemas.openxmlformats.org/officeDocument/2006/relationships/hyperlink" Target="https://dax.guide/calculate/?aff=dax-patterns"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ax.guide/datesytd/?aff=dax-patterns" TargetMode="External"/><Relationship Id="rId11" Type="http://schemas.openxmlformats.org/officeDocument/2006/relationships/hyperlink" Target="https://dax.guide/datesytd/?aff=dax-patterns" TargetMode="External"/><Relationship Id="rId5" Type="http://schemas.openxmlformats.org/officeDocument/2006/relationships/hyperlink" Target="https://dax.guide/removefilters/?aff=dax-patterns" TargetMode="External"/><Relationship Id="rId15" Type="http://schemas.openxmlformats.org/officeDocument/2006/relationships/image" Target="media/image3.png"/><Relationship Id="rId10" Type="http://schemas.openxmlformats.org/officeDocument/2006/relationships/hyperlink" Target="https://dax.guide/calculate/?aff=dax-patterns" TargetMode="External"/><Relationship Id="rId4" Type="http://schemas.openxmlformats.org/officeDocument/2006/relationships/hyperlink" Target="https://dax.guide/calculate/?aff=dax-patterns" TargetMode="External"/><Relationship Id="rId9" Type="http://schemas.openxmlformats.org/officeDocument/2006/relationships/hyperlink" Target="https://dax.guide/removefilters/?aff=dax-patterns" TargetMode="External"/><Relationship Id="rId14" Type="http://schemas.openxmlformats.org/officeDocument/2006/relationships/hyperlink" Target="https://dax.guide/values/?aff=dax-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Mladenovska-Sarkisian Katerina</dc:creator>
  <cp:keywords/>
  <dc:description/>
  <cp:lastModifiedBy>Mladenovska-Sarkisian Katerina</cp:lastModifiedBy>
  <cp:revision>3</cp:revision>
  <dcterms:created xsi:type="dcterms:W3CDTF">2023-08-27T16:49:00Z</dcterms:created>
  <dcterms:modified xsi:type="dcterms:W3CDTF">2023-08-27T16:52:00Z</dcterms:modified>
</cp:coreProperties>
</file>