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C1" w:rsidRPr="00F503C1" w:rsidRDefault="00F503C1" w:rsidP="00F503C1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F503C1">
        <w:rPr>
          <w:rFonts w:ascii="Arial" w:eastAsia="Times New Roman" w:hAnsi="Arial" w:cs="Arial"/>
          <w:b/>
          <w:bCs/>
          <w:color w:val="222222"/>
          <w:sz w:val="42"/>
          <w:szCs w:val="42"/>
        </w:rPr>
        <w:t>Period-over-period growth</w:t>
      </w:r>
    </w:p>
    <w:p w:rsidR="00BD6C91" w:rsidRDefault="00F503C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Period-over-period growth automatically selects one of the measures previously described in this section based on the current selection of the visualization. </w:t>
      </w:r>
    </w:p>
    <w:p w:rsidR="00F503C1" w:rsidRDefault="00F503C1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D1F3EC1" wp14:editId="20C1F07B">
            <wp:extent cx="33999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679" cy="35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AD" w:rsidRPr="00876BA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76BAD">
        <w:rPr>
          <w:rFonts w:ascii="Arial" w:hAnsi="Arial" w:cs="Arial"/>
          <w:color w:val="222222"/>
          <w:shd w:val="clear" w:color="auto" w:fill="FFFFFF"/>
        </w:rPr>
        <w:t>The three measures </w:t>
      </w:r>
      <w:r w:rsidR="00876BAD">
        <w:rPr>
          <w:rStyle w:val="Emphasis"/>
          <w:rFonts w:ascii="Arial" w:hAnsi="Arial" w:cs="Arial"/>
          <w:color w:val="111111"/>
          <w:shd w:val="clear" w:color="auto" w:fill="FFFFFF"/>
        </w:rPr>
        <w:t>Sales PP</w:t>
      </w:r>
      <w:r w:rsidR="00876BAD">
        <w:rPr>
          <w:rFonts w:ascii="Arial" w:hAnsi="Arial" w:cs="Arial"/>
          <w:color w:val="222222"/>
          <w:shd w:val="clear" w:color="auto" w:fill="FFFFFF"/>
        </w:rPr>
        <w:t>, </w:t>
      </w:r>
      <w:r w:rsidR="00876BAD">
        <w:rPr>
          <w:rStyle w:val="Emphasis"/>
          <w:rFonts w:ascii="Arial" w:hAnsi="Arial" w:cs="Arial"/>
          <w:color w:val="111111"/>
          <w:shd w:val="clear" w:color="auto" w:fill="FFFFFF"/>
        </w:rPr>
        <w:t>Sales POP</w:t>
      </w:r>
      <w:r w:rsidR="00876BAD">
        <w:rPr>
          <w:rFonts w:ascii="Arial" w:hAnsi="Arial" w:cs="Arial"/>
          <w:color w:val="222222"/>
          <w:shd w:val="clear" w:color="auto" w:fill="FFFFFF"/>
        </w:rPr>
        <w:t>, and </w:t>
      </w:r>
      <w:r w:rsidR="00876BAD">
        <w:rPr>
          <w:rStyle w:val="Emphasis"/>
          <w:rFonts w:ascii="Arial" w:hAnsi="Arial" w:cs="Arial"/>
          <w:color w:val="111111"/>
          <w:shd w:val="clear" w:color="auto" w:fill="FFFFFF"/>
        </w:rPr>
        <w:t>Sales POP %</w:t>
      </w:r>
      <w:r w:rsidR="00876BAD">
        <w:rPr>
          <w:rFonts w:ascii="Arial" w:hAnsi="Arial" w:cs="Arial"/>
          <w:color w:val="222222"/>
          <w:shd w:val="clear" w:color="auto" w:fill="FFFFFF"/>
        </w:rPr>
        <w:t> redirect the evaluation to the corresponding year, quarter, and month measures depending on the level selected in the report. The </w:t>
      </w:r>
      <w:hyperlink r:id="rId5" w:history="1">
        <w:r w:rsidR="00876BAD"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ISINSCOPE</w:t>
        </w:r>
      </w:hyperlink>
      <w:r w:rsidR="00876BAD">
        <w:rPr>
          <w:rFonts w:ascii="Arial" w:hAnsi="Arial" w:cs="Arial"/>
          <w:color w:val="222222"/>
          <w:shd w:val="clear" w:color="auto" w:fill="FFFFFF"/>
        </w:rPr>
        <w:t> function detects the level used in the report. The arguments passed to </w:t>
      </w:r>
      <w:hyperlink r:id="rId6" w:history="1">
        <w:r w:rsidR="00876BAD"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ISINSCOPE</w:t>
        </w:r>
      </w:hyperlink>
      <w:r w:rsidR="00876BAD">
        <w:rPr>
          <w:rFonts w:ascii="Arial" w:hAnsi="Arial" w:cs="Arial"/>
          <w:color w:val="222222"/>
          <w:shd w:val="clear" w:color="auto" w:fill="FFFFFF"/>
        </w:rPr>
        <w:t> are the attributes used in the rows of the Matrix visual in Figure 8. The measures are defined as follows: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POP 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SWITCH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TRUE,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MOM %],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QOQ %],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YOY %]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6BAD" w:rsidRDefault="00876BAD"/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POP :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SWITCH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TRUE,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MOM],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QOQ],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YOY]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6BAD" w:rsidRDefault="00876BAD"/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PP :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SWITCH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TRUE,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Month]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PM],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 Quarter]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PQ],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    ISINSCOPE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876B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[Sales PY]</w:t>
      </w:r>
    </w:p>
    <w:p w:rsidR="00876BAD" w:rsidRPr="00876BAD" w:rsidRDefault="00876BAD" w:rsidP="00876B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6B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76BAD" w:rsidRDefault="00876BAD">
      <w:bookmarkStart w:id="0" w:name="_GoBack"/>
      <w:bookmarkEnd w:id="0"/>
    </w:p>
    <w:sectPr w:rsidR="00876BAD" w:rsidSect="00876BAD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1"/>
    <w:rsid w:val="00876BAD"/>
    <w:rsid w:val="00BD6C91"/>
    <w:rsid w:val="00F5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4B09"/>
  <w15:chartTrackingRefBased/>
  <w15:docId w15:val="{ACF16069-FC3D-4987-BC16-AC60AFB1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3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6BA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6B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6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isinscope/?aff=dax-patterns" TargetMode="External"/><Relationship Id="rId5" Type="http://schemas.openxmlformats.org/officeDocument/2006/relationships/hyperlink" Target="https://dax.guide/isinscope/?aff=dax-patter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2023-08-27T16:26:00Z</dcterms:created>
  <dcterms:modified xsi:type="dcterms:W3CDTF">2023-08-27T16:27:00Z</dcterms:modified>
</cp:coreProperties>
</file>