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95A" w:rsidRPr="000D195A" w:rsidRDefault="000D195A" w:rsidP="000D195A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0D195A">
        <w:rPr>
          <w:rFonts w:ascii="Arial" w:eastAsia="Times New Roman" w:hAnsi="Arial" w:cs="Arial"/>
          <w:b/>
          <w:bCs/>
          <w:color w:val="222222"/>
          <w:sz w:val="42"/>
          <w:szCs w:val="42"/>
        </w:rPr>
        <w:t>Quarter-over-quarter growth</w:t>
      </w:r>
    </w:p>
    <w:p w:rsidR="002B0550" w:rsidRDefault="002B055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Quarter-over-quarter compares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 time period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its equivalent in the previous quarter. In this example, data is available until August 2009. For this reason,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</w:t>
      </w:r>
      <w:r>
        <w:rPr>
          <w:rFonts w:ascii="Arial" w:hAnsi="Arial" w:cs="Arial"/>
          <w:color w:val="222222"/>
          <w:shd w:val="clear" w:color="auto" w:fill="FFFFFF"/>
        </w:rPr>
        <w:t> shows numbers related to Q3-2009 considering only transactions before the second month of Q2-2009. Figure 4 shows that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Amount</w:t>
      </w:r>
      <w:r>
        <w:rPr>
          <w:rFonts w:ascii="Arial" w:hAnsi="Arial" w:cs="Arial"/>
          <w:color w:val="222222"/>
          <w:shd w:val="clear" w:color="auto" w:fill="FFFFFF"/>
        </w:rPr>
        <w:t> of Q2-2009 is 2,618,644.64, whereas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</w:t>
      </w:r>
      <w:r>
        <w:rPr>
          <w:rFonts w:ascii="Arial" w:hAnsi="Arial" w:cs="Arial"/>
          <w:color w:val="222222"/>
          <w:shd w:val="clear" w:color="auto" w:fill="FFFFFF"/>
        </w:rPr>
        <w:t xml:space="preserve"> for Q3-2009 returns 1,746,058.45. This is because the measure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takes into account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sales of only the first two months of Q2-2009.</w:t>
      </w:r>
    </w:p>
    <w:p w:rsidR="002B0550" w:rsidRDefault="002B055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26187D91" wp14:editId="48496CFA">
            <wp:extent cx="52482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50" w:rsidRDefault="002B0550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111111"/>
          <w:shd w:val="clear" w:color="auto" w:fill="FFFFFF"/>
        </w:rPr>
        <w:t>Sales PQ</w:t>
      </w:r>
      <w:r>
        <w:rPr>
          <w:rFonts w:ascii="Arial" w:hAnsi="Arial" w:cs="Arial"/>
          <w:color w:val="222222"/>
          <w:shd w:val="clear" w:color="auto" w:fill="FFFFFF"/>
        </w:rPr>
        <w:t> removes all the filters from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Date</w:t>
      </w:r>
      <w:r>
        <w:rPr>
          <w:rFonts w:ascii="Arial" w:hAnsi="Arial" w:cs="Arial"/>
          <w:color w:val="222222"/>
          <w:shd w:val="clear" w:color="auto" w:fill="FFFFFF"/>
        </w:rPr>
        <w:t> table; it filters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Year Quarter Number</w:t>
      </w:r>
      <w:r>
        <w:rPr>
          <w:rFonts w:ascii="Arial" w:hAnsi="Arial" w:cs="Arial"/>
          <w:color w:val="222222"/>
          <w:shd w:val="clear" w:color="auto" w:fill="FFFFFF"/>
        </w:rPr>
        <w:t> column using the previous quarter, and with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VALUES</w:t>
        </w:r>
      </w:hyperlink>
      <w:r>
        <w:rPr>
          <w:rFonts w:ascii="Arial" w:hAnsi="Arial" w:cs="Arial"/>
          <w:color w:val="222222"/>
          <w:shd w:val="clear" w:color="auto" w:fill="FFFFFF"/>
        </w:rPr>
        <w:t> which retrieves the months visible in the filter context it filters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Month In Quarter Number</w:t>
      </w:r>
      <w:r>
        <w:rPr>
          <w:rFonts w:ascii="Arial" w:hAnsi="Arial" w:cs="Arial"/>
          <w:color w:val="222222"/>
          <w:shd w:val="clear" w:color="auto" w:fill="FFFFFF"/>
        </w:rPr>
        <w:t> column. This way, any direct or indirect selection of months is applied to the previous quarter: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PQ :</w:t>
      </w:r>
      <w:proofErr w:type="gram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CurrentYearQuarterNumber</w:t>
      </w:r>
      <w:proofErr w:type="spell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SELECTEDVALUE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Date'[Year Quarter Number]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PreviousYearQuarterNumber</w:t>
      </w:r>
      <w:proofErr w:type="spell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CurrentYearQuarterNumber</w:t>
      </w:r>
      <w:proofErr w:type="spell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 Quarter Number]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PreviousYearQuarterNumber</w:t>
      </w:r>
      <w:proofErr w:type="spell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    VALUES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Date'[Month In Quarter Number]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2B0550" w:rsidRDefault="002B0550">
      <w:pPr>
        <w:rPr>
          <w:rFonts w:ascii="Arial" w:hAnsi="Arial" w:cs="Arial"/>
          <w:color w:val="222222"/>
          <w:shd w:val="clear" w:color="auto" w:fill="FFFFFF"/>
        </w:rPr>
      </w:pPr>
    </w:p>
    <w:p w:rsidR="002B0550" w:rsidRDefault="002B055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Quarter-over-quarter growth is computed as an amount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QOQ</w:t>
      </w:r>
      <w:r>
        <w:rPr>
          <w:rFonts w:ascii="Arial" w:hAnsi="Arial" w:cs="Arial"/>
          <w:color w:val="222222"/>
          <w:shd w:val="clear" w:color="auto" w:fill="FFFFFF"/>
        </w:rPr>
        <w:t> and as a percentage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QOQ %</w:t>
      </w:r>
      <w:r>
        <w:rPr>
          <w:rFonts w:ascii="Arial" w:hAnsi="Arial" w:cs="Arial"/>
          <w:color w:val="222222"/>
          <w:shd w:val="clear" w:color="auto" w:fill="FFFFFF"/>
        </w:rPr>
        <w:t>. Both measures use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</w:t>
      </w:r>
      <w:r>
        <w:rPr>
          <w:rFonts w:ascii="Arial" w:hAnsi="Arial" w:cs="Arial"/>
          <w:color w:val="222222"/>
          <w:shd w:val="clear" w:color="auto" w:fill="FFFFFF"/>
        </w:rPr>
        <w:t> to guarantee a fair comparison: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QOQ :</w:t>
      </w:r>
      <w:proofErr w:type="gram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[Sales Amount]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[Sales PQ]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2B0550" w:rsidRDefault="002B0550">
      <w:pPr>
        <w:rPr>
          <w:rFonts w:ascii="Arial" w:hAnsi="Arial" w:cs="Arial"/>
          <w:color w:val="222222"/>
          <w:shd w:val="clear" w:color="auto" w:fill="FFFFFF"/>
        </w:rPr>
      </w:pP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QOQ </w:t>
      </w:r>
      <w:proofErr w:type="gramStart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2B0550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[Sales QOQ],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    [Sales PQ]</w:t>
      </w:r>
    </w:p>
    <w:p w:rsidR="002B0550" w:rsidRPr="002B0550" w:rsidRDefault="002B0550" w:rsidP="002B0550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B055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B0550" w:rsidRDefault="002B0550">
      <w:pPr>
        <w:rPr>
          <w:rFonts w:ascii="Arial" w:hAnsi="Arial" w:cs="Arial"/>
          <w:color w:val="222222"/>
          <w:shd w:val="clear" w:color="auto" w:fill="FFFFFF"/>
        </w:rPr>
      </w:pPr>
    </w:p>
    <w:p w:rsidR="002B0550" w:rsidRDefault="002B0550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2B0550" w:rsidRDefault="002B0550">
      <w:pPr>
        <w:rPr>
          <w:rFonts w:ascii="Arial" w:hAnsi="Arial" w:cs="Arial"/>
          <w:color w:val="222222"/>
          <w:shd w:val="clear" w:color="auto" w:fill="FFFFFF"/>
        </w:rPr>
      </w:pPr>
    </w:p>
    <w:p w:rsidR="00BD6C91" w:rsidRDefault="003A748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Quarter-over-quarter compares a period with the equivalent period in the previous quarter. </w:t>
      </w:r>
    </w:p>
    <w:p w:rsidR="003A748B" w:rsidRDefault="003A748B">
      <w:r>
        <w:rPr>
          <w:noProof/>
        </w:rPr>
        <w:drawing>
          <wp:inline distT="0" distB="0" distL="0" distR="0" wp14:anchorId="335B0208" wp14:editId="5FFF9743">
            <wp:extent cx="3968115" cy="22685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130" cy="227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8B" w:rsidRDefault="003A748B">
      <w:r>
        <w:t>Sales PQ means previous quarter.</w:t>
      </w:r>
    </w:p>
    <w:p w:rsidR="003A748B" w:rsidRDefault="003A748B">
      <w:r>
        <w:t>Sales QOQ – sales quarter over quarter.</w:t>
      </w:r>
    </w:p>
    <w:p w:rsidR="003A748B" w:rsidRDefault="003A748B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111111"/>
          <w:shd w:val="clear" w:color="auto" w:fill="FFFFFF"/>
        </w:rPr>
        <w:t>Sales PQ</w:t>
      </w:r>
      <w:r>
        <w:rPr>
          <w:rFonts w:ascii="Arial" w:hAnsi="Arial" w:cs="Arial"/>
          <w:color w:val="222222"/>
          <w:shd w:val="clear" w:color="auto" w:fill="FFFFFF"/>
        </w:rPr>
        <w:t> uses </w:t>
      </w:r>
      <w:hyperlink r:id="rId7" w:history="1">
        <w:r>
          <w:rPr>
            <w:rStyle w:val="Hyperlink"/>
            <w:rFonts w:ascii="Arial" w:hAnsi="Arial" w:cs="Arial"/>
            <w:b/>
            <w:bCs/>
            <w:color w:val="000000"/>
            <w:u w:val="none"/>
            <w:shd w:val="clear" w:color="auto" w:fill="FFFFFF"/>
          </w:rPr>
          <w:t>DATEADD</w:t>
        </w:r>
      </w:hyperlink>
      <w:r>
        <w:rPr>
          <w:rFonts w:ascii="Arial" w:hAnsi="Arial" w:cs="Arial"/>
          <w:color w:val="222222"/>
          <w:shd w:val="clear" w:color="auto" w:fill="FFFFFF"/>
        </w:rPr>
        <w:t> and filters </w:t>
      </w:r>
      <w:proofErr w:type="gramStart"/>
      <w:r>
        <w:rPr>
          <w:rStyle w:val="Emphasis"/>
          <w:rFonts w:ascii="Arial" w:hAnsi="Arial" w:cs="Arial"/>
          <w:color w:val="111111"/>
          <w:shd w:val="clear" w:color="auto" w:fill="FFFFFF"/>
        </w:rPr>
        <w:t>Date[</w:t>
      </w:r>
      <w:proofErr w:type="spellStart"/>
      <w:proofErr w:type="gramEnd"/>
      <w:r>
        <w:rPr>
          <w:rStyle w:val="Emphasis"/>
          <w:rFonts w:ascii="Arial" w:hAnsi="Arial" w:cs="Arial"/>
          <w:color w:val="111111"/>
          <w:shd w:val="clear" w:color="auto" w:fill="FFFFFF"/>
        </w:rPr>
        <w:t>DateWithSales</w:t>
      </w:r>
      <w:proofErr w:type="spellEnd"/>
      <w:r>
        <w:rPr>
          <w:rStyle w:val="Emphasis"/>
          <w:rFonts w:ascii="Arial" w:hAnsi="Arial" w:cs="Arial"/>
          <w:color w:val="111111"/>
          <w:shd w:val="clear" w:color="auto" w:fill="FFFFFF"/>
        </w:rPr>
        <w:t>]</w:t>
      </w:r>
      <w:r>
        <w:rPr>
          <w:rFonts w:ascii="Arial" w:hAnsi="Arial" w:cs="Arial"/>
          <w:color w:val="222222"/>
          <w:shd w:val="clear" w:color="auto" w:fill="FFFFFF"/>
        </w:rPr>
        <w:t> to guarantee a fair comparison with the last period with data. The quarter-over-quarter growth is computed as an amount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QOQ</w:t>
      </w:r>
      <w:r>
        <w:rPr>
          <w:rFonts w:ascii="Arial" w:hAnsi="Arial" w:cs="Arial"/>
          <w:color w:val="222222"/>
          <w:shd w:val="clear" w:color="auto" w:fill="FFFFFF"/>
        </w:rPr>
        <w:t> and as a percentage 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QOQ %</w:t>
      </w:r>
      <w:r>
        <w:rPr>
          <w:rFonts w:ascii="Arial" w:hAnsi="Arial" w:cs="Arial"/>
          <w:color w:val="222222"/>
          <w:shd w:val="clear" w:color="auto" w:fill="FFFFFF"/>
        </w:rPr>
        <w:t>. Both measures use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PQ</w:t>
      </w:r>
      <w:r>
        <w:rPr>
          <w:rFonts w:ascii="Arial" w:hAnsi="Arial" w:cs="Arial"/>
          <w:color w:val="222222"/>
          <w:shd w:val="clear" w:color="auto" w:fill="FFFFFF"/>
        </w:rPr>
        <w:t> to guarantee the same fair comparison: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PQ :</w:t>
      </w:r>
      <w:proofErr w:type="gramEnd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    CALCULATETABLE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DATEADD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QUARTER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'Date'[</w:t>
      </w:r>
      <w:proofErr w:type="spell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DateWithSales</w:t>
      </w:r>
      <w:proofErr w:type="spellEnd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    )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A748B" w:rsidRDefault="003A748B"/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QOQ :</w:t>
      </w:r>
      <w:proofErr w:type="gramEnd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[Sales Amount]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[Sales PQ]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gramEnd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&amp;&amp; NOT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ValuePreviousPeriod ),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3A748B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RETURN</w:t>
      </w:r>
    </w:p>
    <w:p w:rsidR="003A748B" w:rsidRPr="003A748B" w:rsidRDefault="003A748B" w:rsidP="003A748B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A748B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3A748B" w:rsidRDefault="003A748B"/>
    <w:p w:rsidR="00CA1BFA" w:rsidRPr="00CA1BFA" w:rsidRDefault="00CA1BFA" w:rsidP="00CA1BF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A1B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QOQ </w:t>
      </w:r>
      <w:proofErr w:type="gramStart"/>
      <w:r w:rsidRPr="00CA1BFA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CA1BFA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CA1BFA" w:rsidRPr="00CA1BFA" w:rsidRDefault="00CA1BFA" w:rsidP="00CA1BF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A1BFA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CA1BFA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CA1BF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CA1BFA" w:rsidRPr="00CA1BFA" w:rsidRDefault="00CA1BFA" w:rsidP="00CA1BF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A1BFA">
        <w:rPr>
          <w:rFonts w:ascii="Courier New" w:eastAsia="Times New Roman" w:hAnsi="Courier New" w:cs="Courier New"/>
          <w:color w:val="000000"/>
          <w:sz w:val="18"/>
          <w:szCs w:val="18"/>
        </w:rPr>
        <w:t>    [Sales QOQ],</w:t>
      </w:r>
    </w:p>
    <w:p w:rsidR="00CA1BFA" w:rsidRPr="00CA1BFA" w:rsidRDefault="00CA1BFA" w:rsidP="00CA1BF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A1BFA">
        <w:rPr>
          <w:rFonts w:ascii="Courier New" w:eastAsia="Times New Roman" w:hAnsi="Courier New" w:cs="Courier New"/>
          <w:color w:val="000000"/>
          <w:sz w:val="18"/>
          <w:szCs w:val="18"/>
        </w:rPr>
        <w:t>    [Sales PQ]</w:t>
      </w:r>
    </w:p>
    <w:p w:rsidR="00CA1BFA" w:rsidRPr="00CA1BFA" w:rsidRDefault="00CA1BFA" w:rsidP="00CA1BFA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CA1BF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CA1BFA" w:rsidRDefault="00CA1BFA"/>
    <w:p w:rsidR="00CA1BFA" w:rsidRDefault="00CA1BFA"/>
    <w:sectPr w:rsidR="00CA1BFA" w:rsidSect="00CA1BFA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5A"/>
    <w:rsid w:val="000D195A"/>
    <w:rsid w:val="002B0550"/>
    <w:rsid w:val="003A748B"/>
    <w:rsid w:val="00BD6C91"/>
    <w:rsid w:val="00CA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8C43"/>
  <w15:chartTrackingRefBased/>
  <w15:docId w15:val="{BF035BAD-1FBB-45F9-AE0D-3F89698C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1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95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A748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A74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7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6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ax.guide/dateadd/?aff=dax-patter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ax.guide/values/?aff=dax-pattern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4</cp:revision>
  <dcterms:created xsi:type="dcterms:W3CDTF">2023-08-27T16:19:00Z</dcterms:created>
  <dcterms:modified xsi:type="dcterms:W3CDTF">2023-08-27T17:05:00Z</dcterms:modified>
</cp:coreProperties>
</file>