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ED" w:rsidRPr="00B301ED" w:rsidRDefault="00B301ED" w:rsidP="00B301ED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B301ED">
        <w:rPr>
          <w:rFonts w:ascii="Arial" w:eastAsia="Times New Roman" w:hAnsi="Arial" w:cs="Arial"/>
          <w:b/>
          <w:bCs/>
          <w:color w:val="222222"/>
          <w:sz w:val="42"/>
          <w:szCs w:val="42"/>
        </w:rPr>
        <w:t>Quarter-over-quarter-to-date growth</w:t>
      </w: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Quarter-over-quarter-to-date growth compares the quarter-to-date at a specific date with the quarter-to-date at an equivalent month in the previous quarter. Figure 8 shows that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PQTD</w:t>
      </w:r>
      <w:r>
        <w:rPr>
          <w:rFonts w:ascii="Arial" w:hAnsi="Arial" w:cs="Arial"/>
          <w:color w:val="222222"/>
          <w:shd w:val="clear" w:color="auto" w:fill="FFFFFF"/>
        </w:rPr>
        <w:t xml:space="preserve"> in 2009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taking into account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transactions only until May 2009, which is the second month in the quarter. For this reason,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</w:t>
      </w:r>
      <w:r>
        <w:rPr>
          <w:rFonts w:ascii="Arial" w:hAnsi="Arial" w:cs="Arial"/>
          <w:color w:val="222222"/>
          <w:shd w:val="clear" w:color="auto" w:fill="FFFFFF"/>
        </w:rPr>
        <w:t> of Q2-2009 is 2,618,644.64, whereas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PQTD</w:t>
      </w:r>
      <w:r>
        <w:rPr>
          <w:rFonts w:ascii="Arial" w:hAnsi="Arial" w:cs="Arial"/>
          <w:color w:val="222222"/>
          <w:shd w:val="clear" w:color="auto" w:fill="FFFFFF"/>
        </w:rPr>
        <w:t> for Q3-2009 is less: 1,746,058.45.</w:t>
      </w: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CC79541" wp14:editId="5409CD5C">
            <wp:extent cx="52197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PQTD</w:t>
      </w:r>
      <w:r>
        <w:rPr>
          <w:rFonts w:ascii="Arial" w:hAnsi="Arial" w:cs="Arial"/>
          <w:color w:val="222222"/>
          <w:shd w:val="clear" w:color="auto" w:fill="FFFFFF"/>
        </w:rPr>
        <w:t> filters the previous value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 Quarter Number, </w:t>
      </w:r>
      <w:r>
        <w:rPr>
          <w:rFonts w:ascii="Arial" w:hAnsi="Arial" w:cs="Arial"/>
          <w:color w:val="222222"/>
          <w:shd w:val="clear" w:color="auto" w:fill="FFFFFF"/>
        </w:rPr>
        <w:t>and through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 xml:space="preserve">Month </w:t>
      </w:r>
      <w:proofErr w:type="gramStart"/>
      <w:r>
        <w:rPr>
          <w:rStyle w:val="Emphasis"/>
          <w:rFonts w:ascii="Arial" w:hAnsi="Arial" w:cs="Arial"/>
          <w:color w:val="111111"/>
          <w:shd w:val="clear" w:color="auto" w:fill="FFFFFF"/>
        </w:rPr>
        <w:t>In</w:t>
      </w:r>
      <w:proofErr w:type="gramEnd"/>
      <w:r>
        <w:rPr>
          <w:rStyle w:val="Emphasis"/>
          <w:rFonts w:ascii="Arial" w:hAnsi="Arial" w:cs="Arial"/>
          <w:color w:val="111111"/>
          <w:shd w:val="clear" w:color="auto" w:fill="FFFFFF"/>
        </w:rPr>
        <w:t xml:space="preserve"> Quarter Number</w:t>
      </w:r>
      <w:r>
        <w:rPr>
          <w:rFonts w:ascii="Arial" w:hAnsi="Arial" w:cs="Arial"/>
          <w:color w:val="222222"/>
          <w:shd w:val="clear" w:color="auto" w:fill="FFFFFF"/>
        </w:rPr>
        <w:t> filters all the months in the quarter less than or equal to the last relative month of the quarter visible in the filter context: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PQTD :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LastMonthInQuarterAvailable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Date'[Month In Quarter Number]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LastYearQuarterAvailable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Date'[Year Quarter Number]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PreviousYearQuarterAvailable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LastYearQuarterAvailable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'Date'[Month 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Quarter Number]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LastMonthInQuarterAvailable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Quarter Number]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PreviousYearQuarterAvailable</w:t>
      </w:r>
      <w:proofErr w:type="spellEnd"/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QOQTD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QOQTD %</w:t>
      </w:r>
      <w:r>
        <w:rPr>
          <w:rFonts w:ascii="Arial" w:hAnsi="Arial" w:cs="Arial"/>
          <w:color w:val="222222"/>
          <w:shd w:val="clear" w:color="auto" w:fill="FFFFFF"/>
        </w:rPr>
        <w:t> rely on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PQTD</w:t>
      </w:r>
      <w:r>
        <w:rPr>
          <w:rFonts w:ascii="Arial" w:hAnsi="Arial" w:cs="Arial"/>
          <w:color w:val="222222"/>
          <w:shd w:val="clear" w:color="auto" w:fill="FFFFFF"/>
        </w:rPr>
        <w:t> to guarantee a fair comparison: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QOQTD :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[Sales QTD]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[Sales PQTD]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&amp;&amp; NOT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ValuePreviousPeriod ),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QOQTD </w:t>
      </w:r>
      <w:proofErr w:type="gramStart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90743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[Sales QOQTD],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    [Sales PQTD]</w:t>
      </w:r>
    </w:p>
    <w:p w:rsidR="0090743E" w:rsidRPr="0090743E" w:rsidRDefault="0090743E" w:rsidP="0090743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743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90743E" w:rsidRDefault="0090743E">
      <w:pPr>
        <w:rPr>
          <w:rFonts w:ascii="Arial" w:hAnsi="Arial" w:cs="Arial"/>
          <w:color w:val="222222"/>
          <w:shd w:val="clear" w:color="auto" w:fill="FFFFFF"/>
        </w:rPr>
      </w:pPr>
    </w:p>
    <w:p w:rsidR="00BD6C91" w:rsidRDefault="00D93D0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Quarter-over-quarter-to-date growth compares the quarter-to-date at a specific date with the quarter-to-date at an equivalent date in the previous quarter.</w:t>
      </w:r>
    </w:p>
    <w:p w:rsidR="00D93D01" w:rsidRDefault="00D93D01">
      <w:r>
        <w:rPr>
          <w:noProof/>
        </w:rPr>
        <w:drawing>
          <wp:inline distT="0" distB="0" distL="0" distR="0" wp14:anchorId="10C7A69D" wp14:editId="4673C165">
            <wp:extent cx="4206019" cy="21183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407" cy="21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01" w:rsidRDefault="00D93D01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PQTD</w:t>
      </w:r>
      <w:r>
        <w:rPr>
          <w:rFonts w:ascii="Arial" w:hAnsi="Arial" w:cs="Arial"/>
          <w:color w:val="222222"/>
          <w:shd w:val="clear" w:color="auto" w:fill="FFFFFF"/>
        </w:rPr>
        <w:t> uses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and filters the </w:t>
      </w:r>
      <w:proofErr w:type="gramStart"/>
      <w:r>
        <w:rPr>
          <w:rStyle w:val="Emphasis"/>
          <w:rFonts w:ascii="Arial" w:hAnsi="Arial" w:cs="Arial"/>
          <w:color w:val="111111"/>
          <w:shd w:val="clear" w:color="auto" w:fill="FFFFFF"/>
        </w:rPr>
        <w:t>Date[</w:t>
      </w:r>
      <w:proofErr w:type="spellStart"/>
      <w:proofErr w:type="gramEnd"/>
      <w:r>
        <w:rPr>
          <w:rStyle w:val="Emphasis"/>
          <w:rFonts w:ascii="Arial" w:hAnsi="Arial" w:cs="Arial"/>
          <w:color w:val="111111"/>
          <w:shd w:val="clear" w:color="auto" w:fill="FFFFFF"/>
        </w:rPr>
        <w:t>DateWithSales</w:t>
      </w:r>
      <w:proofErr w:type="spellEnd"/>
      <w:r>
        <w:rPr>
          <w:rStyle w:val="Emphasis"/>
          <w:rFonts w:ascii="Arial" w:hAnsi="Arial" w:cs="Arial"/>
          <w:color w:val="111111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 column to guarantee a fair comparison of the last period with data.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QOQTD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QOQTD %</w:t>
      </w:r>
      <w:r>
        <w:rPr>
          <w:rFonts w:ascii="Arial" w:hAnsi="Arial" w:cs="Arial"/>
          <w:color w:val="222222"/>
          <w:shd w:val="clear" w:color="auto" w:fill="FFFFFF"/>
        </w:rPr>
        <w:t> rely on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PQTD</w:t>
      </w:r>
      <w:r>
        <w:rPr>
          <w:rFonts w:ascii="Arial" w:hAnsi="Arial" w:cs="Arial"/>
          <w:color w:val="222222"/>
          <w:shd w:val="clear" w:color="auto" w:fill="FFFFFF"/>
        </w:rPr>
        <w:t> to guarantee the same fair comparison: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PQTD :</w:t>
      </w:r>
      <w:proofErr w:type="gram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QTD],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CALCULATETABLE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DATEADD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QUARTER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93D01" w:rsidRDefault="00D93D01"/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QOQTD :</w:t>
      </w:r>
      <w:proofErr w:type="gram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[Sales QTD]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[Sales PQTD]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D93D01" w:rsidRDefault="00D93D01"/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QOQTD </w:t>
      </w:r>
      <w:proofErr w:type="gramStart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D93D0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    [Sales QOQTD],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[Sales PQTD]</w:t>
      </w:r>
    </w:p>
    <w:p w:rsidR="00D93D01" w:rsidRPr="00D93D01" w:rsidRDefault="00D93D01" w:rsidP="00D93D01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93D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93D01" w:rsidRDefault="00D93D01"/>
    <w:p w:rsidR="00D93D01" w:rsidRDefault="00D93D01"/>
    <w:sectPr w:rsidR="00D93D01" w:rsidSect="00B301E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D"/>
    <w:rsid w:val="0090743E"/>
    <w:rsid w:val="00B301ED"/>
    <w:rsid w:val="00BD6C91"/>
    <w:rsid w:val="00D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850C"/>
  <w15:chartTrackingRefBased/>
  <w15:docId w15:val="{5A48F650-B471-4FBD-B0A2-3B676B2F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0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1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93D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D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3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dateadd/?aff=dax-patter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3</cp:revision>
  <dcterms:created xsi:type="dcterms:W3CDTF">2023-08-27T16:30:00Z</dcterms:created>
  <dcterms:modified xsi:type="dcterms:W3CDTF">2023-08-27T17:12:00Z</dcterms:modified>
</cp:coreProperties>
</file>